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Fraud‑Detection FastAPI + Streamlit – Quick‑Start Guide</w:t>
      </w:r>
    </w:p>
    <w:p>
      <w:pPr>
        <w:pStyle w:val="Heading1"/>
      </w:pPr>
      <w:r>
        <w:t>1. Project layout (high‑level)</w:t>
      </w:r>
    </w:p>
    <w:p>
      <w:pPr>
        <w:pStyle w:val="NoSpacing"/>
      </w:pPr>
      <w:r>
        <w:rPr>
          <w:rFonts w:ascii="Courier New" w:hAnsi="Courier New"/>
        </w:rPr>
        <w:t>fraud_fastapi_app_v5/</w:t>
        <w:br/>
        <w:t>├─ main.py                    # FastAPI entry‑point</w:t>
        <w:br/>
        <w:t>├─ streamlit_app.py           # Streamlit UI</w:t>
        <w:br/>
        <w:t>├─ requirements.txt</w:t>
        <w:br/>
        <w:t>├─ project/</w:t>
        <w:br/>
        <w:t>│  ├─ api/                    # FastAPI routers (train / test / predict)</w:t>
        <w:br/>
        <w:t>│  ├─ services/               # ML logic (training, inference, evaluation)</w:t>
        <w:br/>
        <w:t>│  ├─ utils/                  # helpers (save/load, etc.)</w:t>
        <w:br/>
        <w:t>│  └─ resources/</w:t>
        <w:br/>
        <w:t>│     ├─ data/                # sample CSVs (carclaims.csv, new_data.csv)</w:t>
        <w:br/>
        <w:t>│     └─ models/              # persisted artifacts are written here at run‑time</w:t>
        <w:br/>
        <w:t>└─ README.md</w:t>
      </w:r>
    </w:p>
    <w:p>
      <w:pPr>
        <w:pStyle w:val="Heading1"/>
      </w:pPr>
      <w:r>
        <w:t>2. Installing &amp; launching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Create a virtual environment</w:t>
            </w:r>
          </w:p>
        </w:tc>
        <w:tc>
          <w:tcPr>
            <w:tcW w:type="dxa" w:w="2880"/>
          </w:tcPr>
          <w:p>
            <w:r>
              <w:t>python -m venv .venv &amp;&amp; source .venv/bin/activate  (Linux/Mac)</w:t>
              <w:br/>
              <w:t>.\.venv\Scripts\activate  (Windows)</w:t>
            </w:r>
          </w:p>
        </w:tc>
        <w:tc>
          <w:tcPr>
            <w:tcW w:type="dxa" w:w="2880"/>
          </w:tcPr>
          <w:p>
            <w:r>
              <w:t>Python 3.11 recommended</w:t>
            </w:r>
          </w:p>
        </w:tc>
      </w:tr>
      <w:tr>
        <w:tc>
          <w:tcPr>
            <w:tcW w:type="dxa" w:w="2880"/>
          </w:tcPr>
          <w:p>
            <w:r>
              <w:t>Install dependencies</w:t>
            </w:r>
          </w:p>
        </w:tc>
        <w:tc>
          <w:tcPr>
            <w:tcW w:type="dxa" w:w="2880"/>
          </w:tcPr>
          <w:p>
            <w:r>
              <w:t>pip install -r requirements.txt</w:t>
            </w:r>
          </w:p>
        </w:tc>
        <w:tc>
          <w:tcPr>
            <w:tcW w:type="dxa" w:w="2880"/>
          </w:tcPr>
          <w:p>
            <w:r>
              <w:t>CuDNN/GPU optional but speeds training</w:t>
            </w:r>
          </w:p>
        </w:tc>
      </w:tr>
      <w:tr>
        <w:tc>
          <w:tcPr>
            <w:tcW w:type="dxa" w:w="2880"/>
          </w:tcPr>
          <w:p>
            <w:r>
              <w:t>Start FastAPI (optional)</w:t>
            </w:r>
          </w:p>
        </w:tc>
        <w:tc>
          <w:tcPr>
            <w:tcW w:type="dxa" w:w="2880"/>
          </w:tcPr>
          <w:p>
            <w:r>
              <w:t>uvicorn main:app --reload</w:t>
            </w:r>
          </w:p>
        </w:tc>
        <w:tc>
          <w:tcPr>
            <w:tcW w:type="dxa" w:w="2880"/>
          </w:tcPr>
          <w:p>
            <w:r>
              <w:t>Swagger UI available at /docs</w:t>
            </w:r>
          </w:p>
        </w:tc>
      </w:tr>
      <w:tr>
        <w:tc>
          <w:tcPr>
            <w:tcW w:type="dxa" w:w="2880"/>
          </w:tcPr>
          <w:p>
            <w:r>
              <w:t>Start Streamlit UI</w:t>
            </w:r>
          </w:p>
        </w:tc>
        <w:tc>
          <w:tcPr>
            <w:tcW w:type="dxa" w:w="2880"/>
          </w:tcPr>
          <w:p>
            <w:r>
              <w:t>streamlit run streamlit_app.py</w:t>
            </w:r>
          </w:p>
        </w:tc>
        <w:tc>
          <w:tcPr>
            <w:tcW w:type="dxa" w:w="2880"/>
          </w:tcPr>
          <w:p>
            <w:r>
              <w:t>Opens http://localhost:8501</w:t>
            </w:r>
          </w:p>
        </w:tc>
      </w:tr>
    </w:tbl>
    <w:p>
      <w:pPr>
        <w:pStyle w:val="Heading1"/>
      </w:pPr>
      <w:r>
        <w:t>3. Using the Streamlit interface</w:t>
      </w:r>
    </w:p>
    <w:p>
      <w:r>
        <w:t>Sidebar contains:</w:t>
      </w:r>
    </w:p>
    <w:p>
      <w:pPr>
        <w:pStyle w:val="ListBullet"/>
      </w:pPr>
      <w:r>
        <w:t>Train Model</w:t>
      </w:r>
    </w:p>
    <w:p>
      <w:pPr>
        <w:pStyle w:val="ListBullet"/>
      </w:pPr>
      <w:r>
        <w:t>Test Model for Optimal Threshold</w:t>
      </w:r>
    </w:p>
    <w:p>
      <w:pPr>
        <w:pStyle w:val="ListBullet"/>
      </w:pPr>
      <w:r>
        <w:t>Predict Fraud</w:t>
      </w:r>
    </w:p>
    <w:p>
      <w:pPr>
        <w:pStyle w:val="Heading2"/>
      </w:pPr>
      <w:r>
        <w:t>3.1  Train 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What you see</w:t>
            </w:r>
          </w:p>
        </w:tc>
        <w:tc>
          <w:tcPr>
            <w:tcW w:type="dxa" w:w="2880"/>
          </w:tcPr>
          <w:p>
            <w:r>
              <w:t>What to do</w:t>
            </w:r>
          </w:p>
        </w:tc>
        <w:tc>
          <w:tcPr>
            <w:tcW w:type="dxa" w:w="2880"/>
          </w:tcPr>
          <w:p>
            <w:r>
              <w:t>What happens under the hood</w:t>
            </w:r>
          </w:p>
        </w:tc>
      </w:tr>
      <w:tr>
        <w:tc>
          <w:tcPr>
            <w:tcW w:type="dxa" w:w="2880"/>
          </w:tcPr>
          <w:p>
            <w:r>
              <w:t>“Start Training” button</w:t>
            </w:r>
          </w:p>
        </w:tc>
        <w:tc>
          <w:tcPr>
            <w:tcW w:type="dxa" w:w="2880"/>
          </w:tcPr>
          <w:p>
            <w:r>
              <w:t>Click once. Button greys out with “Training in progress…”</w:t>
            </w:r>
          </w:p>
        </w:tc>
        <w:tc>
          <w:tcPr>
            <w:tcW w:type="dxa" w:w="2880"/>
          </w:tcPr>
          <w:p>
            <w:r>
              <w:t>• Pre‑processing pipeline</w:t>
              <w:br/>
              <w:t>• Mutual‑info + DNN feature selection</w:t>
              <w:br/>
              <w:t>• Train DNN &amp; XGBoost + soft‑voting ensemble</w:t>
              <w:br/>
              <w:t>• Save artifacts under project/resources/models/</w:t>
              <w:br/>
              <w:t>• Return training summary JSON</w:t>
            </w:r>
          </w:p>
        </w:tc>
      </w:tr>
    </w:tbl>
    <w:p>
      <w:pPr>
        <w:pStyle w:val="Heading2"/>
      </w:pPr>
      <w:r>
        <w:t>3.2  Test Model for Optimal Threshold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What you see</w:t>
            </w:r>
          </w:p>
        </w:tc>
        <w:tc>
          <w:tcPr>
            <w:tcW w:type="dxa" w:w="2880"/>
          </w:tcPr>
          <w:p>
            <w:r>
              <w:t>What to do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“Test &amp; Get Threshold” button</w:t>
            </w:r>
          </w:p>
        </w:tc>
        <w:tc>
          <w:tcPr>
            <w:tcW w:type="dxa" w:w="2880"/>
          </w:tcPr>
          <w:p>
            <w:r>
              <w:t>Click after at least one training run</w:t>
            </w:r>
          </w:p>
        </w:tc>
        <w:tc>
          <w:tcPr>
            <w:tcW w:type="dxa" w:w="2880"/>
          </w:tcPr>
          <w:p>
            <w:r>
              <w:t>* Confusion‑matrix heat‑map</w:t>
              <w:br/>
              <w:t>* Best threshold value</w:t>
              <w:br/>
              <w:t>* Classification report</w:t>
            </w:r>
          </w:p>
        </w:tc>
      </w:tr>
    </w:tbl>
    <w:p>
      <w:pPr>
        <w:pStyle w:val="Heading2"/>
      </w:pPr>
      <w:r>
        <w:t>3.3  Predict Fraud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What you see</w:t>
            </w:r>
          </w:p>
        </w:tc>
        <w:tc>
          <w:tcPr>
            <w:tcW w:type="dxa" w:w="2880"/>
          </w:tcPr>
          <w:p>
            <w:r>
              <w:t>What to do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</w:tr>
      <w:tr>
        <w:tc>
          <w:tcPr>
            <w:tcW w:type="dxa" w:w="2880"/>
          </w:tcPr>
          <w:p>
            <w:r>
              <w:t>CSV uploader + download link</w:t>
            </w:r>
          </w:p>
        </w:tc>
        <w:tc>
          <w:tcPr>
            <w:tcW w:type="dxa" w:w="2880"/>
          </w:tcPr>
          <w:p>
            <w:r>
              <w:t>Upload CSV (same schema, no FraudFound_P column)</w:t>
            </w:r>
          </w:p>
        </w:tc>
        <w:tc>
          <w:tcPr>
            <w:tcW w:type="dxa" w:w="2880"/>
          </w:tcPr>
          <w:p>
            <w:r>
              <w:t>* Threshold echoed</w:t>
              <w:br/>
              <w:t>* Table with fraud_prediction column</w:t>
              <w:br/>
              <w:t>* Download predictions CSV</w:t>
            </w:r>
          </w:p>
        </w:tc>
      </w:tr>
    </w:tbl>
    <w:p>
      <w:pPr>
        <w:pStyle w:val="Heading1"/>
      </w:pPr>
      <w:r>
        <w:t>4. Typical end‑to‑end workflow</w:t>
      </w:r>
    </w:p>
    <w:p>
      <w:pPr>
        <w:pStyle w:val="ListNumber"/>
      </w:pPr>
      <w:r>
        <w:t>Train Model after each batch of labeled data.</w:t>
      </w:r>
    </w:p>
    <w:p>
      <w:pPr>
        <w:pStyle w:val="ListNumber"/>
      </w:pPr>
      <w:r>
        <w:t>Test Model for Optimal Threshold immediately afterwards.</w:t>
      </w:r>
    </w:p>
    <w:p>
      <w:pPr>
        <w:pStyle w:val="ListNumber"/>
      </w:pPr>
      <w:r>
        <w:t>Hand threshold to operations.</w:t>
      </w:r>
    </w:p>
    <w:p>
      <w:pPr>
        <w:pStyle w:val="ListNumber"/>
      </w:pPr>
      <w:r>
        <w:t>Use Predict Fraud for incoming unlabeled claims.</w:t>
      </w:r>
    </w:p>
    <w:p>
      <w:pPr>
        <w:pStyle w:val="ListNumber"/>
      </w:pPr>
      <w:r>
        <w:t>Periodically append outcomes and retrain.</w:t>
      </w:r>
    </w:p>
    <w:p>
      <w:pPr>
        <w:pStyle w:val="Heading1"/>
      </w:pPr>
      <w:r>
        <w:t>5. Troubleshooting &amp; FAQ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Symptom</w:t>
            </w:r>
          </w:p>
        </w:tc>
        <w:tc>
          <w:tcPr>
            <w:tcW w:type="dxa" w:w="2880"/>
          </w:tcPr>
          <w:p>
            <w:r>
              <w:t>Likely cause</w:t>
            </w:r>
          </w:p>
        </w:tc>
        <w:tc>
          <w:tcPr>
            <w:tcW w:type="dxa" w:w="2880"/>
          </w:tcPr>
          <w:p>
            <w:r>
              <w:t>Fix</w:t>
            </w:r>
          </w:p>
        </w:tc>
      </w:tr>
      <w:tr>
        <w:tc>
          <w:tcPr>
            <w:tcW w:type="dxa" w:w="2880"/>
          </w:tcPr>
          <w:p>
            <w:r>
              <w:t>“Training in progress” never clears</w:t>
            </w:r>
          </w:p>
        </w:tc>
        <w:tc>
          <w:tcPr>
            <w:tcW w:type="dxa" w:w="2880"/>
          </w:tcPr>
          <w:p>
            <w:r>
              <w:t>Error during training</w:t>
            </w:r>
          </w:p>
        </w:tc>
        <w:tc>
          <w:tcPr>
            <w:tcW w:type="dxa" w:w="2880"/>
          </w:tcPr>
          <w:p>
            <w:r>
              <w:t>Inspect terminal logs; reduce batch size / check GPU RAM</w:t>
            </w:r>
          </w:p>
        </w:tc>
      </w:tr>
      <w:tr>
        <w:tc>
          <w:tcPr>
            <w:tcW w:type="dxa" w:w="2880"/>
          </w:tcPr>
          <w:p>
            <w:r>
              <w:t>ModuleNotFoundError: project…</w:t>
            </w:r>
          </w:p>
        </w:tc>
        <w:tc>
          <w:tcPr>
            <w:tcW w:type="dxa" w:w="2880"/>
          </w:tcPr>
          <w:p>
            <w:r>
              <w:t>Ran Streamlit from wrong path</w:t>
            </w:r>
          </w:p>
        </w:tc>
        <w:tc>
          <w:tcPr>
            <w:tcW w:type="dxa" w:w="2880"/>
          </w:tcPr>
          <w:p>
            <w:r>
              <w:t>cd fraud_fastapi_app_v5 then run command</w:t>
            </w:r>
          </w:p>
        </w:tc>
      </w:tr>
      <w:tr>
        <w:tc>
          <w:tcPr>
            <w:tcW w:type="dxa" w:w="2880"/>
          </w:tcPr>
          <w:p>
            <w:r>
              <w:t>Predictions all zeros</w:t>
            </w:r>
          </w:p>
        </w:tc>
        <w:tc>
          <w:tcPr>
            <w:tcW w:type="dxa" w:w="2880"/>
          </w:tcPr>
          <w:p>
            <w:r>
              <w:t>Skipped Test Model step</w:t>
            </w:r>
          </w:p>
        </w:tc>
        <w:tc>
          <w:tcPr>
            <w:tcW w:type="dxa" w:w="2880"/>
          </w:tcPr>
          <w:p>
            <w:r>
              <w:t>Run threshold search or lower cut‑off</w:t>
            </w:r>
          </w:p>
        </w:tc>
      </w:tr>
      <w:tr>
        <w:tc>
          <w:tcPr>
            <w:tcW w:type="dxa" w:w="2880"/>
          </w:tcPr>
          <w:p>
            <w:r>
              <w:t>Browser frozen on wait</w:t>
            </w:r>
          </w:p>
        </w:tc>
        <w:tc>
          <w:tcPr>
            <w:tcW w:type="dxa" w:w="2880"/>
          </w:tcPr>
          <w:p>
            <w:r>
              <w:t>Training very long</w:t>
            </w:r>
          </w:p>
        </w:tc>
        <w:tc>
          <w:tcPr>
            <w:tcW w:type="dxa" w:w="2880"/>
          </w:tcPr>
          <w:p>
            <w:r>
              <w:t>Open second tab for monitoring or reduce epochs</w:t>
            </w:r>
          </w:p>
        </w:tc>
      </w:tr>
    </w:tbl>
    <w:p>
      <w:pPr>
        <w:pStyle w:val="Heading1"/>
      </w:pPr>
      <w:r>
        <w:t>6. Where to go next</w:t>
      </w:r>
    </w:p>
    <w:p>
      <w:pPr>
        <w:pStyle w:val="ListBullet"/>
      </w:pPr>
      <w:r>
        <w:t>Swagger UI: http://127.0.0.1:8000/docs</w:t>
      </w:r>
    </w:p>
    <w:p>
      <w:pPr>
        <w:pStyle w:val="ListBullet"/>
      </w:pPr>
      <w:r>
        <w:t>Edit project/services/model_service.py to tweak models.</w:t>
      </w:r>
    </w:p>
    <w:p>
      <w:pPr>
        <w:pStyle w:val="ListBullet"/>
      </w:pPr>
      <w:r>
        <w:t>Enhance streamlit_app.py with extra visualisations (ROC, SHAP).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