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rFonts w:ascii="Calibri" w:cs="Calibri" w:eastAsia="Calibri" w:hAnsi="Calibri"/>
          <w:b/>
          <w:bCs/>
          <w:sz w:val="40"/>
          <w:szCs w:val="40"/>
        </w:rPr>
        <w:t xml:space="preserve">Acquira — End-to-End Developer Guide</w:t>
      </w:r>
    </w:p>
    <w:p>
      <w:pPr>
        <w:spacing w:after="200"/>
      </w:pPr>
      <w:r>
        <w:rPr>
          <w:i/>
          <w:iCs/>
          <w:color w:val="595959"/>
          <w:sz w:val="21"/>
          <w:szCs w:val="21"/>
        </w:rPr>
        <w:t xml:space="preserve">Full-system developer handover: architecture, every table, batch sequences, and end-to-end flows.</w:t>
      </w:r>
    </w:p>
    <w:p>
      <w:pPr>
        <w:spacing w:after="120" w:before="120"/>
      </w:pPr>
      <w:r>
        <w:rPr>
          <w:b/>
          <w:bCs/>
          <w:sz w:val="26"/>
          <w:szCs w:val="26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pacing w:after="10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Audience:</w:t>
      </w:r>
      <w:r>
        <w:rPr>
          <w:rFonts w:ascii="Calibri" w:cs="Calibri" w:eastAsia="Calibri" w:hAnsi="Calibri"/>
          <w:sz w:val="21"/>
          <w:szCs w:val="21"/>
        </w:rPr>
        <w:t xml:space="preserve"> Developers joining the project / handover documentation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Last updated:</w:t>
      </w:r>
      <w:r>
        <w:rPr>
          <w:rFonts w:ascii="Calibri" w:cs="Calibri" w:eastAsia="Calibri" w:hAnsi="Calibri"/>
          <w:sz w:val="21"/>
          <w:szCs w:val="21"/>
        </w:rPr>
        <w:t xml:space="preserve"> 2026-08-07 (post-audit refresh — see Appendix E for everything added since the 2026-05-08 audit pass)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Stack:</w:t>
      </w:r>
      <w:r>
        <w:rPr>
          <w:rFonts w:ascii="Calibri" w:cs="Calibri" w:eastAsia="Calibri" w:hAnsi="Calibri"/>
          <w:sz w:val="21"/>
          <w:szCs w:val="21"/>
        </w:rPr>
        <w:t xml:space="preserve"> Java 21, Spring Boot 3.2, Spring Batch 5.1, PostgreSQL (RDS), React 19 + Vite + MUI, Playwright (PDF rendering), deployed on AWS EC2 + RDS (same AZ)</w:t>
      </w:r>
    </w:p>
    <w:p>
      <w:pPr>
        <w:pBdr>
          <w:left w:val="single" w:color="9AB3D5" w:sz="12"/>
        </w:pBdr>
        <w:spacing w:after="80" w:before="80"/>
        <w:ind w:left="360"/>
      </w:pPr>
      <w:r>
        <w:rPr>
          <w:rFonts w:ascii="Calibri" w:cs="Calibri" w:eastAsia="Calibri" w:hAnsi="Calibri"/>
          <w:b/>
          <w:bCs/>
          <w:i/>
          <w:iCs/>
          <w:color w:val="555555"/>
          <w:sz w:val="21"/>
          <w:szCs w:val="21"/>
        </w:rPr>
        <w:t xml:space="preserve">Recent audit pass (2026-05-08):</w:t>
      </w:r>
      <w:r>
        <w:rPr>
          <w:rFonts w:ascii="Calibri" w:cs="Calibri" w:eastAsia="Calibri" w:hAnsi="Calibri"/>
          <w:i/>
          <w:iCs/>
          <w:color w:val="555555"/>
          <w:sz w:val="21"/>
          <w:szCs w:val="21"/>
        </w:rPr>
        <w:t xml:space="preserve"> A code audit was applied that fixed several P0/P1/P2 issues across security, tenancy, and batch reliability. Highlights: tenant-scoped lookup in reporting (was a silent cross-tenant overwrite), symlink-aware path validation on server-folder uploads, propagation NEVER on the dashboard-metrics step (was the last unhardened step), </w:t>
      </w:r>
      <w:r>
        <w:rPr>
          <w:rFonts w:ascii="Consolas" w:cs="Consolas" w:eastAsia="Consolas" w:hAnsi="Consolas"/>
          <w:i/>
          <w:iCs/>
          <w:color w:val="555555"/>
          <w:sz w:val="19"/>
          <w:szCs w:val="19"/>
          <w:shd w:fill="F2F3F5" w:val="clear"/>
        </w:rPr>
        <w:t xml:space="preserve">set_config()</w:t>
      </w:r>
      <w:r>
        <w:rPr>
          <w:rFonts w:ascii="Calibri" w:cs="Calibri" w:eastAsia="Calibri" w:hAnsi="Calibri"/>
          <w:i/>
          <w:iCs/>
          <w:color w:val="555555"/>
          <w:sz w:val="21"/>
          <w:szCs w:val="21"/>
        </w:rPr>
        <w:t xml:space="preserve"> instead of </w:t>
      </w:r>
      <w:r>
        <w:rPr>
          <w:rFonts w:ascii="Consolas" w:cs="Consolas" w:eastAsia="Consolas" w:hAnsi="Consolas"/>
          <w:i/>
          <w:iCs/>
          <w:color w:val="555555"/>
          <w:sz w:val="19"/>
          <w:szCs w:val="19"/>
          <w:shd w:fill="F2F3F5" w:val="clear"/>
        </w:rPr>
        <w:t xml:space="preserve">SET LOCAL</w:t>
      </w:r>
      <w:r>
        <w:rPr>
          <w:rFonts w:ascii="Calibri" w:cs="Calibri" w:eastAsia="Calibri" w:hAnsi="Calibri"/>
          <w:i/>
          <w:iCs/>
          <w:color w:val="555555"/>
          <w:sz w:val="21"/>
          <w:szCs w:val="21"/>
        </w:rPr>
        <w:t xml:space="preserve"> in TenantAspect, generic auth-failure response, super-admin visibleTenants populated, MTD/YTD subqueries tenant-scoped, per-(IP, username) lockout. Full breakdown in Appendix D. Throughout this document, recently-changed behavior is tagged with the audit ID like </w:t>
      </w:r>
      <w:r>
        <w:rPr>
          <w:rFonts w:ascii="Consolas" w:cs="Consolas" w:eastAsia="Consolas" w:hAnsi="Consolas"/>
          <w:i/>
          <w:iCs/>
          <w:color w:val="555555"/>
          <w:sz w:val="19"/>
          <w:szCs w:val="19"/>
          <w:shd w:fill="F2F3F5" w:val="clear"/>
        </w:rPr>
        <w:t xml:space="preserve">[P0-3]</w:t>
      </w:r>
      <w:r>
        <w:rPr>
          <w:rFonts w:ascii="Calibri" w:cs="Calibri" w:eastAsia="Calibri" w:hAnsi="Calibri"/>
          <w:i/>
          <w:iCs/>
          <w:color w:val="555555"/>
          <w:sz w:val="21"/>
          <w:szCs w:val="21"/>
        </w:rPr>
        <w:t xml:space="preserve">, </w:t>
      </w:r>
      <w:r>
        <w:rPr>
          <w:rFonts w:ascii="Consolas" w:cs="Consolas" w:eastAsia="Consolas" w:hAnsi="Consolas"/>
          <w:i/>
          <w:iCs/>
          <w:color w:val="555555"/>
          <w:sz w:val="19"/>
          <w:szCs w:val="19"/>
          <w:shd w:fill="F2F3F5" w:val="clear"/>
        </w:rPr>
        <w:t xml:space="preserve">[P1-2]</w:t>
      </w:r>
      <w:r>
        <w:rPr>
          <w:rFonts w:ascii="Calibri" w:cs="Calibri" w:eastAsia="Calibri" w:hAnsi="Calibri"/>
          <w:i/>
          <w:iCs/>
          <w:color w:val="555555"/>
          <w:sz w:val="21"/>
          <w:szCs w:val="21"/>
        </w:rPr>
        <w:t xml:space="preserve">, etc.</w:t>
      </w:r>
    </w:p>
    <w:p>
      <w:pPr>
        <w:pBdr>
          <w:bottom w:val="single" w:color="CCCCCC" w:sz="6"/>
        </w:pBdr>
        <w:spacing w:after="60" w:before="60"/>
      </w:pPr>
    </w:p>
    <w:p>
      <w:pPr>
        <w:pStyle w:val="Heading1"/>
        <w:pageBreakBefore/>
        <w:spacing w:after="100" w:before="28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Table of Contents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System Architecture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Module Layout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Local Dev Setup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Database Schema — All Tables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Indexes (production)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Authentication &amp; RBAC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Tenant Isolation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File Upload Pipeline (end-to-end)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Batch Job: Merchant Master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Batch Job: Transaction Load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Reporting / Manual Ingestion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Dashboards &amp; Reads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PDF Reports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Email &amp; Campaigns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Integration Hub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Configuration Files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Build &amp; Deploy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Operations Runbook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Troubleshooting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Performance Notes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Business Analytics Reports &amp; the Monthly Pre-Aggregate Layer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Appendix D — Audit Pass Changelog (2026-05-08)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Appendix E — Changes Since the Audit (2026-05-08 → 2026-08-07)</w:t>
      </w:r>
    </w:p>
    <w:p>
      <w:pPr>
        <w:pBdr>
          <w:bottom w:val="single" w:color="CCCCCC" w:sz="6"/>
        </w:pBdr>
        <w:spacing w:after="60" w:before="60"/>
      </w:pPr>
    </w:p>
    <w:p>
      <w:pPr>
        <w:pStyle w:val="Heading1"/>
        <w:pageBreakBefore/>
        <w:spacing w:after="100" w:before="28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1. System Architecture</w:t>
      </w:r>
    </w:p>
    <w:p>
      <w:pPr>
        <w:shd w:fill="F2F3F5" w:val="clear"/>
        <w:spacing w:after="0" w:before="60" w:line="216" w:lineRule="auto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┌──────────────────────────────────────────────────────────────────────┐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hd w:fill="F2F3F5" w:val="clear"/>
        <w:spacing w:after="0" w:before="0" w:line="216" w:lineRule="auto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│                      User's Browser                                  │</w:t>
      </w:r>
    </w:p>
    <w:p>
      <w:pPr>
        <w:shd w:fill="F2F3F5" w:val="clear"/>
        <w:spacing w:after="0" w:before="0" w:line="216" w:lineRule="auto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│  React + Vite + MUI (acquira-frontend, served by nginx or vite dev)  │</w:t>
      </w:r>
    </w:p>
    <w:p>
      <w:pPr>
        <w:shd w:fill="F2F3F5" w:val="clear"/>
        <w:spacing w:after="0" w:before="0" w:line="216" w:lineRule="auto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└──────────────────────────────┬───────────────────────────────────────┘</w:t>
      </w:r>
    </w:p>
    <w:p>
      <w:pPr>
        <w:shd w:fill="F2F3F5" w:val="clear"/>
        <w:spacing w:after="0" w:before="0" w:line="216" w:lineRule="auto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│  HTTPS (REST + JWT)</w:t>
      </w:r>
    </w:p>
    <w:p>
      <w:pPr>
        <w:shd w:fill="F2F3F5" w:val="clear"/>
        <w:spacing w:after="0" w:before="0" w:line="216" w:lineRule="auto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▼</w:t>
      </w:r>
    </w:p>
    <w:p>
      <w:pPr>
        <w:shd w:fill="F2F3F5" w:val="clear"/>
        <w:spacing w:after="0" w:before="0" w:line="216" w:lineRule="auto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┌──────────────────────────────────────────────────────────────────────┐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hd w:fill="F2F3F5" w:val="clear"/>
        <w:spacing w:after="0" w:before="0" w:line="216" w:lineRule="auto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│           EC2 Instance — Spring Boot Application (port 8081)         │</w:t>
      </w:r>
    </w:p>
    <w:p>
      <w:pPr>
        <w:shd w:fill="F2F3F5" w:val="clear"/>
        <w:spacing w:after="0" w:before="0" w:line="216" w:lineRule="auto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│                                                                      │</w:t>
      </w:r>
    </w:p>
    <w:p>
      <w:pPr>
        <w:shd w:fill="F2F3F5" w:val="clear"/>
        <w:spacing w:after="0" w:before="0" w:line="216" w:lineRule="auto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│  ┌─────────────────┐  ┌─────────────────┐  ┌──────────────────────┐  │</w:t>
      </w:r>
    </w:p>
    <w:p>
      <w:pPr>
        <w:shd w:fill="F2F3F5" w:val="clear"/>
        <w:spacing w:after="0" w:before="0" w:line="216" w:lineRule="auto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│  │  acquira-core   │  │ acquira-batch   │  │   acquira-pdf        │  │</w:t>
      </w:r>
    </w:p>
    <w:p>
      <w:pPr>
        <w:shd w:fill="F2F3F5" w:val="clear"/>
        <w:spacing w:after="0" w:before="0" w:line="216" w:lineRule="auto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│  │  (REST APIs,    │  │ (Spring Batch   │  │   (PDF generation,   │  │</w:t>
      </w:r>
    </w:p>
    <w:p>
      <w:pPr>
        <w:shd w:fill="F2F3F5" w:val="clear"/>
        <w:spacing w:after="0" w:before="0" w:line="216" w:lineRule="auto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│  │   dashboards,   │  │  jobs, file     │  │   chart rendering)   │  │</w:t>
      </w:r>
    </w:p>
    <w:p>
      <w:pPr>
        <w:shd w:fill="F2F3F5" w:val="clear"/>
        <w:spacing w:after="0" w:before="0" w:line="216" w:lineRule="auto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│  │   security)     │  │  upload)        │  │                      │  │</w:t>
      </w:r>
    </w:p>
    <w:p>
      <w:pPr>
        <w:shd w:fill="F2F3F5" w:val="clear"/>
        <w:spacing w:after="0" w:before="0" w:line="216" w:lineRule="auto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│  └─────────────────┘  └─────────────────┘  └──────────────────────┘  │</w:t>
      </w:r>
    </w:p>
    <w:p>
      <w:pPr>
        <w:shd w:fill="F2F3F5" w:val="clear"/>
        <w:spacing w:after="0" w:before="0" w:line="216" w:lineRule="auto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│                                                                      │</w:t>
      </w:r>
    </w:p>
    <w:p>
      <w:pPr>
        <w:shd w:fill="F2F3F5" w:val="clear"/>
        <w:spacing w:after="0" w:before="0" w:line="216" w:lineRule="auto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│  ┌─────────────────┐  ┌─────────────────────────────────────────┐    │</w:t>
      </w:r>
    </w:p>
    <w:p>
      <w:pPr>
        <w:shd w:fill="F2F3F5" w:val="clear"/>
        <w:spacing w:after="0" w:before="0" w:line="216" w:lineRule="auto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│  │  acquira-ai     │  │   acquira-common                        │    │</w:t>
      </w:r>
    </w:p>
    <w:p>
      <w:pPr>
        <w:shd w:fill="F2F3F5" w:val="clear"/>
        <w:spacing w:after="0" w:before="0" w:line="216" w:lineRule="auto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│  │ (chat, RAG,     │  │   (entities, repositories, services,    │    │</w:t>
      </w:r>
    </w:p>
    <w:p>
      <w:pPr>
        <w:shd w:fill="F2F3F5" w:val="clear"/>
        <w:spacing w:after="0" w:before="0" w:line="216" w:lineRule="auto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│  │  optional)      │  │    DTOs shared by all modules)          │    │</w:t>
      </w:r>
    </w:p>
    <w:p>
      <w:pPr>
        <w:shd w:fill="F2F3F5" w:val="clear"/>
        <w:spacing w:after="0" w:before="0" w:line="216" w:lineRule="auto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│  └─────────────────┘  └─────────────────────────────────────────┘    │</w:t>
      </w:r>
    </w:p>
    <w:p>
      <w:pPr>
        <w:shd w:fill="F2F3F5" w:val="clear"/>
        <w:spacing w:after="0" w:before="0" w:line="216" w:lineRule="auto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└────────────────────────┬─────────────────────────────────────────────┘</w:t>
      </w:r>
    </w:p>
    <w:p>
      <w:pPr>
        <w:shd w:fill="F2F3F5" w:val="clear"/>
        <w:spacing w:after="0" w:before="0" w:line="216" w:lineRule="auto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│  JDBC (HikariCP, sub-ms latency, same AZ)</w:t>
      </w:r>
    </w:p>
    <w:p>
      <w:pPr>
        <w:shd w:fill="F2F3F5" w:val="clear"/>
        <w:spacing w:after="0" w:before="0" w:line="216" w:lineRule="auto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▼</w:t>
      </w:r>
    </w:p>
    <w:p>
      <w:pPr>
        <w:shd w:fill="F2F3F5" w:val="clear"/>
        <w:spacing w:after="0" w:before="0" w:line="216" w:lineRule="auto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┌──────────────────────────────────────────────────────────────────────┐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hd w:fill="F2F3F5" w:val="clear"/>
        <w:spacing w:after="0" w:before="0" w:line="216" w:lineRule="auto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│                    AWS RDS — PostgreSQL (same AZ as EC2)             │</w:t>
      </w:r>
    </w:p>
    <w:p>
      <w:pPr>
        <w:shd w:fill="F2F3F5" w:val="clear"/>
        <w:spacing w:after="0" w:before="0" w:line="216" w:lineRule="auto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│                                                                      │</w:t>
      </w:r>
    </w:p>
    <w:p>
      <w:pPr>
        <w:shd w:fill="F2F3F5" w:val="clear"/>
        <w:spacing w:after="0" w:before="0" w:line="216" w:lineRule="auto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│  • Multi-tenant (tenant_id column on every table)                    │</w:t>
      </w:r>
    </w:p>
    <w:p>
      <w:pPr>
        <w:shd w:fill="F2F3F5" w:val="clear"/>
        <w:spacing w:after="0" w:before="0" w:line="216" w:lineRule="auto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│  • Time-partitioned: fact_transaction by month                       │</w:t>
      </w:r>
    </w:p>
    <w:p>
      <w:pPr>
        <w:shd w:fill="F2F3F5" w:val="clear"/>
        <w:spacing w:after="0" w:before="0" w:line="216" w:lineRule="auto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│  • Reference data: ref_country, ref_card_scheme                      │</w:t>
      </w:r>
    </w:p>
    <w:p>
      <w:pPr>
        <w:shd w:fill="F2F3F5" w:val="clear"/>
        <w:spacing w:after="0" w:before="0" w:line="216" w:lineRule="auto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│  • Spring Batch metadata tables (batch_job_*, batch_step_*)          │</w:t>
      </w:r>
    </w:p>
    <w:p>
      <w:pPr>
        <w:shd w:fill="F2F3F5" w:val="clear"/>
        <w:spacing w:after="120" w:before="0" w:line="216" w:lineRule="auto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└──────────────────────────────────────────────────────────────────────┘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after="10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Deployment topology: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One EC2 instance runs the single Spring Boot fat JAR (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acquira-core</w:t>
      </w:r>
      <w:r>
        <w:rPr>
          <w:rFonts w:ascii="Calibri" w:cs="Calibri" w:eastAsia="Calibri" w:hAnsi="Calibri"/>
          <w:sz w:val="21"/>
          <w:szCs w:val="21"/>
        </w:rPr>
        <w:t xml:space="preserve">).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All modules build into that one JAR.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RDS PostgreSQL in the same Availability Zone (sub-ms latency).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Frontend is built by Vite (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npm run build</w:t>
      </w:r>
      <w:r>
        <w:rPr>
          <w:rFonts w:ascii="Calibri" w:cs="Calibri" w:eastAsia="Calibri" w:hAnsi="Calibri"/>
          <w:sz w:val="21"/>
          <w:szCs w:val="21"/>
        </w:rPr>
        <w:t xml:space="preserve">) and served as static files (nginx, S3+CloudFront, or Spring Boot static).</w:t>
      </w:r>
    </w:p>
    <w:p>
      <w:pPr>
        <w:pBdr>
          <w:bottom w:val="single" w:color="CCCCCC" w:sz="6"/>
        </w:pBdr>
        <w:spacing w:after="60" w:before="60"/>
      </w:pPr>
    </w:p>
    <w:p>
      <w:pPr>
        <w:pStyle w:val="Heading1"/>
        <w:pageBreakBefore/>
        <w:spacing w:after="100" w:before="28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2. Module Layout</w:t>
      </w:r>
    </w:p>
    <w:p>
      <w:pPr>
        <w:shd w:fill="F2F3F5" w:val="clear"/>
        <w:spacing w:after="0" w:before="60" w:line="216" w:lineRule="auto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Acquira/</w:t>
      </w:r>
    </w:p>
    <w:p>
      <w:pPr>
        <w:shd w:fill="F2F3F5" w:val="clear"/>
        <w:spacing w:after="0" w:before="0" w:line="216" w:lineRule="auto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├── pom.xml                          # parent POM</w:t>
      </w:r>
    </w:p>
    <w:p>
      <w:pPr>
        <w:shd w:fill="F2F3F5" w:val="clear"/>
        <w:spacing w:after="0" w:before="0" w:line="216" w:lineRule="auto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├── acquira-common/                  # shared entities, repos, services</w:t>
      </w:r>
    </w:p>
    <w:p>
      <w:pPr>
        <w:shd w:fill="F2F3F5" w:val="clear"/>
        <w:spacing w:after="0" w:before="0" w:line="216" w:lineRule="auto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├── acquira-core/                    # REST controllers, security, dashboards</w:t>
      </w:r>
    </w:p>
    <w:p>
      <w:pPr>
        <w:shd w:fill="F2F3F5" w:val="clear"/>
        <w:spacing w:after="0" w:before="0" w:line="216" w:lineRule="auto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│   └── src/main/resources/</w:t>
      </w:r>
    </w:p>
    <w:p>
      <w:pPr>
        <w:shd w:fill="F2F3F5" w:val="clear"/>
        <w:spacing w:after="0" w:before="0" w:line="216" w:lineRule="auto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│       ├── schema.sql               # full DB schema (dev mode auto-runs)</w:t>
      </w:r>
    </w:p>
    <w:p>
      <w:pPr>
        <w:shd w:fill="F2F3F5" w:val="clear"/>
        <w:spacing w:after="0" w:before="0" w:line="216" w:lineRule="auto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│       ├── application.properties   # dev config</w:t>
      </w:r>
    </w:p>
    <w:p>
      <w:pPr>
        <w:shd w:fill="F2F3F5" w:val="clear"/>
        <w:spacing w:after="0" w:before="0" w:line="216" w:lineRule="auto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│       └── db/migration/            # production migration scripts</w:t>
      </w:r>
    </w:p>
    <w:p>
      <w:pPr>
        <w:shd w:fill="F2F3F5" w:val="clear"/>
        <w:spacing w:after="0" w:before="0" w:line="216" w:lineRule="auto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├── acquira-batch/                   # Spring Batch jobs, file upload</w:t>
      </w:r>
    </w:p>
    <w:p>
      <w:pPr>
        <w:shd w:fill="F2F3F5" w:val="clear"/>
        <w:spacing w:after="0" w:before="0" w:line="216" w:lineRule="auto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│   └── src/main/java/com/acquira/batch/</w:t>
      </w:r>
    </w:p>
    <w:p>
      <w:pPr>
        <w:shd w:fill="F2F3F5" w:val="clear"/>
        <w:spacing w:after="0" w:before="0" w:line="216" w:lineRule="auto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│       ├── job/                     # Job &amp; Step definitions</w:t>
      </w:r>
    </w:p>
    <w:p>
      <w:pPr>
        <w:shd w:fill="F2F3F5" w:val="clear"/>
        <w:spacing w:after="0" w:before="0" w:line="216" w:lineRule="auto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│       │   ├── TransactionJobConfig.java</w:t>
      </w:r>
    </w:p>
    <w:p>
      <w:pPr>
        <w:shd w:fill="F2F3F5" w:val="clear"/>
        <w:spacing w:after="0" w:before="0" w:line="216" w:lineRule="auto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│       │   ├── MerchantMasterJobConfig.java</w:t>
      </w:r>
    </w:p>
    <w:p>
      <w:pPr>
        <w:shd w:fill="F2F3F5" w:val="clear"/>
        <w:spacing w:after="0" w:before="0" w:line="216" w:lineRule="auto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│       │   └── ...</w:t>
      </w:r>
    </w:p>
    <w:p>
      <w:pPr>
        <w:shd w:fill="F2F3F5" w:val="clear"/>
        <w:spacing w:after="0" w:before="0" w:line="216" w:lineRule="auto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│       ├── service/</w:t>
      </w:r>
    </w:p>
    <w:p>
      <w:pPr>
        <w:shd w:fill="F2F3F5" w:val="clear"/>
        <w:spacing w:after="0" w:before="0" w:line="216" w:lineRule="auto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│       │   ├── FileUploadService.java</w:t>
      </w:r>
    </w:p>
    <w:p>
      <w:pPr>
        <w:shd w:fill="F2F3F5" w:val="clear"/>
        <w:spacing w:after="0" w:before="0" w:line="216" w:lineRule="auto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│       │   ├── ManualIngestionService.java</w:t>
      </w:r>
    </w:p>
    <w:p>
      <w:pPr>
        <w:shd w:fill="F2F3F5" w:val="clear"/>
        <w:spacing w:after="0" w:before="0" w:line="216" w:lineRule="auto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│       │   └── PartitionMaintenanceService.java</w:t>
      </w:r>
    </w:p>
    <w:p>
      <w:pPr>
        <w:shd w:fill="F2F3F5" w:val="clear"/>
        <w:spacing w:after="0" w:before="0" w:line="216" w:lineRule="auto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│       └── controller/</w:t>
      </w:r>
    </w:p>
    <w:p>
      <w:pPr>
        <w:shd w:fill="F2F3F5" w:val="clear"/>
        <w:spacing w:after="0" w:before="0" w:line="216" w:lineRule="auto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│           ├── FileUploadController.java</w:t>
      </w:r>
    </w:p>
    <w:p>
      <w:pPr>
        <w:shd w:fill="F2F3F5" w:val="clear"/>
        <w:spacing w:after="0" w:before="0" w:line="216" w:lineRule="auto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│           └── BatchJobController.java</w:t>
      </w:r>
    </w:p>
    <w:p>
      <w:pPr>
        <w:shd w:fill="F2F3F5" w:val="clear"/>
        <w:spacing w:after="0" w:before="0" w:line="216" w:lineRule="auto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├── acquira-pdf/                     # PDF reports (multi-page)</w:t>
      </w:r>
    </w:p>
    <w:p>
      <w:pPr>
        <w:shd w:fill="F2F3F5" w:val="clear"/>
        <w:spacing w:after="0" w:before="0" w:line="216" w:lineRule="auto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├── acquira-ai/                      # optional, AI chat integration</w:t>
      </w:r>
    </w:p>
    <w:p>
      <w:pPr>
        <w:shd w:fill="F2F3F5" w:val="clear"/>
        <w:spacing w:after="0" w:before="0" w:line="216" w:lineRule="auto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└── frontend/                        # React + Vite + MUI</w:t>
      </w:r>
    </w:p>
    <w:p>
      <w:pPr>
        <w:shd w:fill="F2F3F5" w:val="clear"/>
        <w:spacing w:after="0" w:before="0" w:line="216" w:lineRule="auto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    ├── src/</w:t>
      </w:r>
    </w:p>
    <w:p>
      <w:pPr>
        <w:shd w:fill="F2F3F5" w:val="clear"/>
        <w:spacing w:after="0" w:before="0" w:line="216" w:lineRule="auto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    │   ├── pages/                   # Dashboards, screens</w:t>
      </w:r>
    </w:p>
    <w:p>
      <w:pPr>
        <w:shd w:fill="F2F3F5" w:val="clear"/>
        <w:spacing w:after="0" w:before="0" w:line="216" w:lineRule="auto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    │   ├── components/              # Shared UI</w:t>
      </w:r>
    </w:p>
    <w:p>
      <w:pPr>
        <w:shd w:fill="F2F3F5" w:val="clear"/>
        <w:spacing w:after="0" w:before="0" w:line="216" w:lineRule="auto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    │   ├── api/                     # axios clients</w:t>
      </w:r>
    </w:p>
    <w:p>
      <w:pPr>
        <w:shd w:fill="F2F3F5" w:val="clear"/>
        <w:spacing w:after="0" w:before="0" w:line="216" w:lineRule="auto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    │   └── App.jsx                  # routes + RBAC menu</w:t>
      </w:r>
    </w:p>
    <w:p>
      <w:pPr>
        <w:shd w:fill="F2F3F5" w:val="clear"/>
        <w:spacing w:after="120" w:before="0" w:line="216" w:lineRule="auto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    └── vite.config.js</w:t>
      </w:r>
    </w:p>
    <w:p>
      <w:pPr>
        <w:spacing w:after="10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Why multi-module?</w:t>
      </w:r>
      <w:r>
        <w:rPr>
          <w:rFonts w:ascii="Calibri" w:cs="Calibri" w:eastAsia="Calibri" w:hAnsi="Calibri"/>
          <w:sz w:val="21"/>
          <w:szCs w:val="21"/>
        </w:rPr>
        <w:t xml:space="preserve"> Each module can be tested in isolation; 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acquira-common</w:t>
      </w:r>
      <w:r>
        <w:rPr>
          <w:rFonts w:ascii="Calibri" w:cs="Calibri" w:eastAsia="Calibri" w:hAnsi="Calibri"/>
          <w:sz w:val="21"/>
          <w:szCs w:val="21"/>
        </w:rPr>
        <w:t xml:space="preserve"> prevents circular dependencies between core and batch.</w:t>
      </w:r>
    </w:p>
    <w:p>
      <w:pPr>
        <w:pBdr>
          <w:bottom w:val="single" w:color="CCCCCC" w:sz="6"/>
        </w:pBdr>
        <w:spacing w:after="60" w:before="60"/>
      </w:pPr>
    </w:p>
    <w:p>
      <w:pPr>
        <w:pStyle w:val="Heading1"/>
        <w:pageBreakBefore/>
        <w:spacing w:after="100" w:before="28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3. Local Dev Setup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Prerequisites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JDK 21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Maven 3.9+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Node 20+ (for frontend)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PostgreSQL 14+ (local), or Docker:</w:t>
      </w:r>
    </w:p>
    <w:p>
      <w:pPr>
        <w:shd w:fill="F2F3F5" w:val="clear"/>
        <w:spacing w:after="120" w:before="60" w:line="216" w:lineRule="auto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  docker run -d --name acquira-pg -p 5432:5432 -e POSTGRES_PASSWORD=postgres -e POSTGRES_DB=acquira postgres:14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Backend</w:t>
      </w:r>
    </w:p>
    <w:p>
      <w:pPr>
        <w:shd w:fill="F2F3F5" w:val="clear"/>
        <w:spacing w:after="0" w:before="60" w:line="216" w:lineRule="auto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cd C:\Users\sivag\Desktop\cms\Acquira</w:t>
      </w:r>
    </w:p>
    <w:p>
      <w:pPr>
        <w:shd w:fill="F2F3F5" w:val="clear"/>
        <w:spacing w:after="0" w:before="0" w:line="216" w:lineRule="auto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mvn clean install -DskipTests -T 2C</w:t>
      </w:r>
    </w:p>
    <w:p>
      <w:pPr>
        <w:shd w:fill="F2F3F5" w:val="clear"/>
        <w:spacing w:after="0" w:before="0" w:line="216" w:lineRule="auto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cd acquira-core</w:t>
      </w:r>
    </w:p>
    <w:p>
      <w:pPr>
        <w:shd w:fill="F2F3F5" w:val="clear"/>
        <w:spacing w:after="120" w:before="0" w:line="216" w:lineRule="auto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mvn spring-boot:run</w:t>
      </w:r>
    </w:p>
    <w:p>
      <w:pPr>
        <w:spacing w:after="100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>The first run auto-creates the schema from 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acquira-core/src/main/resources/schema.sql</w:t>
      </w:r>
      <w:r>
        <w:rPr>
          <w:rFonts w:ascii="Calibri" w:cs="Calibri" w:eastAsia="Calibri" w:hAnsi="Calibri"/>
          <w:sz w:val="21"/>
          <w:szCs w:val="21"/>
        </w:rPr>
        <w:t xml:space="preserve"> (because 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spring.sql.init.mode=always</w:t>
      </w:r>
      <w:r>
        <w:rPr>
          <w:rFonts w:ascii="Calibri" w:cs="Calibri" w:eastAsia="Calibri" w:hAnsi="Calibri"/>
          <w:sz w:val="21"/>
          <w:szCs w:val="21"/>
        </w:rPr>
        <w:t xml:space="preserve"> in dev).</w:t>
      </w:r>
    </w:p>
    <w:p>
      <w:pPr>
        <w:spacing w:after="100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>Default dev port: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8081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Frontend</w:t>
      </w:r>
    </w:p>
    <w:p>
      <w:pPr>
        <w:shd w:fill="F2F3F5" w:val="clear"/>
        <w:spacing w:after="0" w:before="60" w:line="216" w:lineRule="auto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cd C:\Users\sivag\Desktop\cms\Acquira\frontend</w:t>
      </w:r>
    </w:p>
    <w:p>
      <w:pPr>
        <w:shd w:fill="F2F3F5" w:val="clear"/>
        <w:spacing w:after="0" w:before="0" w:line="216" w:lineRule="auto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npm install</w:t>
      </w:r>
    </w:p>
    <w:p>
      <w:pPr>
        <w:shd w:fill="F2F3F5" w:val="clear"/>
        <w:spacing w:after="120" w:before="0" w:line="216" w:lineRule="auto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npm run dev</w:t>
      </w:r>
    </w:p>
    <w:p>
      <w:pPr>
        <w:spacing w:after="100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>Opens at 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http://localhost:5173</w:t>
      </w:r>
      <w:r>
        <w:rPr>
          <w:rFonts w:ascii="Calibri" w:cs="Calibri" w:eastAsia="Calibri" w:hAnsi="Calibri"/>
          <w:sz w:val="21"/>
          <w:szCs w:val="21"/>
        </w:rPr>
        <w:t xml:space="preserve"> (Vite default), proxies 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/api/*</w:t>
      </w:r>
      <w:r>
        <w:rPr>
          <w:rFonts w:ascii="Calibri" w:cs="Calibri" w:eastAsia="Calibri" w:hAnsi="Calibri"/>
          <w:sz w:val="21"/>
          <w:szCs w:val="21"/>
        </w:rPr>
        <w:t xml:space="preserve"> to 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http://localhost:8081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Default users seeded by schema.sql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Username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Password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Group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F2F3F5" w:val="clear"/>
              </w:rPr>
              <w:t xml:space="preserve">superadmin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(see schema.sql / DatabaseFixer)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Super Admin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F2F3F5" w:val="clear"/>
              </w:rPr>
              <w:t xml:space="preserve">sivag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F2F3F5" w:val="clear"/>
              </w:rPr>
              <w:t xml:space="preserve">ITAcquiring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Bank Admin (tenant_id=1)</w:t>
            </w:r>
          </w:p>
        </w:tc>
      </w:tr>
    </w:tbl>
    <w:p>
      <w:pPr>
        <w:spacing w:after="60"/>
      </w:pPr>
    </w:p>
    <w:p>
      <w:pPr>
        <w:pBdr>
          <w:bottom w:val="single" w:color="CCCCCC" w:sz="6"/>
        </w:pBdr>
        <w:spacing w:after="60" w:before="60"/>
      </w:pPr>
    </w:p>
    <w:p>
      <w:pPr>
        <w:pStyle w:val="Heading1"/>
        <w:pageBreakBefore/>
        <w:spacing w:after="100" w:before="28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4. Database Schema — All Tables</w:t>
      </w:r>
    </w:p>
    <w:p>
      <w:pPr>
        <w:spacing w:after="100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>Tables are grouped by purpose. Full DDL is in 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acquira-core/src/main/resources/schema.sql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4.1 Reference Data (single-row global)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Table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Purpose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Key columns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F2F3F5" w:val="clear"/>
              </w:rPr>
              <w:t xml:space="preserve">ref_country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ISO country + currency + decimal scaling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F2F3F5" w:val="clear"/>
              </w:rPr>
              <w:t xml:space="preserve">country_code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(PK), </w:t>
            </w:r>
            <w:r>
              <w:rPr>
                <w:rFonts w:ascii="Consolas" w:cs="Consolas" w:eastAsia="Consolas" w:hAnsi="Consolas"/>
                <w:sz w:val="19"/>
                <w:szCs w:val="19"/>
                <w:shd w:fill="F2F3F5" w:val="clear"/>
              </w:rPr>
              <w:t xml:space="preserve">currency_code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  <w:shd w:fill="F2F3F5" w:val="clear"/>
              </w:rPr>
              <w:t xml:space="preserve">iso_numeric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  <w:shd w:fill="F2F3F5" w:val="clear"/>
              </w:rPr>
              <w:t xml:space="preserve">decimal_notation_value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F2F3F5" w:val="clear"/>
              </w:rPr>
              <w:t xml:space="preserve">ref_card_scheme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Card scheme (VISA, MCRD, …) → card_type mapping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F2F3F5" w:val="clear"/>
              </w:rPr>
              <w:t xml:space="preserve">id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(PK), </w:t>
            </w:r>
            <w:r>
              <w:rPr>
                <w:rFonts w:ascii="Consolas" w:cs="Consolas" w:eastAsia="Consolas" w:hAnsi="Consolas"/>
                <w:sz w:val="19"/>
                <w:szCs w:val="19"/>
                <w:shd w:fill="F2F3F5" w:val="clear"/>
              </w:rPr>
              <w:t xml:space="preserve">code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(UQ), </w:t>
            </w:r>
            <w:r>
              <w:rPr>
                <w:rFonts w:ascii="Consolas" w:cs="Consolas" w:eastAsia="Consolas" w:hAnsi="Consolas"/>
                <w:sz w:val="19"/>
                <w:szCs w:val="19"/>
                <w:shd w:fill="F2F3F5" w:val="clear"/>
              </w:rPr>
              <w:t xml:space="preserve">card_type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  <w:shd w:fill="F2F3F5" w:val="clear"/>
              </w:rPr>
              <w:t xml:space="preserve">card_subtype</w:t>
            </w:r>
          </w:p>
        </w:tc>
      </w:tr>
    </w:tbl>
    <w:p>
      <w:pPr>
        <w:spacing w:after="60"/>
      </w:pPr>
    </w:p>
    <w:p>
      <w:pPr>
        <w:spacing w:after="100"/>
        <w:jc w:val="left"/>
      </w:pP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decimal_notation_value</w:t>
      </w:r>
      <w:r>
        <w:rPr>
          <w:rFonts w:ascii="Calibri" w:cs="Calibri" w:eastAsia="Calibri" w:hAnsi="Calibri"/>
          <w:sz w:val="21"/>
          <w:szCs w:val="21"/>
        </w:rPr>
        <w:t xml:space="preserve"> is critical: BHD = 1000, USD = 100. Raw amounts in transaction CSVs are integers and are divided by this.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4.2 Tenancy &amp; RBAC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Table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Purpose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Key columns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F2F3F5" w:val="clear"/>
              </w:rPr>
              <w:t xml:space="preserve">tenant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Bank / institution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F2F3F5" w:val="clear"/>
              </w:rPr>
              <w:t xml:space="preserve">tenant_id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(PK), </w:t>
            </w:r>
            <w:r>
              <w:rPr>
                <w:rFonts w:ascii="Consolas" w:cs="Consolas" w:eastAsia="Consolas" w:hAnsi="Consolas"/>
                <w:sz w:val="19"/>
                <w:szCs w:val="19"/>
                <w:shd w:fill="F2F3F5" w:val="clear"/>
              </w:rPr>
              <w:t xml:space="preserve">bank_short_code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  <w:shd w:fill="F2F3F5" w:val="clear"/>
              </w:rPr>
              <w:t xml:space="preserve">institution_id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  <w:shd w:fill="F2F3F5" w:val="clear"/>
              </w:rPr>
              <w:t xml:space="preserve">name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F2F3F5" w:val="clear"/>
              </w:rPr>
              <w:t xml:space="preserve">region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Optional grouping for tenants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F2F3F5" w:val="clear"/>
              </w:rPr>
              <w:t xml:space="preserve">region_id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(PK), </w:t>
            </w:r>
            <w:r>
              <w:rPr>
                <w:rFonts w:ascii="Consolas" w:cs="Consolas" w:eastAsia="Consolas" w:hAnsi="Consolas"/>
                <w:sz w:val="19"/>
                <w:szCs w:val="19"/>
                <w:shd w:fill="F2F3F5" w:val="clear"/>
              </w:rPr>
              <w:t xml:space="preserve">region_name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F2F3F5" w:val="clear"/>
              </w:rPr>
              <w:t xml:space="preserve">users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Application users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F2F3F5" w:val="clear"/>
              </w:rPr>
              <w:t xml:space="preserve">user_id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(PK), </w:t>
            </w:r>
            <w:r>
              <w:rPr>
                <w:rFonts w:ascii="Consolas" w:cs="Consolas" w:eastAsia="Consolas" w:hAnsi="Consolas"/>
                <w:sz w:val="19"/>
                <w:szCs w:val="19"/>
                <w:shd w:fill="F2F3F5" w:val="clear"/>
              </w:rPr>
              <w:t xml:space="preserve">username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(UQ), </w:t>
            </w:r>
            <w:r>
              <w:rPr>
                <w:rFonts w:ascii="Consolas" w:cs="Consolas" w:eastAsia="Consolas" w:hAnsi="Consolas"/>
                <w:sz w:val="19"/>
                <w:szCs w:val="19"/>
                <w:shd w:fill="F2F3F5" w:val="clear"/>
              </w:rPr>
              <w:t xml:space="preserve">password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(BCrypt), </w:t>
            </w:r>
            <w:r>
              <w:rPr>
                <w:rFonts w:ascii="Consolas" w:cs="Consolas" w:eastAsia="Consolas" w:hAnsi="Consolas"/>
                <w:sz w:val="19"/>
                <w:szCs w:val="19"/>
                <w:shd w:fill="F2F3F5" w:val="clear"/>
              </w:rPr>
              <w:t xml:space="preserve">email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  <w:shd w:fill="F2F3F5" w:val="clear"/>
              </w:rPr>
              <w:t xml:space="preserve">display_name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  <w:shd w:fill="F2F3F5" w:val="clear"/>
              </w:rPr>
              <w:t xml:space="preserve">approval_status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F2F3F5" w:val="clear"/>
              </w:rPr>
              <w:t xml:space="preserve">sys_user_group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Groups: Super Admin / Bank Admin / Business User / Finance User / Ops User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F2F3F5" w:val="clear"/>
              </w:rPr>
              <w:t xml:space="preserve">group_id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(PK), </w:t>
            </w:r>
            <w:r>
              <w:rPr>
                <w:rFonts w:ascii="Consolas" w:cs="Consolas" w:eastAsia="Consolas" w:hAnsi="Consolas"/>
                <w:sz w:val="19"/>
                <w:szCs w:val="19"/>
                <w:shd w:fill="F2F3F5" w:val="clear"/>
              </w:rPr>
              <w:t xml:space="preserve">group_name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(UQ)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F2F3F5" w:val="clear"/>
              </w:rPr>
              <w:t xml:space="preserve">sys_menu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Menu registry — single source of truth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F2F3F5" w:val="clear"/>
              </w:rPr>
              <w:t xml:space="preserve">menu_id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(PK), </w:t>
            </w:r>
            <w:r>
              <w:rPr>
                <w:rFonts w:ascii="Consolas" w:cs="Consolas" w:eastAsia="Consolas" w:hAnsi="Consolas"/>
                <w:sz w:val="19"/>
                <w:szCs w:val="19"/>
                <w:shd w:fill="F2F3F5" w:val="clear"/>
              </w:rPr>
              <w:t xml:space="preserve">path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(UQ), </w:t>
            </w:r>
            <w:r>
              <w:rPr>
                <w:rFonts w:ascii="Consolas" w:cs="Consolas" w:eastAsia="Consolas" w:hAnsi="Consolas"/>
                <w:sz w:val="19"/>
                <w:szCs w:val="19"/>
                <w:shd w:fill="F2F3F5" w:val="clear"/>
              </w:rPr>
              <w:t xml:space="preserve">category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  <w:shd w:fill="F2F3F5" w:val="clear"/>
              </w:rPr>
              <w:t xml:space="preserve">display_order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  <w:shd w:fill="F2F3F5" w:val="clear"/>
              </w:rPr>
              <w:t xml:space="preserve">icon_key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F2F3F5" w:val="clear"/>
              </w:rPr>
              <w:t xml:space="preserve">sys_group_menu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Which menus a group can see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F2F3F5" w:val="clear"/>
              </w:rPr>
              <w:t xml:space="preserve">(group_id, menu_id)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composite PK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F2F3F5" w:val="clear"/>
              </w:rPr>
              <w:t xml:space="preserve">user_tenant_access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User × Tenant × Group mapping (a user can belong to many tenants)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F2F3F5" w:val="clear"/>
              </w:rPr>
              <w:t xml:space="preserve">user_id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  <w:shd w:fill="F2F3F5" w:val="clear"/>
              </w:rPr>
              <w:t xml:space="preserve">tenant_id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  <w:shd w:fill="F2F3F5" w:val="clear"/>
              </w:rPr>
              <w:t xml:space="preserve">group_id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F2F3F5" w:val="clear"/>
              </w:rPr>
              <w:t xml:space="preserve">user_region_access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User → Region mapping (reporting scope)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F2F3F5" w:val="clear"/>
              </w:rPr>
              <w:t xml:space="preserve">user_id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  <w:shd w:fill="F2F3F5" w:val="clear"/>
              </w:rPr>
              <w:t xml:space="preserve">region_id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F2F3F5" w:val="clear"/>
              </w:rPr>
              <w:t xml:space="preserve">audit_log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All sensitive operations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F2F3F5" w:val="clear"/>
              </w:rPr>
              <w:t xml:space="preserve">id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(PK), </w:t>
            </w:r>
            <w:r>
              <w:rPr>
                <w:rFonts w:ascii="Consolas" w:cs="Consolas" w:eastAsia="Consolas" w:hAnsi="Consolas"/>
                <w:sz w:val="19"/>
                <w:szCs w:val="19"/>
                <w:shd w:fill="F2F3F5" w:val="clear"/>
              </w:rPr>
              <w:t xml:space="preserve">tenant_id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  <w:shd w:fill="F2F3F5" w:val="clear"/>
              </w:rPr>
              <w:t xml:space="preserve">user_id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  <w:shd w:fill="F2F3F5" w:val="clear"/>
              </w:rPr>
              <w:t xml:space="preserve">action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  <w:shd w:fill="F2F3F5" w:val="clear"/>
              </w:rPr>
              <w:t xml:space="preserve">details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  <w:shd w:fill="F2F3F5" w:val="clear"/>
              </w:rPr>
              <w:t xml:space="preserve">created_at</w:t>
            </w:r>
          </w:p>
        </w:tc>
      </w:tr>
    </w:tbl>
    <w:p>
      <w:pPr>
        <w:spacing w:after="6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4.3 Dimension tables (master data)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Table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Purpose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Key columns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F2F3F5" w:val="clear"/>
              </w:rPr>
              <w:t xml:space="preserve">dim_aggregator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Top-of-tree aggregator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F2F3F5" w:val="clear"/>
              </w:rPr>
              <w:t xml:space="preserve">aggregator_id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(PK), </w:t>
            </w:r>
            <w:r>
              <w:rPr>
                <w:rFonts w:ascii="Consolas" w:cs="Consolas" w:eastAsia="Consolas" w:hAnsi="Consolas"/>
                <w:sz w:val="19"/>
                <w:szCs w:val="19"/>
                <w:shd w:fill="F2F3F5" w:val="clear"/>
              </w:rPr>
              <w:t xml:space="preserve">tenant_id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  <w:shd w:fill="F2F3F5" w:val="clear"/>
              </w:rPr>
              <w:t xml:space="preserve">internal_id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F2F3F5" w:val="clear"/>
              </w:rPr>
              <w:t xml:space="preserve">dim_merchant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Merchant master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F2F3F5" w:val="clear"/>
              </w:rPr>
              <w:t xml:space="preserve">merchant_id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(PK), </w:t>
            </w:r>
            <w:r>
              <w:rPr>
                <w:rFonts w:ascii="Consolas" w:cs="Consolas" w:eastAsia="Consolas" w:hAnsi="Consolas"/>
                <w:sz w:val="19"/>
                <w:szCs w:val="19"/>
                <w:shd w:fill="F2F3F5" w:val="clear"/>
              </w:rPr>
              <w:t xml:space="preserve">tenant_id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  <w:shd w:fill="F2F3F5" w:val="clear"/>
              </w:rPr>
              <w:t xml:space="preserve">internal_id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(UQ with tenant), </w:t>
            </w:r>
            <w:r>
              <w:rPr>
                <w:rFonts w:ascii="Consolas" w:cs="Consolas" w:eastAsia="Consolas" w:hAnsi="Consolas"/>
                <w:sz w:val="19"/>
                <w:szCs w:val="19"/>
                <w:shd w:fill="F2F3F5" w:val="clear"/>
              </w:rPr>
              <w:t xml:space="preserve">mid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  <w:shd w:fill="F2F3F5" w:val="clear"/>
              </w:rPr>
              <w:t xml:space="preserve">name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  <w:shd w:fill="F2F3F5" w:val="clear"/>
              </w:rPr>
              <w:t xml:space="preserve">mcc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  <w:shd w:fill="F2F3F5" w:val="clear"/>
              </w:rPr>
              <w:t xml:space="preserve">sales_user_id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  <w:shd w:fill="F2F3F5" w:val="clear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F2F3F5" w:val="clear"/>
              </w:rPr>
              <w:t xml:space="preserve">dim_store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Store under merchant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F2F3F5" w:val="clear"/>
              </w:rPr>
              <w:t xml:space="preserve">store_id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(PK), </w:t>
            </w:r>
            <w:r>
              <w:rPr>
                <w:rFonts w:ascii="Consolas" w:cs="Consolas" w:eastAsia="Consolas" w:hAnsi="Consolas"/>
                <w:sz w:val="19"/>
                <w:szCs w:val="19"/>
                <w:shd w:fill="F2F3F5" w:val="clear"/>
              </w:rPr>
              <w:t xml:space="preserve">tenant_id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  <w:shd w:fill="F2F3F5" w:val="clear"/>
              </w:rPr>
              <w:t xml:space="preserve">merchant_id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(FK), </w:t>
            </w:r>
            <w:r>
              <w:rPr>
                <w:rFonts w:ascii="Consolas" w:cs="Consolas" w:eastAsia="Consolas" w:hAnsi="Consolas"/>
                <w:sz w:val="19"/>
                <w:szCs w:val="19"/>
                <w:shd w:fill="F2F3F5" w:val="clear"/>
              </w:rPr>
              <w:t xml:space="preserve">internal_id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  <w:shd w:fill="F2F3F5" w:val="clear"/>
              </w:rPr>
              <w:t xml:space="preserve">sid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  <w:shd w:fill="F2F3F5" w:val="clear"/>
              </w:rPr>
              <w:t xml:space="preserve">name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  <w:shd w:fill="F2F3F5" w:val="clear"/>
              </w:rPr>
              <w:t xml:space="preserve">mcc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  <w:shd w:fill="F2F3F5" w:val="clear"/>
              </w:rPr>
              <w:t xml:space="preserve">country_code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F2F3F5" w:val="clear"/>
              </w:rPr>
              <w:t xml:space="preserve">dim_terminal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Terminal under store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F2F3F5" w:val="clear"/>
              </w:rPr>
              <w:t xml:space="preserve">terminal_id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(PK), </w:t>
            </w:r>
            <w:r>
              <w:rPr>
                <w:rFonts w:ascii="Consolas" w:cs="Consolas" w:eastAsia="Consolas" w:hAnsi="Consolas"/>
                <w:sz w:val="19"/>
                <w:szCs w:val="19"/>
                <w:shd w:fill="F2F3F5" w:val="clear"/>
              </w:rPr>
              <w:t xml:space="preserve">tenant_id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  <w:shd w:fill="F2F3F5" w:val="clear"/>
              </w:rPr>
              <w:t xml:space="preserve">store_id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(FK), </w:t>
            </w:r>
            <w:r>
              <w:rPr>
                <w:rFonts w:ascii="Consolas" w:cs="Consolas" w:eastAsia="Consolas" w:hAnsi="Consolas"/>
                <w:sz w:val="19"/>
                <w:szCs w:val="19"/>
                <w:shd w:fill="F2F3F5" w:val="clear"/>
              </w:rPr>
              <w:t xml:space="preserve">internal_id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  <w:shd w:fill="F2F3F5" w:val="clear"/>
              </w:rPr>
              <w:t xml:space="preserve">tid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  <w:shd w:fill="F2F3F5" w:val="clear"/>
              </w:rPr>
              <w:t xml:space="preserve">type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(POS/ECOM/MOTO)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F2F3F5" w:val="clear"/>
              </w:rPr>
              <w:t xml:space="preserve">dim_bank_account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Settlement account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F2F3F5" w:val="clear"/>
              </w:rPr>
              <w:t xml:space="preserve">bank_account_id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(PK), </w:t>
            </w:r>
            <w:r>
              <w:rPr>
                <w:rFonts w:ascii="Consolas" w:cs="Consolas" w:eastAsia="Consolas" w:hAnsi="Consolas"/>
                <w:sz w:val="19"/>
                <w:szCs w:val="19"/>
                <w:shd w:fill="F2F3F5" w:val="clear"/>
              </w:rPr>
              <w:t xml:space="preserve">merchant_id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  <w:shd w:fill="F2F3F5" w:val="clear"/>
              </w:rPr>
              <w:t xml:space="preserve">iban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  <w:shd w:fill="F2F3F5" w:val="clear"/>
              </w:rPr>
              <w:t xml:space="preserve">currency_code</w:t>
            </w:r>
          </w:p>
        </w:tc>
      </w:tr>
    </w:tbl>
    <w:p>
      <w:pPr>
        <w:spacing w:after="60"/>
      </w:pPr>
    </w:p>
    <w:p>
      <w:pPr>
        <w:spacing w:after="10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Resolution chain in transaction load:</w:t>
      </w:r>
      <w:r>
        <w:rPr>
          <w:rFonts w:ascii="Calibri" w:cs="Calibri" w:eastAsia="Calibri" w:hAnsi="Calibri"/>
          <w:sz w:val="21"/>
          <w:szCs w:val="21"/>
        </w:rPr>
        <w:t xml:space="preserve"> 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stg.sid → dim_store.sid → dim_store.merchant_id → dim_merchant</w:t>
      </w:r>
      <w:r>
        <w:rPr>
          <w:rFonts w:ascii="Calibri" w:cs="Calibri" w:eastAsia="Calibri" w:hAnsi="Calibri"/>
          <w:sz w:val="21"/>
          <w:szCs w:val="21"/>
        </w:rPr>
        <w:t xml:space="preserve">. If SID is corrupted (Excel scientific notation), fallback to 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stg.tid → dim_terminal.tid → dim_terminal.store_id → dim_store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4.4 Merchant lifecycle / business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Table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F2F3F5" w:val="clear"/>
              </w:rPr>
              <w:t xml:space="preserve">merchant_lifecycle_status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ONBOARDED → ACTIVE → DORMANT → CHURNED transitions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F2F3F5" w:val="clear"/>
              </w:rPr>
              <w:t xml:space="preserve">merchant_activity_summary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Per-merchant per-date snapshot: last_7d_cnt/value, last_30d_cnt/value, status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F2F3F5" w:val="clear"/>
              </w:rPr>
              <w:t xml:space="preserve">merchant_opportunity_score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Score (0-100) + reason tags, recalculated daily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F2F3F5" w:val="clear"/>
              </w:rPr>
              <w:t xml:space="preserve">revenue_leakage_flags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Detected anomalies (drop in volume, etc.)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F2F3F5" w:val="clear"/>
              </w:rPr>
              <w:t xml:space="preserve">merchant_contact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Contacts for a merchant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F2F3F5" w:val="clear"/>
              </w:rPr>
              <w:t xml:space="preserve">merchant_document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Uploaded merchant docs (PDFs etc.)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F2F3F5" w:val="clear"/>
              </w:rPr>
              <w:t xml:space="preserve">merchant_note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Free-text notes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F2F3F5" w:val="clear"/>
              </w:rPr>
              <w:t xml:space="preserve">merchant_risk_profile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Risk scoring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F2F3F5" w:val="clear"/>
              </w:rPr>
              <w:t xml:space="preserve">merchant_settlement_config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Settlement schedule, MSF rates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F2F3F5" w:val="clear"/>
              </w:rPr>
              <w:t xml:space="preserve">merchant_contract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Active contracts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F2F3F5" w:val="clear"/>
              </w:rPr>
              <w:t xml:space="preserve">merchant_activity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Activity log (calls, meetings)</w:t>
            </w:r>
          </w:p>
        </w:tc>
      </w:tr>
    </w:tbl>
    <w:p>
      <w:pPr>
        <w:spacing w:after="6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4.5 Staging tables (raw upload data)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Table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F2F3F5" w:val="clear"/>
              </w:rPr>
              <w:t xml:space="preserve">stg_merchant_master_raw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Raw rows from merchant master file uploads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F2F3F5" w:val="clear"/>
              </w:rPr>
              <w:t xml:space="preserve">stg_trnx_raw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Raw rows from transaction file uploads — emptied per upload</w:t>
            </w:r>
          </w:p>
        </w:tc>
      </w:tr>
    </w:tbl>
    <w:p>
      <w:pPr>
        <w:spacing w:after="60"/>
      </w:pPr>
    </w:p>
    <w:p>
      <w:pPr>
        <w:spacing w:after="100"/>
        <w:jc w:val="left"/>
      </w:pP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stg_trnx_raw</w:t>
      </w:r>
      <w:r>
        <w:rPr>
          <w:rFonts w:ascii="Calibri" w:cs="Calibri" w:eastAsia="Calibri" w:hAnsi="Calibri"/>
          <w:sz w:val="21"/>
          <w:szCs w:val="21"/>
        </w:rPr>
        <w:t xml:space="preserve"> is wide (33 columns) and matches the CSV format provided by the bank. It's truncated at the start of each upload via 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cleanTargetDayStep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4.6 Fact table — partitioned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Table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F2F3F5" w:val="clear"/>
              </w:rPr>
              <w:t xml:space="preserve">fact_transaction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One row per transaction — partitioned by </w:t>
            </w:r>
            <w:r>
              <w:rPr>
                <w:rFonts w:ascii="Consolas" w:cs="Consolas" w:eastAsia="Consolas" w:hAnsi="Consolas"/>
                <w:sz w:val="19"/>
                <w:szCs w:val="19"/>
                <w:shd w:fill="F2F3F5" w:val="clear"/>
              </w:rPr>
              <w:t xml:space="preserve">payment_date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(monthly). Has </w:t>
            </w:r>
            <w:r>
              <w:rPr>
                <w:rFonts w:ascii="Consolas" w:cs="Consolas" w:eastAsia="Consolas" w:hAnsi="Consolas"/>
                <w:sz w:val="19"/>
                <w:szCs w:val="19"/>
                <w:shd w:fill="F2F3F5" w:val="clear"/>
              </w:rPr>
              <w:t xml:space="preserve">tenant_id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  <w:shd w:fill="F2F3F5" w:val="clear"/>
              </w:rPr>
              <w:t xml:space="preserve">merchant_id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  <w:shd w:fill="F2F3F5" w:val="clear"/>
              </w:rPr>
              <w:t xml:space="preserve">store_id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  <w:shd w:fill="F2F3F5" w:val="clear"/>
              </w:rPr>
              <w:t xml:space="preserve">terminal_id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amounts, MSF, VAT, interchange.</w:t>
            </w:r>
          </w:p>
        </w:tc>
      </w:tr>
    </w:tbl>
    <w:p>
      <w:pPr>
        <w:spacing w:after="60"/>
      </w:pPr>
    </w:p>
    <w:p>
      <w:pPr>
        <w:spacing w:after="100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>Partitions: 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fact_transaction_y2025m01</w:t>
      </w:r>
      <w:r>
        <w:rPr>
          <w:rFonts w:ascii="Calibri" w:cs="Calibri" w:eastAsia="Calibri" w:hAnsi="Calibri"/>
          <w:sz w:val="21"/>
          <w:szCs w:val="21"/>
        </w:rPr>
        <w:t xml:space="preserve">, 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fact_transaction_y2026m02</w:t>
      </w:r>
      <w:r>
        <w:rPr>
          <w:rFonts w:ascii="Calibri" w:cs="Calibri" w:eastAsia="Calibri" w:hAnsi="Calibri"/>
          <w:sz w:val="21"/>
          <w:szCs w:val="21"/>
        </w:rPr>
        <w:t xml:space="preserve">, etc. Created by 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PartitionMaintenanceService.ensurePartitionsForCurrentAndNextYear()</w:t>
      </w:r>
      <w:r>
        <w:rPr>
          <w:rFonts w:ascii="Calibri" w:cs="Calibri" w:eastAsia="Calibri" w:hAnsi="Calibri"/>
          <w:sz w:val="21"/>
          <w:szCs w:val="21"/>
        </w:rPr>
        <w:t xml:space="preserve"> on every job start.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4.7 Summary tables (aggregations)</w:t>
      </w:r>
    </w:p>
    <w:p>
      <w:pPr>
        <w:spacing w:after="100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>These are pre-aggregated for dashboard speed. All have 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(tenant_id, business_date, …)</w:t>
      </w:r>
      <w:r>
        <w:rPr>
          <w:rFonts w:ascii="Calibri" w:cs="Calibri" w:eastAsia="Calibri" w:hAnsi="Calibri"/>
          <w:sz w:val="21"/>
          <w:szCs w:val="21"/>
        </w:rPr>
        <w:t xml:space="preserve"> as the conflict key. ON CONFLICT UPDATE keeps re-uploads idempotent.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Table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Grain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F2F3F5" w:val="clear"/>
              </w:rPr>
              <w:t xml:space="preserve">sum_daily_bank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per (tenant, date)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Bank-level totals: txns, volume, MSF, interchange, VAT, net revenue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F2F3F5" w:val="clear"/>
              </w:rPr>
              <w:t xml:space="preserve">sum_daily_merchant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per (tenant, date, merchant)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Merchant-level dashboard data, top spending customer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F2F3F5" w:val="clear"/>
              </w:rPr>
              <w:t xml:space="preserve">sum_daily_merchant_attribute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per (tenant, merchant, date, attribute_type, attribute_value)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Generic key-value: card_scheme, card_type, destination, transaction_type, hour, txn_size_bucket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F2F3F5" w:val="clear"/>
              </w:rPr>
              <w:t xml:space="preserve">sum_daily_terminal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per (tenant, date, merchant, store, terminal)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Terminal-level totals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F2F3F5" w:val="clear"/>
              </w:rPr>
              <w:t xml:space="preserve">sum_daily_finance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per (tenant, date)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Finance dashboard: domestic/international × debit/credit splits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F2F3F5" w:val="clear"/>
              </w:rPr>
              <w:t xml:space="preserve">sum_daily_insight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per (tenant, date, merchant, store, terminal, scheme, type, destination, channel, opt_in)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Cross-tab for analytics explorer.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Partitioned by year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</w:t>
            </w:r>
            <w:r>
              <w:rPr>
                <w:rFonts w:ascii="Consolas" w:cs="Consolas" w:eastAsia="Consolas" w:hAnsi="Consolas"/>
                <w:sz w:val="19"/>
                <w:szCs w:val="19"/>
                <w:shd w:fill="F2F3F5" w:val="clear"/>
              </w:rPr>
              <w:t xml:space="preserve">sum_daily_insight_y2024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  <w:shd w:fill="F2F3F5" w:val="clear"/>
              </w:rPr>
              <w:t xml:space="preserve">_y2025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  <w:shd w:fill="F2F3F5" w:val="clear"/>
              </w:rPr>
              <w:t xml:space="preserve">_default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) since the 2026-06 pre-aggregate work.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F2F3F5" w:val="clear"/>
              </w:rPr>
              <w:t xml:space="preserve">sum_monthly_insight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per (tenant, </w:t>
            </w:r>
            <w:r>
              <w:rPr>
                <w:rFonts w:ascii="Consolas" w:cs="Consolas" w:eastAsia="Consolas" w:hAnsi="Consolas"/>
                <w:sz w:val="19"/>
                <w:szCs w:val="19"/>
                <w:shd w:fill="F2F3F5" w:val="clear"/>
              </w:rPr>
              <w:t xml:space="preserve">month_key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YYYYMM, merchant, store, terminal, scheme, type, destination, channel, opt_in)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Month-grain pre-aggregate of `sum_daily_insight`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(~30× fewer rows). Added by </w:t>
            </w:r>
            <w:r>
              <w:rPr>
                <w:rFonts w:ascii="Consolas" w:cs="Consolas" w:eastAsia="Consolas" w:hAnsi="Consolas"/>
                <w:sz w:val="19"/>
                <w:szCs w:val="19"/>
                <w:shd w:fill="F2F3F5" w:val="clear"/>
              </w:rPr>
              <w:t xml:space="preserve">V2026_06_29_02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 Month-grained reads route here — see §21. All measures are additive SUMs so monthly = SUM(daily) reconciles exactly for whole months.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F2F3F5" w:val="clear"/>
              </w:rPr>
              <w:t xml:space="preserve">sum_daily_scheme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per (tenant, date, scheme)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VISA/MCRD/AMEX volumes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F2F3F5" w:val="clear"/>
              </w:rPr>
              <w:t xml:space="preserve">sum_daily_channel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per (tenant, date, channel)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POS / ECOM / MOTO volumes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F2F3F5" w:val="clear"/>
              </w:rPr>
              <w:t xml:space="preserve">sum_daily_mcc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per (tenant, date, mcc, scheme)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Industry breakdown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F2F3F5" w:val="clear"/>
              </w:rPr>
              <w:t xml:space="preserve">sum_monthly_bank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per (tenant, month_key)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Bank monthly rollup (rolled from sum_daily_bank)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F2F3F5" w:val="clear"/>
              </w:rPr>
              <w:t xml:space="preserve">sum_monthly_card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per (tenant, merchant, month, card_number)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Loyalty / repeat-customer detection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F2F3F5" w:val="clear"/>
              </w:rPr>
              <w:t xml:space="preserve">sum_monthly_merchant_metrics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per (tenant, merchant, month)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Calculated by Java — uniques, growth %, etc.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F2F3F5" w:val="clear"/>
              </w:rPr>
              <w:t xml:space="preserve">merchant_daily_metrics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per (tenant, merchant, date)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Reporting metrics (filled by ManualIngestionService)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F2F3F5" w:val="clear"/>
              </w:rPr>
              <w:t xml:space="preserve">kpi_snapshot_daily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per (tenant, date)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Top-line KPIs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F2F3F5" w:val="clear"/>
              </w:rPr>
              <w:t xml:space="preserve">kpi_snapshot_monthly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per (tenant, month_key)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Monthly KPIs</w:t>
            </w:r>
          </w:p>
        </w:tc>
      </w:tr>
    </w:tbl>
    <w:p>
      <w:pPr>
        <w:spacing w:after="6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4.8 Reports &amp; Templates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Table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F2F3F5" w:val="clear"/>
              </w:rPr>
              <w:t xml:space="preserve">report_template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User-defined report templates (Report Builder)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F2F3F5" w:val="clear"/>
              </w:rPr>
              <w:t xml:space="preserve">report_schedule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Scheduled report runs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F2F3F5" w:val="clear"/>
              </w:rPr>
              <w:t xml:space="preserve">report_run_log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Execution history of report runs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F2F3F5" w:val="clear"/>
              </w:rPr>
              <w:t xml:space="preserve">report_query_config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Saved analytic queries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F2F3F5" w:val="clear"/>
              </w:rPr>
              <w:t xml:space="preserve">data_source_config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External datasource definitions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F2F3F5" w:val="clear"/>
              </w:rPr>
              <w:t xml:space="preserve">pdf_batch_log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PDF generation log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F2F3F5" w:val="clear"/>
              </w:rPr>
              <w:t xml:space="preserve">saved_filter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User-saved dashboard filter configs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F2F3F5" w:val="clear"/>
              </w:rPr>
              <w:t xml:space="preserve">dashboard_config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Per-tenant dashboard layout config</w:t>
            </w:r>
          </w:p>
        </w:tc>
      </w:tr>
    </w:tbl>
    <w:p>
      <w:pPr>
        <w:spacing w:after="6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4.9 Email &amp; Campaigns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Table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F2F3F5" w:val="clear"/>
              </w:rPr>
              <w:t xml:space="preserve">email_template_config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Reusable email templates. </w:t>
            </w:r>
            <w:r>
              <w:rPr>
                <w:rFonts w:ascii="Consolas" w:cs="Consolas" w:eastAsia="Consolas" w:hAnsi="Consolas"/>
                <w:sz w:val="19"/>
                <w:szCs w:val="19"/>
                <w:shd w:fill="F2F3F5" w:val="clear"/>
              </w:rPr>
              <w:t xml:space="preserve">template_type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values: </w:t>
            </w:r>
            <w:r>
              <w:rPr>
                <w:rFonts w:ascii="Consolas" w:cs="Consolas" w:eastAsia="Consolas" w:hAnsi="Consolas"/>
                <w:sz w:val="19"/>
                <w:szCs w:val="19"/>
                <w:shd w:fill="F2F3F5" w:val="clear"/>
              </w:rPr>
              <w:t xml:space="preserve">STATEMENT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  <w:shd w:fill="F2F3F5" w:val="clear"/>
              </w:rPr>
              <w:t xml:space="preserve">WELCOME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  <w:shd w:fill="F2F3F5" w:val="clear"/>
              </w:rPr>
              <w:t xml:space="preserve">ALERT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  <w:shd w:fill="F2F3F5" w:val="clear"/>
              </w:rPr>
              <w:t xml:space="preserve">PROMOTION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  <w:shd w:fill="F2F3F5" w:val="clear"/>
              </w:rPr>
              <w:t xml:space="preserve">CUSTOM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and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`REPORT_PDF`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(the covering email for the monthly PDF report batch — resolved per tenant via </w:t>
            </w:r>
            <w:r>
              <w:rPr>
                <w:rFonts w:ascii="Consolas" w:cs="Consolas" w:eastAsia="Consolas" w:hAnsi="Consolas"/>
                <w:sz w:val="19"/>
                <w:szCs w:val="19"/>
                <w:shd w:fill="F2F3F5" w:val="clear"/>
              </w:rPr>
              <w:t xml:space="preserve">isDefaultForType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see §14.4). Unique on </w:t>
            </w:r>
            <w:r>
              <w:rPr>
                <w:rFonts w:ascii="Consolas" w:cs="Consolas" w:eastAsia="Consolas" w:hAnsi="Consolas"/>
                <w:sz w:val="19"/>
                <w:szCs w:val="19"/>
                <w:shd w:fill="F2F3F5" w:val="clear"/>
              </w:rPr>
              <w:t xml:space="preserve">(tenant_id, name)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; one default per </w:t>
            </w:r>
            <w:r>
              <w:rPr>
                <w:rFonts w:ascii="Consolas" w:cs="Consolas" w:eastAsia="Consolas" w:hAnsi="Consolas"/>
                <w:sz w:val="19"/>
                <w:szCs w:val="19"/>
                <w:shd w:fill="F2F3F5" w:val="clear"/>
              </w:rPr>
              <w:t xml:space="preserve">(tenant_id, template_type)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enforced by migration.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F2F3F5" w:val="clear"/>
              </w:rPr>
              <w:t xml:space="preserve">email_campaign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Campaign definition (target merchants + template)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F2F3F5" w:val="clear"/>
              </w:rPr>
              <w:t xml:space="preserve">email_campaign_log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Per-recipient send log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F2F3F5" w:val="clear"/>
              </w:rPr>
              <w:t xml:space="preserve">email_queue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Pending emails waiting on SMTP. Columns </w:t>
            </w:r>
            <w:r>
              <w:rPr>
                <w:rFonts w:ascii="Consolas" w:cs="Consolas" w:eastAsia="Consolas" w:hAnsi="Consolas"/>
                <w:sz w:val="19"/>
                <w:szCs w:val="19"/>
                <w:shd w:fill="F2F3F5" w:val="clear"/>
              </w:rPr>
              <w:t xml:space="preserve">merchant_id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  <w:shd w:fill="F2F3F5" w:val="clear"/>
              </w:rPr>
              <w:t xml:space="preserve">merchant_name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  <w:shd w:fill="F2F3F5" w:val="clear"/>
              </w:rPr>
              <w:t xml:space="preserve">is_html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  <w:shd w:fill="F2F3F5" w:val="clear"/>
              </w:rPr>
              <w:t xml:space="preserve">statement_month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  <w:shd w:fill="F2F3F5" w:val="clear"/>
              </w:rPr>
              <w:t xml:space="preserve">attachment_path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added by </w:t>
            </w:r>
            <w:r>
              <w:rPr>
                <w:rFonts w:ascii="Consolas" w:cs="Consolas" w:eastAsia="Consolas" w:hAnsi="Consolas"/>
                <w:sz w:val="19"/>
                <w:szCs w:val="19"/>
                <w:shd w:fill="F2F3F5" w:val="clear"/>
              </w:rPr>
              <w:t xml:space="preserve">V2026_07_10_04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— the Email Manager stats page filters on </w:t>
            </w:r>
            <w:r>
              <w:rPr>
                <w:rFonts w:ascii="Consolas" w:cs="Consolas" w:eastAsia="Consolas" w:hAnsi="Consolas"/>
                <w:sz w:val="19"/>
                <w:szCs w:val="19"/>
                <w:shd w:fill="F2F3F5" w:val="clear"/>
              </w:rPr>
              <w:t xml:space="preserve">statement_month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 Drained by </w:t>
            </w:r>
            <w:r>
              <w:rPr>
                <w:rFonts w:ascii="Consolas" w:cs="Consolas" w:eastAsia="Consolas" w:hAnsi="Consolas"/>
                <w:sz w:val="19"/>
                <w:szCs w:val="19"/>
                <w:shd w:fill="F2F3F5" w:val="clear"/>
              </w:rPr>
              <w:t xml:space="preserve">EmailQueueProcessor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(§14.3).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F2F3F5" w:val="clear"/>
              </w:rPr>
              <w:t xml:space="preserve">email_smtp_config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Per-tenant SMTP server config.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Password AES-256-GCM encrypted at rest via </w:t>
            </w:r>
            <w:r>
              <w:rPr>
                <w:rFonts w:ascii="Consolas" w:cs="Consolas" w:eastAsia="Consolas" w:hAnsi="Consolas"/>
                <w:sz w:val="19"/>
                <w:szCs w:val="19"/>
                <w:shd w:fill="F2F3F5" w:val="clear"/>
              </w:rPr>
              <w:t xml:space="preserve">CryptoService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decrypted only in-memory when building a </w:t>
            </w:r>
            <w:r>
              <w:rPr>
                <w:rFonts w:ascii="Consolas" w:cs="Consolas" w:eastAsia="Consolas" w:hAnsi="Consolas"/>
                <w:sz w:val="19"/>
                <w:szCs w:val="19"/>
                <w:shd w:fill="F2F3F5" w:val="clear"/>
              </w:rPr>
              <w:t xml:space="preserve">JavaMailSender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and never returned to API clients (masked onto a detached copy — mutating the managed entity caused the 2026-07 "test works before save, 535 after" bug). Single active config per tenant.</w:t>
            </w:r>
          </w:p>
        </w:tc>
      </w:tr>
    </w:tbl>
    <w:p>
      <w:pPr>
        <w:spacing w:after="6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4.10 Integration Hub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Table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F2F3F5" w:val="clear"/>
              </w:rPr>
              <w:t xml:space="preserve">integration_connection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External DB connections (read-only data sources)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F2F3F5" w:val="clear"/>
              </w:rPr>
              <w:t xml:space="preserve">integration_report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 query template against a connection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F2F3F5" w:val="clear"/>
              </w:rPr>
              <w:t xml:space="preserve">integration_schedule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Cron schedule for an integration_report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F2F3F5" w:val="clear"/>
              </w:rPr>
              <w:t xml:space="preserve">integration_run_log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Execution history</w:t>
            </w:r>
          </w:p>
        </w:tc>
      </w:tr>
    </w:tbl>
    <w:p>
      <w:pPr>
        <w:spacing w:after="6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4.11 Sales Team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Table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F2F3F5" w:val="clear"/>
              </w:rPr>
              <w:t xml:space="preserve">sales_team_mapping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Sales team hierarchy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F2F3F5" w:val="clear"/>
              </w:rPr>
              <w:t xml:space="preserve">sales_user_assignment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Maps merchants to sales users</w:t>
            </w:r>
          </w:p>
        </w:tc>
      </w:tr>
    </w:tbl>
    <w:p>
      <w:pPr>
        <w:spacing w:after="6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4.12 Spring Batch metadata (auto-created)</w:t>
      </w:r>
    </w:p>
    <w:p>
      <w:pPr>
        <w:spacing w:after="100"/>
        <w:jc w:val="left"/>
      </w:pP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batch_job_instance</w:t>
      </w:r>
      <w:r>
        <w:rPr>
          <w:rFonts w:ascii="Calibri" w:cs="Calibri" w:eastAsia="Calibri" w:hAnsi="Calibri"/>
          <w:sz w:val="21"/>
          <w:szCs w:val="21"/>
        </w:rPr>
        <w:t xml:space="preserve">, 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batch_job_execution</w:t>
      </w:r>
      <w:r>
        <w:rPr>
          <w:rFonts w:ascii="Calibri" w:cs="Calibri" w:eastAsia="Calibri" w:hAnsi="Calibri"/>
          <w:sz w:val="21"/>
          <w:szCs w:val="21"/>
        </w:rPr>
        <w:t xml:space="preserve">, 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batch_job_execution_params</w:t>
      </w:r>
      <w:r>
        <w:rPr>
          <w:rFonts w:ascii="Calibri" w:cs="Calibri" w:eastAsia="Calibri" w:hAnsi="Calibri"/>
          <w:sz w:val="21"/>
          <w:szCs w:val="21"/>
        </w:rPr>
        <w:t xml:space="preserve">, 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batch_job_execution_context</w:t>
      </w:r>
      <w:r>
        <w:rPr>
          <w:rFonts w:ascii="Calibri" w:cs="Calibri" w:eastAsia="Calibri" w:hAnsi="Calibri"/>
          <w:sz w:val="21"/>
          <w:szCs w:val="21"/>
        </w:rPr>
        <w:t xml:space="preserve">, 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batch_step_execution</w:t>
      </w:r>
      <w:r>
        <w:rPr>
          <w:rFonts w:ascii="Calibri" w:cs="Calibri" w:eastAsia="Calibri" w:hAnsi="Calibri"/>
          <w:sz w:val="21"/>
          <w:szCs w:val="21"/>
        </w:rPr>
        <w:t xml:space="preserve">, 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batch_step_execution_context</w:t>
      </w:r>
      <w:r>
        <w:rPr>
          <w:rFonts w:ascii="Calibri" w:cs="Calibri" w:eastAsia="Calibri" w:hAnsi="Calibri"/>
          <w:sz w:val="21"/>
          <w:szCs w:val="21"/>
        </w:rPr>
        <w:t xml:space="preserve">. Created by 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spring.batch.jdbc.initialize-schema=always</w:t>
      </w:r>
      <w:r>
        <w:rPr>
          <w:rFonts w:ascii="Calibri" w:cs="Calibri" w:eastAsia="Calibri" w:hAnsi="Calibri"/>
          <w:sz w:val="21"/>
          <w:szCs w:val="21"/>
        </w:rPr>
        <w:t xml:space="preserve"> on first run, then set to 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never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4.13 Tenant settings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Table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F2F3F5" w:val="clear"/>
              </w:rPr>
              <w:t xml:space="preserve">tenant_setting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Per-tenant key-value config (logo path, currency display, locale)</w:t>
            </w:r>
          </w:p>
        </w:tc>
      </w:tr>
    </w:tbl>
    <w:p>
      <w:pPr>
        <w:spacing w:after="60"/>
      </w:pPr>
    </w:p>
    <w:p>
      <w:pPr>
        <w:pBdr>
          <w:bottom w:val="single" w:color="CCCCCC" w:sz="6"/>
        </w:pBdr>
        <w:spacing w:after="60" w:before="60"/>
      </w:pPr>
    </w:p>
    <w:p>
      <w:pPr>
        <w:pStyle w:val="Heading1"/>
        <w:pageBreakBefore/>
        <w:spacing w:after="100" w:before="28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5. Indexes (production)</w:t>
      </w:r>
    </w:p>
    <w:p>
      <w:pPr>
        <w:spacing w:after="100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>Critical indexes that must exist on prod RDS — created via 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acquira-core/src/main/resources/db/migration/V2026_05_07_01__performance_indexes.sql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5.1 Dimension lookups (used in batch joins)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Index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Table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Columns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F2F3F5" w:val="clear"/>
              </w:rPr>
              <w:t xml:space="preserve">idx_dim_store_tenant_sid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dim_store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F2F3F5" w:val="clear"/>
              </w:rPr>
              <w:t xml:space="preserve">(tenant_id, sid) WHERE sid IS NOT NULL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F2F3F5" w:val="clear"/>
              </w:rPr>
              <w:t xml:space="preserve">idx_dim_merchant_tenant_mid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dim_merchant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F2F3F5" w:val="clear"/>
              </w:rPr>
              <w:t xml:space="preserve">(tenant_id, mid) WHERE mid IS NOT NULL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F2F3F5" w:val="clear"/>
              </w:rPr>
              <w:t xml:space="preserve">idx_dim_terminal_tenant_tid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dim_terminal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F2F3F5" w:val="clear"/>
              </w:rPr>
              <w:t xml:space="preserve">(tenant_id, tid) WHERE tid IS NOT NULL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F2F3F5" w:val="clear"/>
              </w:rPr>
              <w:t xml:space="preserve">idx_dim_terminal_tenant_store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dim_terminal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F2F3F5" w:val="clear"/>
              </w:rPr>
              <w:t xml:space="preserve">(tenant_id, store_id)</w:t>
            </w:r>
          </w:p>
        </w:tc>
      </w:tr>
    </w:tbl>
    <w:p>
      <w:pPr>
        <w:spacing w:after="6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5.2 Staging table lookups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Index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Columns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F2F3F5" w:val="clear"/>
              </w:rPr>
              <w:t xml:space="preserve">idx_stg_trnx_tenant_paydate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F2F3F5" w:val="clear"/>
              </w:rPr>
              <w:t xml:space="preserve">(tenant_id, payment_date)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F2F3F5" w:val="clear"/>
              </w:rPr>
              <w:t xml:space="preserve">idx_stg_trnx_tenant_sid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F2F3F5" w:val="clear"/>
              </w:rPr>
              <w:t xml:space="preserve">(tenant_id, sid) WHERE sid IS NOT NULL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F2F3F5" w:val="clear"/>
              </w:rPr>
              <w:t xml:space="preserve">idx_stg_trnx_tenant_mid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F2F3F5" w:val="clear"/>
              </w:rPr>
              <w:t xml:space="preserve">(tenant_id, mid) WHERE mid IS NOT NULL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F2F3F5" w:val="clear"/>
              </w:rPr>
              <w:t xml:space="preserve">idx_stg_trnx_tenant_tid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F2F3F5" w:val="clear"/>
              </w:rPr>
              <w:t xml:space="preserve">(tenant_id, tid) WHERE tid IS NOT NULL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F2F3F5" w:val="clear"/>
              </w:rPr>
              <w:t xml:space="preserve">idx_stg_trnx_tenant_trim_sid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F2F3F5" w:val="clear"/>
              </w:rPr>
              <w:t xml:space="preserve">(tenant_id, TRIM(sid))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— functional index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F2F3F5" w:val="clear"/>
              </w:rPr>
              <w:t xml:space="preserve">idx_stg_trnx_tenant_trim_mid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F2F3F5" w:val="clear"/>
              </w:rPr>
              <w:t xml:space="preserve">(tenant_id, TRIM(mid))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F2F3F5" w:val="clear"/>
              </w:rPr>
              <w:t xml:space="preserve">idx_stg_trnx_tenant_trim_tid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F2F3F5" w:val="clear"/>
              </w:rPr>
              <w:t xml:space="preserve">(tenant_id, TRIM(tid))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F2F3F5" w:val="clear"/>
              </w:rPr>
              <w:t xml:space="preserve">idx_stg_merchant_tenant_loadtime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F2F3F5" w:val="clear"/>
              </w:rPr>
              <w:t xml:space="preserve">(tenant_id, load_time)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on </w:t>
            </w:r>
            <w:r>
              <w:rPr>
                <w:rFonts w:ascii="Consolas" w:cs="Consolas" w:eastAsia="Consolas" w:hAnsi="Consolas"/>
                <w:sz w:val="19"/>
                <w:szCs w:val="19"/>
                <w:shd w:fill="F2F3F5" w:val="clear"/>
              </w:rPr>
              <w:t xml:space="preserve">stg_merchant_master_raw</w:t>
            </w:r>
          </w:p>
        </w:tc>
      </w:tr>
    </w:tbl>
    <w:p>
      <w:pPr>
        <w:spacing w:after="6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5.3 Fact +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Index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Table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Columns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F2F3F5" w:val="clear"/>
              </w:rPr>
              <w:t xml:space="preserve">idx_fact_transaction_tenant_date_merchant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fact_transaction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F2F3F5" w:val="clear"/>
              </w:rPr>
              <w:t xml:space="preserve">(tenant_id, payment_date, merchant_id)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F2F3F5" w:val="clear"/>
              </w:rPr>
              <w:t xml:space="preserve">idx_sum_daily_merchant_tenant_date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sum_daily_merchant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F2F3F5" w:val="clear"/>
              </w:rPr>
              <w:t xml:space="preserve">(tenant_id, business_date)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F2F3F5" w:val="clear"/>
              </w:rPr>
              <w:t xml:space="preserve">idx_sum_*_tenant_date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each summary table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F2F3F5" w:val="clear"/>
              </w:rPr>
              <w:t xml:space="preserve">(tenant_id, business_date)</w:t>
            </w:r>
          </w:p>
        </w:tc>
      </w:tr>
    </w:tbl>
    <w:p>
      <w:pPr>
        <w:spacing w:after="6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5.4 Maintenance after creating</w:t>
      </w:r>
    </w:p>
    <w:p>
      <w:pPr>
        <w:shd w:fill="F2F3F5" w:val="clear"/>
        <w:spacing w:after="0" w:before="60" w:line="216" w:lineRule="auto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ANALYZE stg_trnx_raw;</w:t>
      </w:r>
    </w:p>
    <w:p>
      <w:pPr>
        <w:shd w:fill="F2F3F5" w:val="clear"/>
        <w:spacing w:after="0" w:before="0" w:line="216" w:lineRule="auto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ANALYZE dim_store; ANALYZE dim_merchant; ANALYZE dim_terminal;</w:t>
      </w:r>
    </w:p>
    <w:p>
      <w:pPr>
        <w:shd w:fill="F2F3F5" w:val="clear"/>
        <w:spacing w:after="0" w:before="0" w:line="216" w:lineRule="auto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ANALYZE fact_transaction;</w:t>
      </w:r>
    </w:p>
    <w:p>
      <w:pPr>
        <w:shd w:fill="F2F3F5" w:val="clear"/>
        <w:spacing w:after="0" w:before="0" w:line="216" w:lineRule="auto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ANALYZE sum_daily_merchant; ANALYZE sum_daily_bank;</w:t>
      </w:r>
    </w:p>
    <w:p>
      <w:pPr>
        <w:shd w:fill="F2F3F5" w:val="clear"/>
        <w:spacing w:after="0" w:before="0" w:line="216" w:lineRule="auto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ANALYZE sum_daily_insight; ANALYZE sum_daily_terminal;</w:t>
      </w:r>
    </w:p>
    <w:p>
      <w:pPr>
        <w:shd w:fill="F2F3F5" w:val="clear"/>
        <w:spacing w:after="0" w:before="0" w:line="216" w:lineRule="auto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ANALYZE sum_daily_finance; ANALYZE sum_daily_scheme;</w:t>
      </w:r>
    </w:p>
    <w:p>
      <w:pPr>
        <w:shd w:fill="F2F3F5" w:val="clear"/>
        <w:spacing w:after="0" w:before="0" w:line="216" w:lineRule="auto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ANALYZE sum_daily_channel; ANALYZE sum_daily_mcc;</w:t>
      </w:r>
    </w:p>
    <w:p>
      <w:pPr>
        <w:shd w:fill="F2F3F5" w:val="clear"/>
        <w:spacing w:after="0" w:before="0" w:line="216" w:lineRule="auto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ANALYZE sum_daily_merchant_attribute;</w:t>
      </w:r>
    </w:p>
    <w:p>
      <w:pPr>
        <w:shd w:fill="F2F3F5" w:val="clear"/>
        <w:spacing w:after="120" w:before="0" w:line="216" w:lineRule="auto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ANALYZE sum_monthly_card; ANALYZE sum_monthly_bank;</w:t>
      </w:r>
    </w:p>
    <w:p>
      <w:pPr>
        <w:spacing w:after="100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>ANALYZE is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mandatory</w:t>
      </w:r>
      <w:r>
        <w:rPr>
          <w:rFonts w:ascii="Calibri" w:cs="Calibri" w:eastAsia="Calibri" w:hAnsi="Calibri"/>
          <w:sz w:val="21"/>
          <w:szCs w:val="21"/>
        </w:rPr>
        <w:t xml:space="preserve"> after creating new indexes; without it the planner may still pick seq scans.</w:t>
      </w:r>
    </w:p>
    <w:p>
      <w:pPr>
        <w:pBdr>
          <w:bottom w:val="single" w:color="CCCCCC" w:sz="6"/>
        </w:pBdr>
        <w:spacing w:after="60" w:before="60"/>
      </w:pPr>
    </w:p>
    <w:p>
      <w:pPr>
        <w:pStyle w:val="Heading1"/>
        <w:pageBreakBefore/>
        <w:spacing w:after="100" w:before="28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6. Authentication &amp; RBAC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6.1 Login flow</w:t>
      </w:r>
    </w:p>
    <w:p>
      <w:pPr>
        <w:shd w:fill="F2F3F5" w:val="clear"/>
        <w:spacing w:after="0" w:before="60" w:line="216" w:lineRule="auto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POST /api/auth/login  { username, password }</w:t>
      </w:r>
    </w:p>
    <w:p>
      <w:pPr>
        <w:shd w:fill="F2F3F5" w:val="clear"/>
        <w:spacing w:after="0" w:before="0" w:line="216" w:lineRule="auto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  └─&gt; AuthController.login()</w:t>
      </w:r>
    </w:p>
    <w:p>
      <w:pPr>
        <w:shd w:fill="F2F3F5" w:val="clear"/>
        <w:spacing w:after="0" w:before="0" w:line="216" w:lineRule="auto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      └─&gt; AuthenticationManager (Spring Security)</w:t>
      </w:r>
    </w:p>
    <w:p>
      <w:pPr>
        <w:shd w:fill="F2F3F5" w:val="clear"/>
        <w:spacing w:after="0" w:before="0" w:line="216" w:lineRule="auto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          └─&gt; UserDetailsServiceImpl loads user + their groups</w:t>
      </w:r>
    </w:p>
    <w:p>
      <w:pPr>
        <w:shd w:fill="F2F3F5" w:val="clear"/>
        <w:spacing w:after="0" w:before="0" w:line="216" w:lineRule="auto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      └─&gt; JwtTokenProvider.generateToken(user, tenants[])</w:t>
      </w:r>
    </w:p>
    <w:p>
      <w:pPr>
        <w:shd w:fill="F2F3F5" w:val="clear"/>
        <w:spacing w:after="120" w:before="0" w:line="216" w:lineRule="auto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      └─&gt; returns JWT with claims: {sub: username, tenants: [...], groups: [...]}</w:t>
      </w:r>
    </w:p>
    <w:p>
      <w:pPr>
        <w:spacing w:after="10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[P1-5] Generic auth-failure response.</w:t>
      </w:r>
      <w:r>
        <w:rPr>
          <w:rFonts w:ascii="Calibri" w:cs="Calibri" w:eastAsia="Calibri" w:hAnsi="Calibri"/>
          <w:sz w:val="21"/>
          <w:szCs w:val="21"/>
        </w:rPr>
        <w:t xml:space="preserve"> The endpoint returns a single 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401 {"error":"Invalid username or password"}</w:t>
      </w:r>
      <w:r>
        <w:rPr>
          <w:rFonts w:ascii="Calibri" w:cs="Calibri" w:eastAsia="Calibri" w:hAnsi="Calibri"/>
          <w:sz w:val="21"/>
          <w:szCs w:val="21"/>
        </w:rPr>
        <w:t xml:space="preserve"> for every kind of failure (bad credentials, account inactive, account pending admin approval). The specific reason is captured in 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audit_log</w:t>
      </w:r>
      <w:r>
        <w:rPr>
          <w:rFonts w:ascii="Calibri" w:cs="Calibri" w:eastAsia="Calibri" w:hAnsi="Calibri"/>
          <w:sz w:val="21"/>
          <w:szCs w:val="21"/>
        </w:rPr>
        <w:t xml:space="preserve"> only. This prevents username enumeration via differential responses. The exception is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account lockout</w:t>
      </w:r>
      <w:r>
        <w:rPr>
          <w:rFonts w:ascii="Calibri" w:cs="Calibri" w:eastAsia="Calibri" w:hAnsi="Calibri"/>
          <w:sz w:val="21"/>
          <w:szCs w:val="21"/>
        </w:rPr>
        <w:t xml:space="preserve"> — that still returns 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423</w:t>
      </w:r>
      <w:r>
        <w:rPr>
          <w:rFonts w:ascii="Calibri" w:cs="Calibri" w:eastAsia="Calibri" w:hAnsi="Calibri"/>
          <w:sz w:val="21"/>
          <w:szCs w:val="21"/>
        </w:rPr>
        <w:t xml:space="preserve"> with a generic "try again later" message (no 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lockedUntil</w:t>
      </w:r>
      <w:r>
        <w:rPr>
          <w:rFonts w:ascii="Calibri" w:cs="Calibri" w:eastAsia="Calibri" w:hAnsi="Calibri"/>
          <w:sz w:val="21"/>
          <w:szCs w:val="21"/>
        </w:rPr>
        <w:t xml:space="preserve"> timestamp leaked) because the user needs to know why a correct password isn't working.</w:t>
      </w:r>
    </w:p>
    <w:p>
      <w:pPr>
        <w:spacing w:after="10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[P2-7] Lockout key is `(client_ip, username)`, not `client_ip` alone.</w:t>
      </w:r>
      <w:r>
        <w:rPr>
          <w:rFonts w:ascii="Calibri" w:cs="Calibri" w:eastAsia="Calibri" w:hAnsi="Calibri"/>
          <w:sz w:val="21"/>
          <w:szCs w:val="21"/>
        </w:rPr>
        <w:t xml:space="preserve"> Previously a single typo from a corporate NAT could throttle the whole office. Now one user's failures only affect that user's logins from that IP. The in-memory bucket key is built as 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ip + "|" + username.toLowerCase()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spacing w:after="10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[P1-4] Lockout counter resets when lockout expires.</w:t>
      </w:r>
      <w:r>
        <w:rPr>
          <w:rFonts w:ascii="Calibri" w:cs="Calibri" w:eastAsia="Calibri" w:hAnsi="Calibri"/>
          <w:sz w:val="21"/>
          <w:szCs w:val="21"/>
        </w:rPr>
        <w:t xml:space="preserve"> Previously, after the 15-min lockout window passed, 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failed_login_attempts</w:t>
      </w:r>
      <w:r>
        <w:rPr>
          <w:rFonts w:ascii="Calibri" w:cs="Calibri" w:eastAsia="Calibri" w:hAnsi="Calibri"/>
          <w:sz w:val="21"/>
          <w:szCs w:val="21"/>
        </w:rPr>
        <w:t xml:space="preserve"> was still 5. One more typo would re-lock immediately. Now the expiry is checked on the next attempt and the counter zeroed before authentication runs.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6.2 Tenant selection</w:t>
      </w:r>
    </w:p>
    <w:p>
      <w:pPr>
        <w:spacing w:after="100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>If the user has access to multiple tenants, frontend shows a tenant picker. The selected 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tenantId</w:t>
      </w:r>
      <w:r>
        <w:rPr>
          <w:rFonts w:ascii="Calibri" w:cs="Calibri" w:eastAsia="Calibri" w:hAnsi="Calibri"/>
          <w:sz w:val="21"/>
          <w:szCs w:val="21"/>
        </w:rPr>
        <w:t xml:space="preserve"> is sent in every subsequent request as the 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X-Tenant-ID</w:t>
      </w:r>
      <w:r>
        <w:rPr>
          <w:rFonts w:ascii="Calibri" w:cs="Calibri" w:eastAsia="Calibri" w:hAnsi="Calibri"/>
          <w:sz w:val="21"/>
          <w:szCs w:val="21"/>
        </w:rPr>
        <w:t xml:space="preserve"> header. Server-side, 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TenantContext</w:t>
      </w:r>
      <w:r>
        <w:rPr>
          <w:rFonts w:ascii="Calibri" w:cs="Calibri" w:eastAsia="Calibri" w:hAnsi="Calibri"/>
          <w:sz w:val="21"/>
          <w:szCs w:val="21"/>
        </w:rPr>
        <w:t xml:space="preserve"> is a ThreadLocal that holds the current tenant for the request lifecycle.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6.3 Menu loading</w:t>
      </w:r>
    </w:p>
    <w:p>
      <w:pPr>
        <w:shd w:fill="F2F3F5" w:val="clear"/>
        <w:spacing w:after="0" w:before="60" w:line="216" w:lineRule="auto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GET /api/users/me/menu</w:t>
      </w:r>
    </w:p>
    <w:p>
      <w:pPr>
        <w:shd w:fill="F2F3F5" w:val="clear"/>
        <w:spacing w:after="0" w:before="0" w:line="216" w:lineRule="auto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  └─&gt; MenuController.getMenusForCurrentUser()</w:t>
      </w:r>
    </w:p>
    <w:p>
      <w:pPr>
        <w:shd w:fill="F2F3F5" w:val="clear"/>
        <w:spacing w:after="0" w:before="0" w:line="216" w:lineRule="auto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      └─&gt; reads sys_group_menu × sys_menu for user's group</w:t>
      </w:r>
    </w:p>
    <w:p>
      <w:pPr>
        <w:shd w:fill="F2F3F5" w:val="clear"/>
        <w:spacing w:after="0" w:before="0" w:line="216" w:lineRule="auto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      └─&gt; returns flat array of menu items grouped by category</w:t>
      </w:r>
    </w:p>
    <w:p>
      <w:pPr>
        <w:shd w:fill="F2F3F5" w:val="clear"/>
        <w:spacing w:after="120" w:before="0" w:line="216" w:lineRule="auto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      └─&gt; frontend renders sidebar</w:t>
      </w:r>
    </w:p>
    <w:p>
      <w:pPr>
        <w:spacing w:after="100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>The frontend 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App.jsx</w:t>
      </w:r>
      <w:r>
        <w:rPr>
          <w:rFonts w:ascii="Calibri" w:cs="Calibri" w:eastAsia="Calibri" w:hAnsi="Calibri"/>
          <w:sz w:val="21"/>
          <w:szCs w:val="21"/>
        </w:rPr>
        <w:t xml:space="preserve"> does NOT hardcode menus — it reads them from this endpoint. Adding a new screen = adding a row to 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sys_menu</w:t>
      </w:r>
      <w:r>
        <w:rPr>
          <w:rFonts w:ascii="Calibri" w:cs="Calibri" w:eastAsia="Calibri" w:hAnsi="Calibri"/>
          <w:sz w:val="21"/>
          <w:szCs w:val="21"/>
        </w:rPr>
        <w:t xml:space="preserve"> + granting it via 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sys_group_menu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6.4 Authorization</w:t>
      </w:r>
    </w:p>
    <w:p>
      <w:pPr>
        <w:spacing w:after="100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>Method-level: 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@PreAuthorize("hasAuthority('SUPER_ADMIN')")</w:t>
      </w:r>
      <w:r>
        <w:rPr>
          <w:rFonts w:ascii="Calibri" w:cs="Calibri" w:eastAsia="Calibri" w:hAnsi="Calibri"/>
          <w:sz w:val="21"/>
          <w:szCs w:val="21"/>
        </w:rPr>
        <w:t xml:space="preserve"> on sensitive endpoints. Tenant-level: every query is filtered by 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tenant_id = TenantContext.getCurrentTenant()</w:t>
      </w:r>
      <w:r>
        <w:rPr>
          <w:rFonts w:ascii="Calibri" w:cs="Calibri" w:eastAsia="Calibri" w:hAnsi="Calibri"/>
          <w:sz w:val="21"/>
          <w:szCs w:val="21"/>
        </w:rPr>
        <w:t xml:space="preserve"> automatically by the repos.</w:t>
      </w:r>
    </w:p>
    <w:p>
      <w:pPr>
        <w:pBdr>
          <w:bottom w:val="single" w:color="CCCCCC" w:sz="6"/>
        </w:pBdr>
        <w:spacing w:after="60" w:before="60"/>
      </w:pPr>
    </w:p>
    <w:p>
      <w:pPr>
        <w:pStyle w:val="Heading1"/>
        <w:pageBreakBefore/>
        <w:spacing w:after="100" w:before="28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7. Tenant Isolation</w:t>
      </w:r>
    </w:p>
    <w:p>
      <w:pPr>
        <w:spacing w:after="10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Every business table has a `tenant_id` column.</w:t>
      </w:r>
      <w:r>
        <w:rPr>
          <w:rFonts w:ascii="Calibri" w:cs="Calibri" w:eastAsia="Calibri" w:hAnsi="Calibri"/>
          <w:sz w:val="21"/>
          <w:szCs w:val="21"/>
        </w:rPr>
        <w:t xml:space="preserve"> Repositories take 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tenantId</w:t>
      </w:r>
      <w:r>
        <w:rPr>
          <w:rFonts w:ascii="Calibri" w:cs="Calibri" w:eastAsia="Calibri" w:hAnsi="Calibri"/>
          <w:sz w:val="21"/>
          <w:szCs w:val="21"/>
        </w:rPr>
        <w:t xml:space="preserve"> as the first param on every method:</w:t>
      </w:r>
    </w:p>
    <w:p>
      <w:pPr>
        <w:shd w:fill="F2F3F5" w:val="clear"/>
        <w:spacing w:after="120" w:before="60" w:line="216" w:lineRule="auto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List&lt;Merchant&gt; findByTenantIdAndStatus(Long tenantId, String status);</w:t>
      </w:r>
    </w:p>
    <w:p>
      <w:pPr>
        <w:spacing w:after="100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>There's a Postgres function 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get_current_tenant()</w:t>
      </w:r>
      <w:r>
        <w:rPr>
          <w:rFonts w:ascii="Calibri" w:cs="Calibri" w:eastAsia="Calibri" w:hAnsi="Calibri"/>
          <w:sz w:val="21"/>
          <w:szCs w:val="21"/>
        </w:rPr>
        <w:t xml:space="preserve"> that reads from a session variable, but in practice we don't use Postgres RLS — we filter at the JPA/JDBC layer. Reason: we control all DB access, and explicit filtering is easier to debug.</w:t>
      </w:r>
    </w:p>
    <w:p>
      <w:pPr>
        <w:spacing w:after="100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>A super admin can switch tenants via the tenant picker in the UI; a bank admin is locked to their tenant.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7.1 TenantAspect — sets </w:t>
      </w:r>
      <w:r>
        <w:rPr>
          <w:rFonts w:ascii="Consolas" w:cs="Consolas" w:eastAsia="Consolas" w:hAnsi="Consolas"/>
          <w:b/>
          <w:bCs/>
          <w:sz w:val="24"/>
          <w:szCs w:val="24"/>
          <w:shd w:fill="F2F3F5" w:val="clear"/>
        </w:rPr>
        <w:t xml:space="preserve">app.current_tenant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 per request</w:t>
      </w:r>
    </w:p>
    <w:p>
      <w:pPr>
        <w:spacing w:after="100"/>
        <w:jc w:val="left"/>
      </w:pP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TenantAspect</w:t>
      </w:r>
      <w:r>
        <w:rPr>
          <w:rFonts w:ascii="Calibri" w:cs="Calibri" w:eastAsia="Calibri" w:hAnsi="Calibri"/>
          <w:sz w:val="21"/>
          <w:szCs w:val="21"/>
        </w:rPr>
        <w:t xml:space="preserve"> is an AOP 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@Around</w:t>
      </w:r>
      <w:r>
        <w:rPr>
          <w:rFonts w:ascii="Calibri" w:cs="Calibri" w:eastAsia="Calibri" w:hAnsi="Calibri"/>
          <w:sz w:val="21"/>
          <w:szCs w:val="21"/>
        </w:rPr>
        <w:t xml:space="preserve"> advice that runs before every service or repository call and pushes the current tenant ID into the DB session via the GUC 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app.current_tenant</w:t>
      </w:r>
      <w:r>
        <w:rPr>
          <w:rFonts w:ascii="Calibri" w:cs="Calibri" w:eastAsia="Calibri" w:hAnsi="Calibri"/>
          <w:sz w:val="21"/>
          <w:szCs w:val="21"/>
        </w:rPr>
        <w:t xml:space="preserve">. This GUC is what 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get_current_tenant()</w:t>
      </w:r>
      <w:r>
        <w:rPr>
          <w:rFonts w:ascii="Calibri" w:cs="Calibri" w:eastAsia="Calibri" w:hAnsi="Calibri"/>
          <w:sz w:val="21"/>
          <w:szCs w:val="21"/>
        </w:rPr>
        <w:t xml:space="preserve"> reads when RLS is consulted.</w:t>
      </w:r>
    </w:p>
    <w:p>
      <w:pPr>
        <w:spacing w:after="10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[P1-2] Implementation uses `set_config('app.current_tenant', ?, false)`, NOT `SET LOCAL`.</w:t>
      </w:r>
      <w:r>
        <w:rPr>
          <w:rFonts w:ascii="Calibri" w:cs="Calibri" w:eastAsia="Calibri" w:hAnsi="Calibri"/>
          <w:sz w:val="21"/>
          <w:szCs w:val="21"/>
        </w:rPr>
        <w:t xml:space="preserve"> 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SET LOCAL</w:t>
      </w:r>
      <w:r>
        <w:rPr>
          <w:rFonts w:ascii="Calibri" w:cs="Calibri" w:eastAsia="Calibri" w:hAnsi="Calibri"/>
          <w:sz w:val="21"/>
          <w:szCs w:val="21"/>
        </w:rPr>
        <w:t xml:space="preserve"> only takes effect inside an open transaction; PostgreSQL silently no-ops it (with a WARNING) when run in autocommit mode. That mattered because the long-running batch tasklets explicitly opt out of transactions via 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propagation NEVER</w:t>
      </w:r>
      <w:r>
        <w:rPr>
          <w:rFonts w:ascii="Calibri" w:cs="Calibri" w:eastAsia="Calibri" w:hAnsi="Calibri"/>
          <w:sz w:val="21"/>
          <w:szCs w:val="21"/>
        </w:rPr>
        <w:t xml:space="preserve">. The previous 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SET LOCAL</w:t>
      </w:r>
      <w:r>
        <w:rPr>
          <w:rFonts w:ascii="Calibri" w:cs="Calibri" w:eastAsia="Calibri" w:hAnsi="Calibri"/>
          <w:sz w:val="21"/>
          <w:szCs w:val="21"/>
        </w:rPr>
        <w:t xml:space="preserve"> was a no-op for the entire batch pipeline. With 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set_config(..., false)</w:t>
      </w:r>
      <w:r>
        <w:rPr>
          <w:rFonts w:ascii="Calibri" w:cs="Calibri" w:eastAsia="Calibri" w:hAnsi="Calibri"/>
          <w:sz w:val="21"/>
          <w:szCs w:val="21"/>
        </w:rPr>
        <w:t xml:space="preserve"> the value is session-scoped and works whether or not a transaction is open.</w:t>
      </w:r>
    </w:p>
    <w:p>
      <w:pPr>
        <w:spacing w:after="100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>The aspect also no longer caches 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lastSetTenant</w:t>
      </w:r>
      <w:r>
        <w:rPr>
          <w:rFonts w:ascii="Calibri" w:cs="Calibri" w:eastAsia="Calibri" w:hAnsi="Calibri"/>
          <w:sz w:val="21"/>
          <w:szCs w:val="21"/>
        </w:rPr>
        <w:t xml:space="preserve"> per ThreadLocal. The setting is per-CONNECTION, and Hikari recycles connections back to the pool — so a thread might pick up a different connection on the next call that has stale or no tenant context. We now set on every aspect invocation; the cost is a sub-millisecond local round-trip, dwarfed by the actual query.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7.2 TenantContext — single tenant + visible tenants</w:t>
      </w:r>
    </w:p>
    <w:p>
      <w:pPr>
        <w:spacing w:after="100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>Two ThreadLocals: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currentTenant</w:t>
      </w:r>
      <w:r>
        <w:rPr>
          <w:rFonts w:ascii="Calibri" w:cs="Calibri" w:eastAsia="Calibri" w:hAnsi="Calibri"/>
          <w:sz w:val="21"/>
          <w:szCs w:val="21"/>
        </w:rPr>
        <w:t xml:space="preserve"> — single tenant for WRITES (used by every repo)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visibleTenants</w:t>
      </w:r>
      <w:r>
        <w:rPr>
          <w:rFonts w:ascii="Calibri" w:cs="Calibri" w:eastAsia="Calibri" w:hAnsi="Calibri"/>
          <w:sz w:val="21"/>
          <w:szCs w:val="21"/>
        </w:rPr>
        <w:t xml:space="preserve"> — list of tenants for READS (cross-tenant rollups)</w:t>
      </w:r>
    </w:p>
    <w:p>
      <w:pPr>
        <w:spacing w:after="10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[P2-4] Super admin visibleTenants is now populated.</w:t>
      </w:r>
      <w:r>
        <w:rPr>
          <w:rFonts w:ascii="Calibri" w:cs="Calibri" w:eastAsia="Calibri" w:hAnsi="Calibri"/>
          <w:sz w:val="21"/>
          <w:szCs w:val="21"/>
        </w:rPr>
        <w:t xml:space="preserve"> When 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JwtRequestFilter</w:t>
      </w:r>
      <w:r>
        <w:rPr>
          <w:rFonts w:ascii="Calibri" w:cs="Calibri" w:eastAsia="Calibri" w:hAnsi="Calibri"/>
          <w:sz w:val="21"/>
          <w:szCs w:val="21"/>
        </w:rPr>
        <w:t xml:space="preserve"> sees 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ROLE_SUPER_ADMIN</w:t>
      </w:r>
      <w:r>
        <w:rPr>
          <w:rFonts w:ascii="Calibri" w:cs="Calibri" w:eastAsia="Calibri" w:hAnsi="Calibri"/>
          <w:sz w:val="21"/>
          <w:szCs w:val="21"/>
        </w:rPr>
        <w:t xml:space="preserve">, it calls 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tenantRepository.findAll()</w:t>
      </w:r>
      <w:r>
        <w:rPr>
          <w:rFonts w:ascii="Calibri" w:cs="Calibri" w:eastAsia="Calibri" w:hAnsi="Calibri"/>
          <w:sz w:val="21"/>
          <w:szCs w:val="21"/>
        </w:rPr>
        <w:t xml:space="preserve"> and pushes the resulting tenant IDs into 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setVisibleTenants(...)</w:t>
      </w:r>
      <w:r>
        <w:rPr>
          <w:rFonts w:ascii="Calibri" w:cs="Calibri" w:eastAsia="Calibri" w:hAnsi="Calibri"/>
          <w:sz w:val="21"/>
          <w:szCs w:val="21"/>
        </w:rPr>
        <w:t xml:space="preserve">. Previously this was a TODO — every cross-tenant rollup endpoint silently scoped to a single tenant for SA users.</w:t>
      </w:r>
    </w:p>
    <w:p>
      <w:pPr>
        <w:spacing w:after="10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[P2-5] `getVisibleTenants()` throws when nothing is set.</w:t>
      </w:r>
      <w:r>
        <w:rPr>
          <w:rFonts w:ascii="Calibri" w:cs="Calibri" w:eastAsia="Calibri" w:hAnsi="Calibri"/>
          <w:sz w:val="21"/>
          <w:szCs w:val="21"/>
        </w:rPr>
        <w:t xml:space="preserve"> If neither 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currentTenant</w:t>
      </w:r>
      <w:r>
        <w:rPr>
          <w:rFonts w:ascii="Calibri" w:cs="Calibri" w:eastAsia="Calibri" w:hAnsi="Calibri"/>
          <w:sz w:val="21"/>
          <w:szCs w:val="21"/>
        </w:rPr>
        <w:t xml:space="preserve"> nor 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visibleTenants</w:t>
      </w:r>
      <w:r>
        <w:rPr>
          <w:rFonts w:ascii="Calibri" w:cs="Calibri" w:eastAsia="Calibri" w:hAnsi="Calibri"/>
          <w:sz w:val="21"/>
          <w:szCs w:val="21"/>
        </w:rPr>
        <w:t xml:space="preserve"> is populated (e.g. an 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@Async</w:t>
      </w:r>
      <w:r>
        <w:rPr>
          <w:rFonts w:ascii="Calibri" w:cs="Calibri" w:eastAsia="Calibri" w:hAnsi="Calibri"/>
          <w:sz w:val="21"/>
          <w:szCs w:val="21"/>
        </w:rPr>
        <w:t xml:space="preserve"> method that didn't propagate context, or a 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@Scheduled</w:t>
      </w:r>
      <w:r>
        <w:rPr>
          <w:rFonts w:ascii="Calibri" w:cs="Calibri" w:eastAsia="Calibri" w:hAnsi="Calibri"/>
          <w:sz w:val="21"/>
          <w:szCs w:val="21"/>
        </w:rPr>
        <w:t xml:space="preserve"> job), the method now throws 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IllegalStateException</w:t>
      </w:r>
      <w:r>
        <w:rPr>
          <w:rFonts w:ascii="Calibri" w:cs="Calibri" w:eastAsia="Calibri" w:hAnsi="Calibri"/>
          <w:sz w:val="21"/>
          <w:szCs w:val="21"/>
        </w:rPr>
        <w:t xml:space="preserve"> instead of silently returning an empty list. An empty 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WHERE tenant_id IN (?)</w:t>
      </w:r>
      <w:r>
        <w:rPr>
          <w:rFonts w:ascii="Calibri" w:cs="Calibri" w:eastAsia="Calibri" w:hAnsi="Calibri"/>
          <w:sz w:val="21"/>
          <w:szCs w:val="21"/>
        </w:rPr>
        <w:t xml:space="preserve"> would have returned zero rows — masking a real bug as "no data".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7.3 TenantAwareDataSource — per-checkout GUCs + web statement timeout</w:t>
      </w:r>
    </w:p>
    <w:p>
      <w:pPr>
        <w:spacing w:after="100"/>
        <w:jc w:val="left"/>
      </w:pP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TenantConnectionDataSourceConfig.TenantAwareDataSource</w:t>
      </w:r>
      <w:r>
        <w:rPr>
          <w:rFonts w:ascii="Calibri" w:cs="Calibri" w:eastAsia="Calibri" w:hAnsi="Calibri"/>
          <w:sz w:val="21"/>
          <w:szCs w:val="21"/>
        </w:rPr>
        <w:t xml:space="preserve"> wraps the Hikari datasource. On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every connection checkout</w:t>
      </w:r>
      <w:r>
        <w:rPr>
          <w:rFonts w:ascii="Calibri" w:cs="Calibri" w:eastAsia="Calibri" w:hAnsi="Calibri"/>
          <w:sz w:val="21"/>
          <w:szCs w:val="21"/>
        </w:rPr>
        <w:t xml:space="preserve"> it runs one round-trip:</w:t>
      </w:r>
    </w:p>
    <w:p>
      <w:pPr>
        <w:shd w:fill="F2F3F5" w:val="clear"/>
        <w:spacing w:after="0" w:before="60" w:line="216" w:lineRule="auto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SELECT set_config('app.current_tenant', ?, false),</w:t>
      </w:r>
    </w:p>
    <w:p>
      <w:pPr>
        <w:shd w:fill="F2F3F5" w:val="clear"/>
        <w:spacing w:after="120" w:before="0" w:line="216" w:lineRule="auto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       set_config('statement_timeout', ?, false)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app.current_tenant</w:t>
      </w:r>
      <w:r>
        <w:rPr>
          <w:rFonts w:ascii="Calibri" w:cs="Calibri" w:eastAsia="Calibri" w:hAnsi="Calibri"/>
          <w:sz w:val="21"/>
          <w:szCs w:val="21"/>
        </w:rPr>
        <w:t xml:space="preserve"> — from 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TenantContext</w:t>
      </w:r>
      <w:r>
        <w:rPr>
          <w:rFonts w:ascii="Calibri" w:cs="Calibri" w:eastAsia="Calibri" w:hAnsi="Calibri"/>
          <w:sz w:val="21"/>
          <w:szCs w:val="21"/>
        </w:rPr>
        <w:t xml:space="preserve"> (blank when none), overwritten on every checkout so it can never leak between borrowers.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statement_timeout</w:t>
      </w:r>
      <w:r>
        <w:rPr>
          <w:rFonts w:ascii="Calibri" w:cs="Calibri" w:eastAsia="Calibri" w:hAnsi="Calibri"/>
          <w:sz w:val="21"/>
          <w:szCs w:val="21"/>
        </w:rPr>
        <w:t xml:space="preserve"> —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finite (default 30 000 ms) on servlet-request threads, `0` (unlimited) on batch/scheduler/startup threads.</w:t>
      </w:r>
      <w:r>
        <w:rPr>
          <w:rFonts w:ascii="Calibri" w:cs="Calibri" w:eastAsia="Calibri" w:hAnsi="Calibri"/>
          <w:sz w:val="21"/>
          <w:szCs w:val="21"/>
        </w:rPr>
        <w:t xml:space="preserve"> The 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hikari.connection-init-sql</w:t>
      </w:r>
      <w:r>
        <w:rPr>
          <w:rFonts w:ascii="Calibri" w:cs="Calibri" w:eastAsia="Calibri" w:hAnsi="Calibri"/>
          <w:sz w:val="21"/>
          <w:szCs w:val="21"/>
        </w:rPr>
        <w:t xml:space="preserve"> sets 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statement_timeout=0</w:t>
      </w:r>
      <w:r>
        <w:rPr>
          <w:rFonts w:ascii="Calibri" w:cs="Calibri" w:eastAsia="Calibri" w:hAnsi="Calibri"/>
          <w:sz w:val="21"/>
          <w:szCs w:val="21"/>
        </w:rPr>
        <w:t xml:space="preserve"> for ingest, but web requests share the same 30-connection pool; one runaway report query per connection would deadlock the app with nothing to reap it. Override with 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-Dacquira.web.statement.timeout.ms=NNNN</w:t>
      </w:r>
      <w:r>
        <w:rPr>
          <w:rFonts w:ascii="Calibri" w:cs="Calibri" w:eastAsia="Calibri" w:hAnsi="Calibri"/>
          <w:sz w:val="21"/>
          <w:szCs w:val="21"/>
        </w:rPr>
        <w:t xml:space="preserve"> (0 disables).</w:t>
      </w:r>
    </w:p>
    <w:p>
      <w:pPr>
        <w:spacing w:after="100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>Practical consequence: any dashboard query that cannot finish in 30 s surfaces as 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QueryTimeoutException: canceling statement due to statement timeout</w:t>
      </w:r>
      <w:r>
        <w:rPr>
          <w:rFonts w:ascii="Calibri" w:cs="Calibri" w:eastAsia="Calibri" w:hAnsi="Calibri"/>
          <w:sz w:val="21"/>
          <w:szCs w:val="21"/>
        </w:rPr>
        <w:t xml:space="preserve">. The fix is to make the query cheap (pre-aggregates, §21), not to raise the ceiling.</w:t>
      </w:r>
    </w:p>
    <w:p>
      <w:pPr>
        <w:pBdr>
          <w:bottom w:val="single" w:color="CCCCCC" w:sz="6"/>
        </w:pBdr>
        <w:spacing w:after="60" w:before="60"/>
      </w:pPr>
    </w:p>
    <w:p>
      <w:pPr>
        <w:pStyle w:val="Heading1"/>
        <w:pageBreakBefore/>
        <w:spacing w:after="100" w:before="28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8. File Upload Pipeline (end-to-end)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8.1 Three entry points</w:t>
      </w:r>
    </w:p>
    <w:p>
      <w:pPr>
        <w:spacing w:after="100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>All three end at the same 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jobLauncher.run(transactionLoadJob | merchantMasterJob, params)</w:t>
      </w:r>
      <w:r>
        <w:rPr>
          <w:rFonts w:ascii="Calibri" w:cs="Calibri" w:eastAsia="Calibri" w:hAnsi="Calibri"/>
          <w:sz w:val="21"/>
          <w:szCs w:val="21"/>
        </w:rPr>
        <w:t xml:space="preserve">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Entry point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Endpoint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Use case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Single file via UI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F2F3F5" w:val="clear"/>
              </w:rPr>
              <w:t xml:space="preserve">POST /api/upload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One file at a time, browser upload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Multi-file via UI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F2F3F5" w:val="clear"/>
              </w:rPr>
              <w:t xml:space="preserve">POST /api/upload/multi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Multiple files in one request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Server folder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F2F3F5" w:val="clear"/>
              </w:rPr>
              <w:t xml:space="preserve">POST /api/upload/process-server-file?path=...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Files already on EC2 disk (preferred for bulk)</w:t>
            </w:r>
          </w:p>
        </w:tc>
      </w:tr>
    </w:tbl>
    <w:p>
      <w:pPr>
        <w:spacing w:after="6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8.2 What </w:t>
      </w:r>
      <w:r>
        <w:rPr>
          <w:rFonts w:ascii="Consolas" w:cs="Consolas" w:eastAsia="Consolas" w:hAnsi="Consolas"/>
          <w:b/>
          <w:bCs/>
          <w:sz w:val="24"/>
          <w:szCs w:val="24"/>
          <w:shd w:fill="F2F3F5" w:val="clear"/>
        </w:rPr>
        <w:t xml:space="preserve">processUnifiedFile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 does (FileUploadService.java)</w:t>
      </w:r>
    </w:p>
    <w:p>
      <w:pPr>
        <w:shd w:fill="F2F3F5" w:val="clear"/>
        <w:spacing w:after="0" w:before="60" w:line="216" w:lineRule="auto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1. Save uploaded MultipartFile to /opt/acquira/data/uploads/tmp/&lt;timestamp&gt;_&lt;name&gt;</w:t>
      </w:r>
    </w:p>
    <w:p>
      <w:pPr>
        <w:shd w:fill="F2F3F5" w:val="clear"/>
        <w:spacing w:after="0" w:before="0" w:line="216" w:lineRule="auto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2. scanFileOnce(filePath) — opens workbook ONCE, returns:</w:t>
      </w:r>
    </w:p>
    <w:p>
      <w:pPr>
        <w:shd w:fill="F2F3F5" w:val="clear"/>
        <w:spacing w:after="0" w:before="0" w:line="216" w:lineRule="auto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     - detectedType: "MERCHANT" | "TRANSACTION" | "LEGACY_EXCEL" | "UNKNOWN"</w:t>
      </w:r>
    </w:p>
    <w:p>
      <w:pPr>
        <w:shd w:fill="F2F3F5" w:val="clear"/>
        <w:spacing w:after="0" w:before="0" w:line="216" w:lineRule="auto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     - entityId:     row 2, col 1 from the file (the bank short code)</w:t>
      </w:r>
    </w:p>
    <w:p>
      <w:pPr>
        <w:shd w:fill="F2F3F5" w:val="clear"/>
        <w:spacing w:after="0" w:before="0" w:line="216" w:lineRule="auto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3. resolveTargetTenantFromEntityId(entityId) — resolves tenantId</w:t>
      </w:r>
    </w:p>
    <w:p>
      <w:pPr>
        <w:shd w:fill="F2F3F5" w:val="clear"/>
        <w:spacing w:after="0" w:before="0" w:line="216" w:lineRule="auto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     - Super Admin: looks up by bank_short_code or institution_id</w:t>
      </w:r>
    </w:p>
    <w:p>
      <w:pPr>
        <w:shd w:fill="F2F3F5" w:val="clear"/>
        <w:spacing w:after="0" w:before="0" w:line="216" w:lineRule="auto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     - Bank Admin: must match their session tenant</w:t>
      </w:r>
    </w:p>
    <w:p>
      <w:pPr>
        <w:shd w:fill="F2F3F5" w:val="clear"/>
        <w:spacing w:after="0" w:before="0" w:line="216" w:lineRule="auto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4. Build JobParameters: tenantId, fullPath, startedAt</w:t>
      </w:r>
    </w:p>
    <w:p>
      <w:pPr>
        <w:shd w:fill="F2F3F5" w:val="clear"/>
        <w:spacing w:after="0" w:before="0" w:line="216" w:lineRule="auto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5. jobLauncher.run(matchingJob, params) — async, returns JobExecution immediately</w:t>
      </w:r>
    </w:p>
    <w:p>
      <w:pPr>
        <w:shd w:fill="F2F3F5" w:val="clear"/>
        <w:spacing w:after="0" w:before="0" w:line="216" w:lineRule="auto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6. For TRANSACTION files: kick off async ManualIngestionService.processManualUpload(tenantId)</w:t>
      </w:r>
    </w:p>
    <w:p>
      <w:pPr>
        <w:shd w:fill="F2F3F5" w:val="clear"/>
        <w:spacing w:after="120" w:before="0" w:line="216" w:lineRule="auto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7. Return JobExecution to caller (UI shows jobId)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8.3 Server folder path (used for bulk uploads)</w:t>
      </w:r>
    </w:p>
    <w:p>
      <w:pPr>
        <w:shd w:fill="F2F3F5" w:val="clear"/>
        <w:spacing w:after="0" w:before="60" w:line="216" w:lineRule="auto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processServerPath(path):</w:t>
      </w:r>
    </w:p>
    <w:p>
      <w:pPr>
        <w:shd w:fill="F2F3F5" w:val="clear"/>
        <w:spacing w:after="0" w:before="0" w:line="216" w:lineRule="auto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  1. validateAllowedPath(path):  [P0-4 + P2-6]</w:t>
      </w:r>
    </w:p>
    <w:p>
      <w:pPr>
        <w:shd w:fill="F2F3F5" w:val="clear"/>
        <w:spacing w:after="0" w:before="0" w:line="216" w:lineRule="auto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     - reject if path contains ".."</w:t>
      </w:r>
    </w:p>
    <w:p>
      <w:pPr>
        <w:shd w:fill="F2F3F5" w:val="clear"/>
        <w:spacing w:after="0" w:before="0" w:line="216" w:lineRule="auto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     - resolve via toRealPath() — follows symlinks AND canonicalizes</w:t>
      </w:r>
    </w:p>
    <w:p>
      <w:pPr>
        <w:shd w:fill="F2F3F5" w:val="clear"/>
        <w:spacing w:after="0" w:before="0" w:line="216" w:lineRule="auto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     - reject if any prefix segment is itself a symlink</w:t>
      </w:r>
    </w:p>
    <w:p>
      <w:pPr>
        <w:shd w:fill="F2F3F5" w:val="clear"/>
        <w:spacing w:after="0" w:before="0" w:line="216" w:lineRule="auto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     - confirm resolved path is under one of app.upload.allowed-paths</w:t>
      </w:r>
    </w:p>
    <w:p>
      <w:pPr>
        <w:shd w:fill="F2F3F5" w:val="clear"/>
        <w:spacing w:after="0" w:before="0" w:line="216" w:lineRule="auto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     - if path doesn't pass, throw SecurityException → controller maps to 403</w:t>
      </w:r>
    </w:p>
    <w:p>
      <w:pPr>
        <w:shd w:fill="F2F3F5" w:val="clear"/>
        <w:spacing w:after="0" w:before="0" w:line="216" w:lineRule="auto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  2. List all .xlsx, .csv, .tsv, .txt files in folder, sorted alphabetically</w:t>
      </w:r>
    </w:p>
    <w:p>
      <w:pPr>
        <w:shd w:fill="F2F3F5" w:val="clear"/>
        <w:spacing w:after="0" w:before="0" w:line="216" w:lineRule="auto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     - skip any individual file that's a symlink (defensive — toRealPath</w:t>
      </w:r>
    </w:p>
    <w:p>
      <w:pPr>
        <w:shd w:fill="F2F3F5" w:val="clear"/>
        <w:spacing w:after="0" w:before="0" w:line="216" w:lineRule="auto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       handles the parent dir, but per-file is still useful for audit)</w:t>
      </w:r>
    </w:p>
    <w:p>
      <w:pPr>
        <w:shd w:fill="F2F3F5" w:val="clear"/>
        <w:spacing w:after="0" w:before="0" w:line="216" w:lineRule="auto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  3. Hand off to runMultiFileBatch(files):</w:t>
      </w:r>
    </w:p>
    <w:p>
      <w:pPr>
        <w:shd w:fill="F2F3F5" w:val="clear"/>
        <w:spacing w:after="0" w:before="0" w:line="216" w:lineRule="auto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     a. Classify each file (MERCHANT vs TRANSACTION)</w:t>
      </w:r>
    </w:p>
    <w:p>
      <w:pPr>
        <w:shd w:fill="F2F3F5" w:val="clear"/>
        <w:spacing w:after="0" w:before="0" w:line="216" w:lineRule="auto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     b. Run ALL MERCHANT files first (sequential)</w:t>
      </w:r>
    </w:p>
    <w:p>
      <w:pPr>
        <w:shd w:fill="F2F3F5" w:val="clear"/>
        <w:spacing w:after="0" w:before="0" w:line="216" w:lineRule="auto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     c. Run ALL TRANSACTION files next (sequential)</w:t>
      </w:r>
    </w:p>
    <w:p>
      <w:pPr>
        <w:shd w:fill="F2F3F5" w:val="clear"/>
        <w:spacing w:after="0" w:before="0" w:line="216" w:lineRule="auto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     d. Trigger ONE ManualIngestionService.processManualUpload per tenant</w:t>
      </w:r>
    </w:p>
    <w:p>
      <w:pPr>
        <w:shd w:fill="F2F3F5" w:val="clear"/>
        <w:spacing w:after="120" w:before="0" w:line="216" w:lineRule="auto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     e. Return per-file results map</w:t>
      </w:r>
    </w:p>
    <w:p>
      <w:pPr>
        <w:spacing w:after="100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>The order matters: dim tables must exist before transaction joins can resolve.</w:t>
      </w:r>
    </w:p>
    <w:p>
      <w:pPr>
        <w:spacing w:after="10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[P0-4 + P2-6] Path validation lives in the SERVICE, not the controller.</w:t>
      </w:r>
      <w:r>
        <w:rPr>
          <w:rFonts w:ascii="Calibri" w:cs="Calibri" w:eastAsia="Calibri" w:hAnsi="Calibri"/>
          <w:sz w:val="21"/>
          <w:szCs w:val="21"/>
        </w:rPr>
        <w:t xml:space="preserve"> The controller (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FileUploadController.processServerFile</w:t>
      </w:r>
      <w:r>
        <w:rPr>
          <w:rFonts w:ascii="Calibri" w:cs="Calibri" w:eastAsia="Calibri" w:hAnsi="Calibri"/>
          <w:sz w:val="21"/>
          <w:szCs w:val="21"/>
        </w:rPr>
        <w:t xml:space="preserve">) is now a thin dispatcher that translates 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SecurityException</w:t>
      </w:r>
      <w:r>
        <w:rPr>
          <w:rFonts w:ascii="Calibri" w:cs="Calibri" w:eastAsia="Calibri" w:hAnsi="Calibri"/>
          <w:sz w:val="21"/>
          <w:szCs w:val="21"/>
        </w:rPr>
        <w:t xml:space="preserve"> → HTTP 403. Any future caller of 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FileUploadService.processServerPath</w:t>
      </w:r>
      <w:r>
        <w:rPr>
          <w:rFonts w:ascii="Calibri" w:cs="Calibri" w:eastAsia="Calibri" w:hAnsi="Calibri"/>
          <w:sz w:val="21"/>
          <w:szCs w:val="21"/>
        </w:rPr>
        <w:t xml:space="preserve"> (a scheduled job, a different controller, an MCP integration) gets the same protection automatically. Previously the only path check lived in the controller.</w:t>
      </w:r>
    </w:p>
    <w:p>
      <w:pPr>
        <w:spacing w:after="100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>The validation uses 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toRealPath()</w:t>
      </w:r>
      <w:r>
        <w:rPr>
          <w:rFonts w:ascii="Calibri" w:cs="Calibri" w:eastAsia="Calibri" w:hAnsi="Calibri"/>
          <w:sz w:val="21"/>
          <w:szCs w:val="21"/>
        </w:rPr>
        <w:t xml:space="preserve"> (which resolves symlinks) plus an explicit 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Files.isSymbolicLink(...)</w:t>
      </w:r>
      <w:r>
        <w:rPr>
          <w:rFonts w:ascii="Calibri" w:cs="Calibri" w:eastAsia="Calibri" w:hAnsi="Calibri"/>
          <w:sz w:val="21"/>
          <w:szCs w:val="21"/>
        </w:rPr>
        <w:t xml:space="preserve"> check, blocking the case where a malicious actor with shell access plants 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imports/leak -&gt; /etc/passwd</w:t>
      </w:r>
      <w:r>
        <w:rPr>
          <w:rFonts w:ascii="Calibri" w:cs="Calibri" w:eastAsia="Calibri" w:hAnsi="Calibri"/>
          <w:sz w:val="21"/>
          <w:szCs w:val="21"/>
        </w:rPr>
        <w:t xml:space="preserve"> inside an allowed dir.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8.4 Allowed paths</w:t>
      </w:r>
    </w:p>
    <w:p>
      <w:pPr>
        <w:spacing w:after="100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>In 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application.properties</w:t>
      </w:r>
      <w:r>
        <w:rPr>
          <w:rFonts w:ascii="Calibri" w:cs="Calibri" w:eastAsia="Calibri" w:hAnsi="Calibri"/>
          <w:sz w:val="21"/>
          <w:szCs w:val="21"/>
        </w:rPr>
        <w:t xml:space="preserve">:</w:t>
      </w:r>
    </w:p>
    <w:p>
      <w:pPr>
        <w:shd w:fill="F2F3F5" w:val="clear"/>
        <w:spacing w:after="120" w:before="60" w:line="216" w:lineRule="auto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app.upload.allowed-paths=/opt/acquira/data,data/uploads,data/imports</w:t>
      </w:r>
    </w:p>
    <w:p>
      <w:pPr>
        <w:spacing w:after="100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>Override per environment as needed.</w:t>
      </w:r>
    </w:p>
    <w:p>
      <w:pPr>
        <w:pBdr>
          <w:bottom w:val="single" w:color="CCCCCC" w:sz="6"/>
        </w:pBdr>
        <w:spacing w:after="60" w:before="60"/>
      </w:pPr>
    </w:p>
    <w:p>
      <w:pPr>
        <w:pStyle w:val="Heading1"/>
        <w:pageBreakBefore/>
        <w:spacing w:after="100" w:before="28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9. Batch Job: Merchant Master</w:t>
      </w:r>
    </w:p>
    <w:p>
      <w:pPr>
        <w:spacing w:after="10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File:</w:t>
      </w:r>
      <w:r>
        <w:rPr>
          <w:rFonts w:ascii="Calibri" w:cs="Calibri" w:eastAsia="Calibri" w:hAnsi="Calibri"/>
          <w:sz w:val="21"/>
          <w:szCs w:val="21"/>
        </w:rPr>
        <w:t xml:space="preserve"> 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MerchantMasterJobConfig.java</w:t>
      </w:r>
      <w:r>
        <w:rPr>
          <w:rFonts w:ascii="Calibri" w:cs="Calibri" w:eastAsia="Calibri" w:hAnsi="Calibri"/>
          <w:sz w:val="21"/>
          <w:szCs w:val="21"/>
        </w:rPr>
        <w:t xml:space="preserve">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Trigger:</w:t>
      </w:r>
      <w:r>
        <w:rPr>
          <w:rFonts w:ascii="Calibri" w:cs="Calibri" w:eastAsia="Calibri" w:hAnsi="Calibri"/>
          <w:sz w:val="21"/>
          <w:szCs w:val="21"/>
        </w:rPr>
        <w:t xml:space="preserve"> uploading a file detected as MERCHANT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Output:</w:t>
      </w:r>
      <w:r>
        <w:rPr>
          <w:rFonts w:ascii="Calibri" w:cs="Calibri" w:eastAsia="Calibri" w:hAnsi="Calibri"/>
          <w:sz w:val="21"/>
          <w:szCs w:val="21"/>
        </w:rPr>
        <w:t xml:space="preserve"> rows in 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dim_merchant</w:t>
      </w:r>
      <w:r>
        <w:rPr>
          <w:rFonts w:ascii="Calibri" w:cs="Calibri" w:eastAsia="Calibri" w:hAnsi="Calibri"/>
          <w:sz w:val="21"/>
          <w:szCs w:val="21"/>
        </w:rPr>
        <w:t xml:space="preserve">, 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dim_store</w:t>
      </w:r>
      <w:r>
        <w:rPr>
          <w:rFonts w:ascii="Calibri" w:cs="Calibri" w:eastAsia="Calibri" w:hAnsi="Calibri"/>
          <w:sz w:val="21"/>
          <w:szCs w:val="21"/>
        </w:rPr>
        <w:t xml:space="preserve">, 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dim_terminal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Steps in order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Step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What it does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F2F3F5" w:val="clear"/>
              </w:rPr>
              <w:t xml:space="preserve">ensureMerchantPartitionsStep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(no-op for merchant — kept for symmetry)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F2F3F5" w:val="clear"/>
              </w:rPr>
              <w:t xml:space="preserve">merchantSplitStep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Read Excel, split into CSV partitions in temp dir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F2F3F5" w:val="clear"/>
              </w:rPr>
              <w:t xml:space="preserve">cleanMerchantStagingStep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F2F3F5" w:val="clear"/>
              </w:rPr>
              <w:t xml:space="preserve">DELETE FROM stg_merchant_master_raw WHERE tenant_id = ?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F2F3F5" w:val="clear"/>
              </w:rPr>
              <w:t xml:space="preserve">merchantIngestStep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Partitioned read of CSV → bulk insert into </w:t>
            </w:r>
            <w:r>
              <w:rPr>
                <w:rFonts w:ascii="Consolas" w:cs="Consolas" w:eastAsia="Consolas" w:hAnsi="Consolas"/>
                <w:sz w:val="19"/>
                <w:szCs w:val="19"/>
                <w:shd w:fill="F2F3F5" w:val="clear"/>
              </w:rPr>
              <w:t xml:space="preserve">stg_merchant_master_raw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F2F3F5" w:val="clear"/>
              </w:rPr>
              <w:t xml:space="preserve">upsertAndSummarizeStep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UPSERT into </w:t>
            </w:r>
            <w:r>
              <w:rPr>
                <w:rFonts w:ascii="Consolas" w:cs="Consolas" w:eastAsia="Consolas" w:hAnsi="Consolas"/>
                <w:sz w:val="19"/>
                <w:szCs w:val="19"/>
                <w:shd w:fill="F2F3F5" w:val="clear"/>
              </w:rPr>
              <w:t xml:space="preserve">dim_merchant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  <w:shd w:fill="F2F3F5" w:val="clear"/>
              </w:rPr>
              <w:t xml:space="preserve">dim_store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  <w:shd w:fill="F2F3F5" w:val="clear"/>
              </w:rPr>
              <w:t xml:space="preserve">dim_terminal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from staging — ON CONFLICT DO UPDATE</w:t>
            </w:r>
          </w:p>
        </w:tc>
      </w:tr>
    </w:tbl>
    <w:p>
      <w:pPr>
        <w:spacing w:after="6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Key SQL pattern (upsertAndSummarizeStep)</w:t>
      </w:r>
    </w:p>
    <w:p>
      <w:pPr>
        <w:shd w:fill="F2F3F5" w:val="clear"/>
        <w:spacing w:after="0" w:before="60" w:line="216" w:lineRule="auto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INSERT INTO dim_merchant (tenant_id, internal_id, mid, name, mcc, sales_user_id, status, created_date)</w:t>
      </w:r>
    </w:p>
    <w:p>
      <w:pPr>
        <w:shd w:fill="F2F3F5" w:val="clear"/>
        <w:spacing w:after="0" w:before="0" w:line="216" w:lineRule="auto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SELECT tenant_id, internal_id, mid, name, mcc, sales_user_id, 'ACTIVE', NOW()</w:t>
      </w:r>
    </w:p>
    <w:p>
      <w:pPr>
        <w:shd w:fill="F2F3F5" w:val="clear"/>
        <w:spacing w:after="0" w:before="0" w:line="216" w:lineRule="auto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FROM stg_merchant_master_raw</w:t>
      </w:r>
    </w:p>
    <w:p>
      <w:pPr>
        <w:shd w:fill="F2F3F5" w:val="clear"/>
        <w:spacing w:after="0" w:before="0" w:line="216" w:lineRule="auto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WHERE tenant_id = ?</w:t>
      </w:r>
    </w:p>
    <w:p>
      <w:pPr>
        <w:shd w:fill="F2F3F5" w:val="clear"/>
        <w:spacing w:after="0" w:before="0" w:line="216" w:lineRule="auto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ON CONFLICT (tenant_id, internal_id)</w:t>
      </w:r>
    </w:p>
    <w:p>
      <w:pPr>
        <w:shd w:fill="F2F3F5" w:val="clear"/>
        <w:spacing w:after="120" w:before="0" w:line="216" w:lineRule="auto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DO UPDATE SET name = EXCLUDED.name, mcc = EXCLUDED.mcc, ...;</w:t>
      </w:r>
    </w:p>
    <w:p>
      <w:pPr>
        <w:spacing w:after="100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>Same pattern for 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dim_store</w:t>
      </w:r>
      <w:r>
        <w:rPr>
          <w:rFonts w:ascii="Calibri" w:cs="Calibri" w:eastAsia="Calibri" w:hAnsi="Calibri"/>
          <w:sz w:val="21"/>
          <w:szCs w:val="21"/>
        </w:rPr>
        <w:t xml:space="preserve"> (linked via merchant's internal_id) and 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dim_terminal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SID normalization</w:t>
      </w:r>
    </w:p>
    <w:p>
      <w:pPr>
        <w:spacing w:after="100"/>
        <w:jc w:val="left"/>
      </w:pP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MerchantMasterJobConfig.normalizeSid()</w:t>
      </w:r>
      <w:r>
        <w:rPr>
          <w:rFonts w:ascii="Calibri" w:cs="Calibri" w:eastAsia="Calibri" w:hAnsi="Calibri"/>
          <w:sz w:val="21"/>
          <w:szCs w:val="21"/>
        </w:rPr>
        <w:t xml:space="preserve"> handles the case where Excel exported SIDs as scientific notation (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4.00E+14</w:t>
      </w:r>
      <w:r>
        <w:rPr>
          <w:rFonts w:ascii="Calibri" w:cs="Calibri" w:eastAsia="Calibri" w:hAnsi="Calibri"/>
          <w:sz w:val="21"/>
          <w:szCs w:val="21"/>
        </w:rPr>
        <w:t xml:space="preserve">). It detects the pattern and converts back to the original integer string.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Both</w:t>
      </w:r>
      <w:r>
        <w:rPr>
          <w:rFonts w:ascii="Calibri" w:cs="Calibri" w:eastAsia="Calibri" w:hAnsi="Calibri"/>
          <w:sz w:val="21"/>
          <w:szCs w:val="21"/>
        </w:rPr>
        <w:t xml:space="preserve"> the merchant master path and the transaction path use the same 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normalizeSid()</w:t>
      </w:r>
      <w:r>
        <w:rPr>
          <w:rFonts w:ascii="Calibri" w:cs="Calibri" w:eastAsia="Calibri" w:hAnsi="Calibri"/>
          <w:sz w:val="21"/>
          <w:szCs w:val="21"/>
        </w:rPr>
        <w:t xml:space="preserve"> so SIDs match across uploads.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Propagation = NEVER</w:t>
      </w:r>
    </w:p>
    <w:p>
      <w:pPr>
        <w:spacing w:after="100"/>
        <w:jc w:val="left"/>
      </w:pP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upsertAndSummarizeStep</w:t>
      </w:r>
      <w:r>
        <w:rPr>
          <w:rFonts w:ascii="Calibri" w:cs="Calibri" w:eastAsia="Calibri" w:hAnsi="Calibri"/>
          <w:sz w:val="21"/>
          <w:szCs w:val="21"/>
        </w:rPr>
        <w:t xml:space="preserve"> runs with 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propagation NEVER</w:t>
      </w:r>
      <w:r>
        <w:rPr>
          <w:rFonts w:ascii="Calibri" w:cs="Calibri" w:eastAsia="Calibri" w:hAnsi="Calibri"/>
          <w:sz w:val="21"/>
          <w:szCs w:val="21"/>
        </w:rPr>
        <w:t xml:space="preserve"> to avoid 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idle_in_transaction_session_timeout</w:t>
      </w:r>
      <w:r>
        <w:rPr>
          <w:rFonts w:ascii="Calibri" w:cs="Calibri" w:eastAsia="Calibri" w:hAnsi="Calibri"/>
          <w:sz w:val="21"/>
          <w:szCs w:val="21"/>
        </w:rPr>
        <w:t xml:space="preserve">. Each 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jdbcTemplate.update()</w:t>
      </w:r>
      <w:r>
        <w:rPr>
          <w:rFonts w:ascii="Calibri" w:cs="Calibri" w:eastAsia="Calibri" w:hAnsi="Calibri"/>
          <w:sz w:val="21"/>
          <w:szCs w:val="21"/>
        </w:rPr>
        <w:t xml:space="preserve"> commits on its own boundary.</w:t>
      </w:r>
    </w:p>
    <w:p>
      <w:pPr>
        <w:pBdr>
          <w:bottom w:val="single" w:color="CCCCCC" w:sz="6"/>
        </w:pBdr>
        <w:spacing w:after="60" w:before="60"/>
      </w:pPr>
    </w:p>
    <w:p>
      <w:pPr>
        <w:pStyle w:val="Heading1"/>
        <w:pageBreakBefore/>
        <w:spacing w:after="100" w:before="28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10. Batch Job: Transaction Load</w:t>
      </w:r>
    </w:p>
    <w:p>
      <w:pPr>
        <w:spacing w:after="10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File:</w:t>
      </w:r>
      <w:r>
        <w:rPr>
          <w:rFonts w:ascii="Calibri" w:cs="Calibri" w:eastAsia="Calibri" w:hAnsi="Calibri"/>
          <w:sz w:val="21"/>
          <w:szCs w:val="21"/>
        </w:rPr>
        <w:t xml:space="preserve"> 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TransactionJobConfig.java</w:t>
      </w:r>
      <w:r>
        <w:rPr>
          <w:rFonts w:ascii="Calibri" w:cs="Calibri" w:eastAsia="Calibri" w:hAnsi="Calibri"/>
          <w:sz w:val="21"/>
          <w:szCs w:val="21"/>
        </w:rPr>
        <w:t xml:space="preserve">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Trigger:</w:t>
      </w:r>
      <w:r>
        <w:rPr>
          <w:rFonts w:ascii="Calibri" w:cs="Calibri" w:eastAsia="Calibri" w:hAnsi="Calibri"/>
          <w:sz w:val="21"/>
          <w:szCs w:val="21"/>
        </w:rPr>
        <w:t xml:space="preserve"> uploading a file detected as TRANSACTION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Output:</w:t>
      </w:r>
      <w:r>
        <w:rPr>
          <w:rFonts w:ascii="Calibri" w:cs="Calibri" w:eastAsia="Calibri" w:hAnsi="Calibri"/>
          <w:sz w:val="21"/>
          <w:szCs w:val="21"/>
        </w:rPr>
        <w:t xml:space="preserve"> rows in 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fact_transaction</w:t>
      </w:r>
      <w:r>
        <w:rPr>
          <w:rFonts w:ascii="Calibri" w:cs="Calibri" w:eastAsia="Calibri" w:hAnsi="Calibri"/>
          <w:sz w:val="21"/>
          <w:szCs w:val="21"/>
        </w:rPr>
        <w:t xml:space="preserve"> + populated summary tables + dashboard metrics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Steps in order (9 steps)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Step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Time (53 MB)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What it does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F2F3F5" w:val="clear"/>
              </w:rPr>
              <w:t xml:space="preserve">ensurePartitionsStep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50-650 ms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Calls </w:t>
            </w:r>
            <w:r>
              <w:rPr>
                <w:rFonts w:ascii="Consolas" w:cs="Consolas" w:eastAsia="Consolas" w:hAnsi="Consolas"/>
                <w:sz w:val="19"/>
                <w:szCs w:val="19"/>
                <w:shd w:fill="F2F3F5" w:val="clear"/>
              </w:rPr>
              <w:t xml:space="preserve">PartitionMaintenanceService.ensurePartitionsForCurrentAndNextYear()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to create </w:t>
            </w:r>
            <w:r>
              <w:rPr>
                <w:rFonts w:ascii="Consolas" w:cs="Consolas" w:eastAsia="Consolas" w:hAnsi="Consolas"/>
                <w:sz w:val="19"/>
                <w:szCs w:val="19"/>
                <w:shd w:fill="F2F3F5" w:val="clear"/>
              </w:rPr>
              <w:t xml:space="preserve">fact_transaction_yYYYYmMM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for current + next year. Cached so subsequent calls are fast.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F2F3F5" w:val="clear"/>
              </w:rPr>
              <w:t xml:space="preserve">splitExcelStep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1.8 s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If Excel: read workbook, split into CSV partitions in temp dir. If CSV: copy as-is and split into 8 partitions for parallel ingest.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F2F3F5" w:val="clear"/>
              </w:rPr>
              <w:t xml:space="preserve">cleanTargetDayStep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50 ms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F2F3F5" w:val="clear"/>
              </w:rPr>
              <w:t xml:space="preserve">DELETE FROM stg_trnx_raw WHERE tenant_id = ?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 Empties staging.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F2F3F5" w:val="clear"/>
              </w:rPr>
              <w:t xml:space="preserve">masterIngestStep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1m 30s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Partitioned: 8 worker threads each read a CSV partition and bulk insert into </w:t>
            </w:r>
            <w:r>
              <w:rPr>
                <w:rFonts w:ascii="Consolas" w:cs="Consolas" w:eastAsia="Consolas" w:hAnsi="Consolas"/>
                <w:sz w:val="19"/>
                <w:szCs w:val="19"/>
                <w:shd w:fill="F2F3F5" w:val="clear"/>
              </w:rPr>
              <w:t xml:space="preserve">stg_trnx_raw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via </w:t>
            </w:r>
            <w:r>
              <w:rPr>
                <w:rFonts w:ascii="Consolas" w:cs="Consolas" w:eastAsia="Consolas" w:hAnsi="Consolas"/>
                <w:sz w:val="19"/>
                <w:szCs w:val="19"/>
                <w:shd w:fill="F2F3F5" w:val="clear"/>
              </w:rPr>
              <w:t xml:space="preserve">highPerfTransactionWriter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(chunk size 10,000). Includes ref-table lookups (card_scheme, currency division).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F2F3F5" w:val="clear"/>
              </w:rPr>
              <w:t xml:space="preserve">autoCreateDimensionsStep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100 ms — 18 s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Pre-check </w:t>
            </w:r>
            <w:r>
              <w:rPr>
                <w:rFonts w:ascii="Consolas" w:cs="Consolas" w:eastAsia="Consolas" w:hAnsi="Consolas"/>
                <w:sz w:val="19"/>
                <w:szCs w:val="19"/>
                <w:shd w:fill="F2F3F5" w:val="clear"/>
              </w:rPr>
              <w:t xml:space="preserve">EXISTS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for unmapped SIDs/MIDs/TIDs. If found, INSERT placeholders into </w:t>
            </w:r>
            <w:r>
              <w:rPr>
                <w:rFonts w:ascii="Consolas" w:cs="Consolas" w:eastAsia="Consolas" w:hAnsi="Consolas"/>
                <w:sz w:val="19"/>
                <w:szCs w:val="19"/>
                <w:shd w:fill="F2F3F5" w:val="clear"/>
              </w:rPr>
              <w:t xml:space="preserve">dim_merchant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  <w:shd w:fill="F2F3F5" w:val="clear"/>
              </w:rPr>
              <w:t xml:space="preserve">dim_store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  <w:shd w:fill="F2F3F5" w:val="clear"/>
              </w:rPr>
              <w:t xml:space="preserve">dim_terminal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so transaction joins won't return NULL merchant_ids. Self-heals "transaction file uploaded before merchant file" case.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F2F3F5" w:val="clear"/>
              </w:rPr>
              <w:t xml:space="preserve">stagingToFactStep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7 s — 1m 23s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(a) Auto-populate </w:t>
            </w:r>
            <w:r>
              <w:rPr>
                <w:rFonts w:ascii="Consolas" w:cs="Consolas" w:eastAsia="Consolas" w:hAnsi="Consolas"/>
                <w:sz w:val="19"/>
                <w:szCs w:val="19"/>
                <w:shd w:fill="F2F3F5" w:val="clear"/>
              </w:rPr>
              <w:t xml:space="preserve">dim_merchant.name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from staging where missing. (b) DELETE existing fact rows for the upload's dates. (c) INSERT INTO </w:t>
            </w:r>
            <w:r>
              <w:rPr>
                <w:rFonts w:ascii="Consolas" w:cs="Consolas" w:eastAsia="Consolas" w:hAnsi="Consolas"/>
                <w:sz w:val="19"/>
                <w:szCs w:val="19"/>
                <w:shd w:fill="F2F3F5" w:val="clear"/>
              </w:rPr>
              <w:t xml:space="preserve">fact_transaction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from </w:t>
            </w:r>
            <w:r>
              <w:rPr>
                <w:rFonts w:ascii="Consolas" w:cs="Consolas" w:eastAsia="Consolas" w:hAnsi="Consolas"/>
                <w:sz w:val="19"/>
                <w:szCs w:val="19"/>
                <w:shd w:fill="F2F3F5" w:val="clear"/>
              </w:rPr>
              <w:t xml:space="preserve">stg_trnx_raw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joined to dim tables (SID-primary). (d) Fix-up pass for unresolved store/terminal IDs.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7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F2F3F5" w:val="clear"/>
              </w:rPr>
              <w:t xml:space="preserve">populateSummaryStep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50-62 s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13 parallel SQL aggregations into the summary tables. Pool size 4. Phase 1: independent inserts. Phase 2: top-spending-customer UPDATE on sum_daily_merchant + sum_monthly_bank rollup.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8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F2F3F5" w:val="clear"/>
              </w:rPr>
              <w:t xml:space="preserve">calculateBusinessMetricsStep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180 ms — 2 s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INSERT INTO </w:t>
            </w:r>
            <w:r>
              <w:rPr>
                <w:rFonts w:ascii="Consolas" w:cs="Consolas" w:eastAsia="Consolas" w:hAnsi="Consolas"/>
                <w:sz w:val="19"/>
                <w:szCs w:val="19"/>
                <w:shd w:fill="F2F3F5" w:val="clear"/>
              </w:rPr>
              <w:t xml:space="preserve">merchant_activity_summary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and </w:t>
            </w:r>
            <w:r>
              <w:rPr>
                <w:rFonts w:ascii="Consolas" w:cs="Consolas" w:eastAsia="Consolas" w:hAnsi="Consolas"/>
                <w:sz w:val="19"/>
                <w:szCs w:val="19"/>
                <w:shd w:fill="F2F3F5" w:val="clear"/>
              </w:rPr>
              <w:t xml:space="preserve">merchant_opportunity_score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from fact_transaction. Bounded to 60-day window for performance.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9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F2F3F5" w:val="clear"/>
              </w:rPr>
              <w:t xml:space="preserve">calculateDailyDashboardMetricsStep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20-26 s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Java loop: for each month in upload, fetch </w:t>
            </w:r>
            <w:r>
              <w:rPr>
                <w:rFonts w:ascii="Consolas" w:cs="Consolas" w:eastAsia="Consolas" w:hAnsi="Consolas"/>
                <w:sz w:val="19"/>
                <w:szCs w:val="19"/>
                <w:shd w:fill="F2F3F5" w:val="clear"/>
              </w:rPr>
              <w:t xml:space="preserve">sum_daily_merchant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group by merchant, compute monthly metrics, save to </w:t>
            </w:r>
            <w:r>
              <w:rPr>
                <w:rFonts w:ascii="Consolas" w:cs="Consolas" w:eastAsia="Consolas" w:hAnsi="Consolas"/>
                <w:sz w:val="19"/>
                <w:szCs w:val="19"/>
                <w:shd w:fill="F2F3F5" w:val="clear"/>
              </w:rPr>
              <w:t xml:space="preserve">sum_monthly_merchant_metrics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 Uses bulk fetch + saveAll for performance.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[P0-5]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Now runs with </w:t>
            </w:r>
            <w:r>
              <w:rPr>
                <w:rFonts w:ascii="Consolas" w:cs="Consolas" w:eastAsia="Consolas" w:hAnsi="Consolas"/>
                <w:sz w:val="19"/>
                <w:szCs w:val="19"/>
                <w:shd w:fill="F2F3F5" w:val="clear"/>
              </w:rPr>
              <w:t xml:space="preserve">propagation NEVER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— was the last unhardened long-running step. Without it, </w:t>
            </w:r>
            <w:r>
              <w:rPr>
                <w:rFonts w:ascii="Consolas" w:cs="Consolas" w:eastAsia="Consolas" w:hAnsi="Consolas"/>
                <w:sz w:val="19"/>
                <w:szCs w:val="19"/>
                <w:shd w:fill="F2F3F5" w:val="clear"/>
              </w:rPr>
              <w:t xml:space="preserve">monthlyMetricsRepo.saveAll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per-month inside a Java loop joined the step's outer transaction → idle-in-transaction risk on bulk historical uploads.</w:t>
            </w:r>
          </w:p>
        </w:tc>
      </w:tr>
    </w:tbl>
    <w:p>
      <w:pPr>
        <w:spacing w:after="60"/>
      </w:pPr>
    </w:p>
    <w:p>
      <w:pPr>
        <w:spacing w:after="100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>After step 9, the job returns 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COMPLETED</w:t>
      </w:r>
      <w:r>
        <w:rPr>
          <w:rFonts w:ascii="Calibri" w:cs="Calibri" w:eastAsia="Calibri" w:hAnsi="Calibri"/>
          <w:sz w:val="21"/>
          <w:szCs w:val="21"/>
        </w:rPr>
        <w:t xml:space="preserve">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Then</w:t>
      </w:r>
      <w:r>
        <w:rPr>
          <w:rFonts w:ascii="Calibri" w:cs="Calibri" w:eastAsia="Calibri" w:hAnsi="Calibri"/>
          <w:sz w:val="21"/>
          <w:szCs w:val="21"/>
        </w:rPr>
        <w:t xml:space="preserve"> the async 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ManualIngestionService.processManualUpload(tenantId)</w:t>
      </w:r>
      <w:r>
        <w:rPr>
          <w:rFonts w:ascii="Calibri" w:cs="Calibri" w:eastAsia="Calibri" w:hAnsi="Calibri"/>
          <w:sz w:val="21"/>
          <w:szCs w:val="21"/>
        </w:rPr>
        <w:t xml:space="preserve"> kicks off — this is reporting metrics.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Critical config (TransactionJobConfig.java)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All long-running steps use `transactionAttribute(noTxn())`</w:t>
      </w:r>
      <w:r>
        <w:rPr>
          <w:rFonts w:ascii="Calibri" w:cs="Calibri" w:eastAsia="Calibri" w:hAnsi="Calibri"/>
          <w:sz w:val="21"/>
          <w:szCs w:val="21"/>
        </w:rPr>
        <w:t xml:space="preserve"> = 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PROPAGATION_NEVER</w:t>
      </w:r>
      <w:r>
        <w:rPr>
          <w:rFonts w:ascii="Calibri" w:cs="Calibri" w:eastAsia="Calibri" w:hAnsi="Calibri"/>
          <w:sz w:val="21"/>
          <w:szCs w:val="21"/>
        </w:rPr>
        <w:t xml:space="preserve">. Without this, all jdbcTemplate.update() calls accumulate in a single huge transaction, which Postgres kills via 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idle_in_transaction_session_timeout</w:t>
      </w:r>
      <w:r>
        <w:rPr>
          <w:rFonts w:ascii="Calibri" w:cs="Calibri" w:eastAsia="Calibri" w:hAnsi="Calibri"/>
          <w:sz w:val="21"/>
          <w:szCs w:val="21"/>
        </w:rPr>
        <w:t xml:space="preserve"> after 30 min.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[P0-5] Step 9 (`calculateDailyDashboardMetricsStep`) now also has this — was previously missing.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Ref-table cache is JVM-wide</w:t>
      </w:r>
      <w:r>
        <w:rPr>
          <w:rFonts w:ascii="Calibri" w:cs="Calibri" w:eastAsia="Calibri" w:hAnsi="Calibri"/>
          <w:sz w:val="21"/>
          <w:szCs w:val="21"/>
        </w:rPr>
        <w:t xml:space="preserve">, not per-StepScope. Avoids 8× redundant loads when partitioned.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Distinct dates computed ONCE</w:t>
      </w:r>
      <w:r>
        <w:rPr>
          <w:rFonts w:ascii="Calibri" w:cs="Calibri" w:eastAsia="Calibri" w:hAnsi="Calibri"/>
          <w:sz w:val="21"/>
          <w:szCs w:val="21"/>
        </w:rPr>
        <w:t xml:space="preserve"> at the start of stagingToFactStep and populateSummaryStep, then inlined as literal IN-lists in every aggregation query — avoids 13× full scans of stg_trnx_raw.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[P2-10] All inline-IN-list builds now go through `buildSafeDateInList()`</w:t>
      </w:r>
      <w:r>
        <w:rPr>
          <w:rFonts w:ascii="Calibri" w:cs="Calibri" w:eastAsia="Calibri" w:hAnsi="Calibri"/>
          <w:sz w:val="21"/>
          <w:szCs w:val="21"/>
        </w:rPr>
        <w:t xml:space="preserve"> which validates each entry matches strict 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YYYY-MM-DD</w:t>
      </w:r>
      <w:r>
        <w:rPr>
          <w:rFonts w:ascii="Calibri" w:cs="Calibri" w:eastAsia="Calibri" w:hAnsi="Calibri"/>
          <w:sz w:val="21"/>
          <w:szCs w:val="21"/>
        </w:rPr>
        <w:t xml:space="preserve"> before interpolation. The inline literal approach is intentional (vs 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= ANY(?)</w:t>
      </w:r>
      <w:r>
        <w:rPr>
          <w:rFonts w:ascii="Calibri" w:cs="Calibri" w:eastAsia="Calibri" w:hAnsi="Calibri"/>
          <w:sz w:val="21"/>
          <w:szCs w:val="21"/>
        </w:rPr>
        <w:t xml:space="preserve">) because PostgreSQL's partition pruner on 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fact_transaction(payment_date)</w:t>
      </w:r>
      <w:r>
        <w:rPr>
          <w:rFonts w:ascii="Calibri" w:cs="Calibri" w:eastAsia="Calibri" w:hAnsi="Calibri"/>
          <w:sz w:val="21"/>
          <w:szCs w:val="21"/>
        </w:rPr>
        <w:t xml:space="preserve"> prunes more aggressively with literal DATE values; switching to parameterized arrays would silently regress upload time by 30-60 seconds.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Aggregations parallelized</w:t>
      </w:r>
      <w:r>
        <w:rPr>
          <w:rFonts w:ascii="Calibri" w:cs="Calibri" w:eastAsia="Calibri" w:hAnsi="Calibri"/>
          <w:sz w:val="21"/>
          <w:szCs w:val="21"/>
        </w:rPr>
        <w:t xml:space="preserve"> via 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CompletableFuture</w:t>
      </w:r>
      <w:r>
        <w:rPr>
          <w:rFonts w:ascii="Calibri" w:cs="Calibri" w:eastAsia="Calibri" w:hAnsi="Calibri"/>
          <w:sz w:val="21"/>
          <w:szCs w:val="21"/>
        </w:rPr>
        <w:t xml:space="preserve"> on a 4-thread executor. Pool size 4 (down from 8) for same-AZ EC2+RDS — prevents buffer-cache saturation.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[P3-6] All step timings + diagnostics go through SLF4J</w:t>
      </w:r>
      <w:r>
        <w:rPr>
          <w:rFonts w:ascii="Calibri" w:cs="Calibri" w:eastAsia="Calibri" w:hAnsi="Calibri"/>
          <w:sz w:val="21"/>
          <w:szCs w:val="21"/>
        </w:rPr>
        <w:t xml:space="preserve">, not 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System.out.printf</w:t>
      </w:r>
      <w:r>
        <w:rPr>
          <w:rFonts w:ascii="Calibri" w:cs="Calibri" w:eastAsia="Calibri" w:hAnsi="Calibri"/>
          <w:sz w:val="21"/>
          <w:szCs w:val="21"/>
        </w:rPr>
        <w:t xml:space="preserve">. The previous 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printf</w:t>
      </w:r>
      <w:r>
        <w:rPr>
          <w:rFonts w:ascii="Calibri" w:cs="Calibri" w:eastAsia="Calibri" w:hAnsi="Calibri"/>
          <w:sz w:val="21"/>
          <w:szCs w:val="21"/>
        </w:rPr>
        <w:t xml:space="preserve"> calls were swallowed by the prod profile's logback config. Per-query timings in 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populateSummaryTasklet</w:t>
      </w:r>
      <w:r>
        <w:rPr>
          <w:rFonts w:ascii="Calibri" w:cs="Calibri" w:eastAsia="Calibri" w:hAnsi="Calibri"/>
          <w:sz w:val="21"/>
          <w:szCs w:val="21"/>
        </w:rPr>
        <w:t xml:space="preserve"> log at WARN level via the 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runAsync()</w:t>
      </w:r>
      <w:r>
        <w:rPr>
          <w:rFonts w:ascii="Calibri" w:cs="Calibri" w:eastAsia="Calibri" w:hAnsi="Calibri"/>
          <w:sz w:val="21"/>
          <w:szCs w:val="21"/>
        </w:rPr>
        <w:t xml:space="preserve"> helper so they bypass 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org.springframework.batch=WARN</w:t>
      </w:r>
      <w:r>
        <w:rPr>
          <w:rFonts w:ascii="Calibri" w:cs="Calibri" w:eastAsia="Calibri" w:hAnsi="Calibri"/>
          <w:sz w:val="21"/>
          <w:szCs w:val="21"/>
        </w:rPr>
        <w:t xml:space="preserve"> silencing.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Currency division logic</w:t>
      </w:r>
    </w:p>
    <w:p>
      <w:pPr>
        <w:spacing w:after="100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>Raw 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txn_currency_amount</w:t>
      </w:r>
      <w:r>
        <w:rPr>
          <w:rFonts w:ascii="Calibri" w:cs="Calibri" w:eastAsia="Calibri" w:hAnsi="Calibri"/>
          <w:sz w:val="21"/>
          <w:szCs w:val="21"/>
        </w:rPr>
        <w:t xml:space="preserve"> and 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store_base_currency_amount</w:t>
      </w:r>
      <w:r>
        <w:rPr>
          <w:rFonts w:ascii="Calibri" w:cs="Calibri" w:eastAsia="Calibri" w:hAnsi="Calibri"/>
          <w:sz w:val="21"/>
          <w:szCs w:val="21"/>
        </w:rPr>
        <w:t xml:space="preserve"> are integers (e.g. 12500 for 12.50 USD). Divided by 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ref_country.decimal_notation_value</w:t>
      </w:r>
      <w:r>
        <w:rPr>
          <w:rFonts w:ascii="Calibri" w:cs="Calibri" w:eastAsia="Calibri" w:hAnsi="Calibri"/>
          <w:sz w:val="21"/>
          <w:szCs w:val="21"/>
        </w:rPr>
        <w:t xml:space="preserve"> based on currency code. MSF/VAT/interchange always divided by 10000. Done in 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transactionTenantProcessor</w:t>
      </w:r>
      <w:r>
        <w:rPr>
          <w:rFonts w:ascii="Calibri" w:cs="Calibri" w:eastAsia="Calibri" w:hAnsi="Calibri"/>
          <w:sz w:val="21"/>
          <w:szCs w:val="21"/>
        </w:rPr>
        <w:t xml:space="preserve"> during ingest.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DCC flag parsing</w:t>
      </w:r>
    </w:p>
    <w:p>
      <w:pPr>
        <w:spacing w:after="100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>Both 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Y/Yes</w:t>
      </w:r>
      <w:r>
        <w:rPr>
          <w:rFonts w:ascii="Calibri" w:cs="Calibri" w:eastAsia="Calibri" w:hAnsi="Calibri"/>
          <w:sz w:val="21"/>
          <w:szCs w:val="21"/>
        </w:rPr>
        <w:t xml:space="preserve"> (older feeds) and 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TRUE/FALSE</w:t>
      </w:r>
      <w:r>
        <w:rPr>
          <w:rFonts w:ascii="Calibri" w:cs="Calibri" w:eastAsia="Calibri" w:hAnsi="Calibri"/>
          <w:sz w:val="21"/>
          <w:szCs w:val="21"/>
        </w:rPr>
        <w:t xml:space="preserve"> (newer feeds) are accepted via 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parseDccFlag()</w:t>
      </w:r>
      <w:r>
        <w:rPr>
          <w:rFonts w:ascii="Calibri" w:cs="Calibri" w:eastAsia="Calibri" w:hAnsi="Calibri"/>
          <w:sz w:val="21"/>
          <w:szCs w:val="21"/>
        </w:rPr>
        <w:t xml:space="preserve">. Was a real bug: silently classified TRUE as opt-out, breaking page 9/10 of the merchant report.</w:t>
      </w:r>
    </w:p>
    <w:p>
      <w:pPr>
        <w:pBdr>
          <w:bottom w:val="single" w:color="CCCCCC" w:sz="6"/>
        </w:pBdr>
        <w:spacing w:after="60" w:before="60"/>
      </w:pPr>
    </w:p>
    <w:p>
      <w:pPr>
        <w:pStyle w:val="Heading1"/>
        <w:pageBreakBefore/>
        <w:spacing w:after="100" w:before="28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11. Reporting / Manual Ingestion</w:t>
      </w:r>
    </w:p>
    <w:p>
      <w:pPr>
        <w:spacing w:after="10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File:</w:t>
      </w:r>
      <w:r>
        <w:rPr>
          <w:rFonts w:ascii="Calibri" w:cs="Calibri" w:eastAsia="Calibri" w:hAnsi="Calibri"/>
          <w:sz w:val="21"/>
          <w:szCs w:val="21"/>
        </w:rPr>
        <w:t xml:space="preserve"> 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ManualIngestionService.java</w:t>
      </w:r>
      <w:r>
        <w:rPr>
          <w:rFonts w:ascii="Calibri" w:cs="Calibri" w:eastAsia="Calibri" w:hAnsi="Calibri"/>
          <w:sz w:val="21"/>
          <w:szCs w:val="21"/>
        </w:rPr>
        <w:t xml:space="preserve">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Trigger:</w:t>
      </w:r>
      <w:r>
        <w:rPr>
          <w:rFonts w:ascii="Calibri" w:cs="Calibri" w:eastAsia="Calibri" w:hAnsi="Calibri"/>
          <w:sz w:val="21"/>
          <w:szCs w:val="21"/>
        </w:rPr>
        <w:t xml:space="preserve"> Async after every TRANSACTION file upload, or manually via API.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What it does</w:t>
      </w:r>
    </w:p>
    <w:p>
      <w:pPr>
        <w:shd w:fill="F2F3F5" w:val="clear"/>
        <w:spacing w:after="0" w:before="60" w:line="216" w:lineRule="auto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processManualUpload(tenantId):</w:t>
      </w:r>
    </w:p>
    <w:p>
      <w:pPr>
        <w:shd w:fill="F2F3F5" w:val="clear"/>
        <w:spacing w:after="0" w:before="0" w:line="216" w:lineRule="auto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  1. SELECT DISTINCT DATE(payment_date) FROM stg_trnx_raw WHERE tenant_id = ?</w:t>
      </w:r>
    </w:p>
    <w:p>
      <w:pPr>
        <w:shd w:fill="F2F3F5" w:val="clear"/>
        <w:spacing w:after="0" w:before="0" w:line="216" w:lineRule="auto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  2. For each distinct date:</w:t>
      </w:r>
    </w:p>
    <w:p>
      <w:pPr>
        <w:shd w:fill="F2F3F5" w:val="clear"/>
        <w:spacing w:after="0" w:before="0" w:line="216" w:lineRule="auto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       a. Compute reporting metrics (rows in merchant_daily_metrics)</w:t>
      </w:r>
    </w:p>
    <w:p>
      <w:pPr>
        <w:shd w:fill="F2F3F5" w:val="clear"/>
        <w:spacing w:after="0" w:before="0" w:line="216" w:lineRule="auto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       b. KPI snapshots (kpi_snapshot_daily, kpi_snapshot_monthly)</w:t>
      </w:r>
    </w:p>
    <w:p>
      <w:pPr>
        <w:shd w:fill="F2F3F5" w:val="clear"/>
        <w:spacing w:after="120" w:before="0" w:line="216" w:lineRule="auto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  3. Log "Manual Ingestion Completed for all dates."</w:t>
      </w:r>
    </w:p>
    <w:p>
      <w:pPr>
        <w:spacing w:after="100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>This is what feeds the leaderboards and merchant insight dashboards.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The upload is fully done when this log line appears</w:t>
      </w:r>
      <w:r>
        <w:rPr>
          <w:rFonts w:ascii="Calibri" w:cs="Calibri" w:eastAsia="Calibri" w:hAnsi="Calibri"/>
          <w:sz w:val="21"/>
          <w:szCs w:val="21"/>
        </w:rPr>
        <w:t xml:space="preserve">, regardless of what the UI shows.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[P0-3] Tenant-scoped lookup — silent cross-tenant overwrite fixed</w:t>
      </w:r>
    </w:p>
    <w:p>
      <w:pPr>
        <w:spacing w:after="100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>The previous 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processSingleDate</w:t>
      </w:r>
      <w:r>
        <w:rPr>
          <w:rFonts w:ascii="Calibri" w:cs="Calibri" w:eastAsia="Calibri" w:hAnsi="Calibri"/>
          <w:sz w:val="21"/>
          <w:szCs w:val="21"/>
        </w:rPr>
        <w:t xml:space="preserve"> used 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findByMerchantIdAndReportDate(merchId, date)</w:t>
      </w:r>
      <w:r>
        <w:rPr>
          <w:rFonts w:ascii="Calibri" w:cs="Calibri" w:eastAsia="Calibri" w:hAnsi="Calibri"/>
          <w:sz w:val="21"/>
          <w:szCs w:val="21"/>
        </w:rPr>
        <w:t xml:space="preserve"> to check if a metrics row already existed. That method omitted 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tenantId</w:t>
      </w:r>
      <w:r>
        <w:rPr>
          <w:rFonts w:ascii="Calibri" w:cs="Calibri" w:eastAsia="Calibri" w:hAnsi="Calibri"/>
          <w:sz w:val="21"/>
          <w:szCs w:val="21"/>
        </w:rPr>
        <w:t xml:space="preserve">, and 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merchId</w:t>
      </w:r>
      <w:r>
        <w:rPr>
          <w:rFonts w:ascii="Calibri" w:cs="Calibri" w:eastAsia="Calibri" w:hAnsi="Calibri"/>
          <w:sz w:val="21"/>
          <w:szCs w:val="21"/>
        </w:rPr>
        <w:t xml:space="preserve"> here is a bank-assigned internal_id which is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not unique across tenants</w:t>
      </w:r>
      <w:r>
        <w:rPr>
          <w:rFonts w:ascii="Calibri" w:cs="Calibri" w:eastAsia="Calibri" w:hAnsi="Calibri"/>
          <w:sz w:val="21"/>
          <w:szCs w:val="21"/>
        </w:rPr>
        <w:t xml:space="preserve">. Two banks both assigning internal_id 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12345</w:t>
      </w:r>
      <w:r>
        <w:rPr>
          <w:rFonts w:ascii="Calibri" w:cs="Calibri" w:eastAsia="Calibri" w:hAnsi="Calibri"/>
          <w:sz w:val="21"/>
          <w:szCs w:val="21"/>
        </w:rPr>
        <w:t xml:space="preserve"> to a merchant would silently overwrite each other's metrics rows.</w:t>
      </w:r>
    </w:p>
    <w:p>
      <w:pPr>
        <w:spacing w:after="100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>The repo method has been replaced with 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findByTenantIdAndMerchantIdAndReportDate(tenantId, merchId, date)</w:t>
      </w:r>
      <w:r>
        <w:rPr>
          <w:rFonts w:ascii="Calibri" w:cs="Calibri" w:eastAsia="Calibri" w:hAnsi="Calibri"/>
          <w:sz w:val="21"/>
          <w:szCs w:val="21"/>
        </w:rPr>
        <w:t xml:space="preserve">. The unique constraint 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(tenant_id, reportDate, merchantId)</w:t>
      </w:r>
      <w:r>
        <w:rPr>
          <w:rFonts w:ascii="Calibri" w:cs="Calibri" w:eastAsia="Calibri" w:hAnsi="Calibri"/>
          <w:sz w:val="21"/>
          <w:szCs w:val="21"/>
        </w:rPr>
        <w:t xml:space="preserve"> on the entity backstops this at the schema level.</w:t>
      </w:r>
    </w:p>
    <w:p>
      <w:pPr>
        <w:spacing w:after="100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>If you grep for 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findByMerchantIdAndReportDate</w:t>
      </w:r>
      <w:r>
        <w:rPr>
          <w:rFonts w:ascii="Calibri" w:cs="Calibri" w:eastAsia="Calibri" w:hAnsi="Calibri"/>
          <w:sz w:val="21"/>
          <w:szCs w:val="21"/>
        </w:rPr>
        <w:t xml:space="preserve"> and find any new callers, they need the tenant-scoped variant.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[P2-9] N+1 → bulk fetch + saveAll</w:t>
      </w:r>
    </w:p>
    <w:p>
      <w:pPr>
        <w:spacing w:after="100"/>
        <w:jc w:val="left"/>
      </w:pP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processSingleDate</w:t>
      </w:r>
      <w:r>
        <w:rPr>
          <w:rFonts w:ascii="Calibri" w:cs="Calibri" w:eastAsia="Calibri" w:hAnsi="Calibri"/>
          <w:sz w:val="21"/>
          <w:szCs w:val="21"/>
        </w:rPr>
        <w:t xml:space="preserve"> previously did 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findByMerchantIdAndReportDate(...).ifPresent(...)</w:t>
      </w:r>
      <w:r>
        <w:rPr>
          <w:rFonts w:ascii="Calibri" w:cs="Calibri" w:eastAsia="Calibri" w:hAnsi="Calibri"/>
          <w:sz w:val="21"/>
          <w:szCs w:val="21"/>
        </w:rPr>
        <w:t xml:space="preserve"> plus 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save(...)</w:t>
      </w:r>
      <w:r>
        <w:rPr>
          <w:rFonts w:ascii="Calibri" w:cs="Calibri" w:eastAsia="Calibri" w:hAnsi="Calibri"/>
          <w:sz w:val="21"/>
          <w:szCs w:val="21"/>
        </w:rPr>
        <w:t xml:space="preserve"> per merchant per date. With 5000 merchants × 80 dates = 800k round-trips on a multi-month upload, dominating end-to-end time.</w:t>
      </w:r>
    </w:p>
    <w:p>
      <w:pPr>
        <w:spacing w:after="100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>It now does ONE 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findByTenantIdAndReportDate(tenantId, monthKey)</w:t>
      </w:r>
      <w:r>
        <w:rPr>
          <w:rFonts w:ascii="Calibri" w:cs="Calibri" w:eastAsia="Calibri" w:hAnsi="Calibri"/>
          <w:sz w:val="21"/>
          <w:szCs w:val="21"/>
        </w:rPr>
        <w:t xml:space="preserve"> per month, builds an in-memory map, and ONE 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saveAll(toSave)</w:t>
      </w:r>
      <w:r>
        <w:rPr>
          <w:rFonts w:ascii="Calibri" w:cs="Calibri" w:eastAsia="Calibri" w:hAnsi="Calibri"/>
          <w:sz w:val="21"/>
          <w:szCs w:val="21"/>
        </w:rPr>
        <w:t xml:space="preserve"> per month. Mirrors the pattern already used by 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calculateDailyDashboardMetricsStep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pBdr>
          <w:bottom w:val="single" w:color="CCCCCC" w:sz="6"/>
        </w:pBdr>
        <w:spacing w:after="60" w:before="60"/>
      </w:pPr>
    </w:p>
    <w:p>
      <w:pPr>
        <w:pStyle w:val="Heading1"/>
        <w:pageBreakBefore/>
        <w:spacing w:after="100" w:before="28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12. Dashboards &amp; Reads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12.1 Dashboard list (left sidebar)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Dashboard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Path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Backend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Executive Dashboard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F2F3F5" w:val="clear"/>
              </w:rPr>
              <w:t xml:space="preserve">/dashboard/executive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F2F3F5" w:val="clear"/>
              </w:rPr>
              <w:t xml:space="preserve">ExecutiveDashboardController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reads </w:t>
            </w:r>
            <w:r>
              <w:rPr>
                <w:rFonts w:ascii="Consolas" w:cs="Consolas" w:eastAsia="Consolas" w:hAnsi="Consolas"/>
                <w:sz w:val="19"/>
                <w:szCs w:val="19"/>
                <w:shd w:fill="F2F3F5" w:val="clear"/>
              </w:rPr>
              <w:t xml:space="preserve">sum_daily_bank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  <w:shd w:fill="F2F3F5" w:val="clear"/>
              </w:rPr>
              <w:t xml:space="preserve">sum_monthly_bank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Finance Dashboard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F2F3F5" w:val="clear"/>
              </w:rPr>
              <w:t xml:space="preserve">/dashboard/finance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F2F3F5" w:val="clear"/>
              </w:rPr>
              <w:t xml:space="preserve">FinanceController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reads </w:t>
            </w:r>
            <w:r>
              <w:rPr>
                <w:rFonts w:ascii="Consolas" w:cs="Consolas" w:eastAsia="Consolas" w:hAnsi="Consolas"/>
                <w:sz w:val="19"/>
                <w:szCs w:val="19"/>
                <w:shd w:fill="F2F3F5" w:val="clear"/>
              </w:rPr>
              <w:t xml:space="preserve">sum_daily_finance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  <w:shd w:fill="F2F3F5" w:val="clear"/>
              </w:rPr>
              <w:t xml:space="preserve">sum_daily_insight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Transaction Performance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F2F3F5" w:val="clear"/>
              </w:rPr>
              <w:t xml:space="preserve">/dashboard/transactions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F2F3F5" w:val="clear"/>
              </w:rPr>
              <w:t xml:space="preserve">TransactionController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+ </w:t>
            </w:r>
            <w:r>
              <w:rPr>
                <w:rFonts w:ascii="Consolas" w:cs="Consolas" w:eastAsia="Consolas" w:hAnsi="Consolas"/>
                <w:sz w:val="19"/>
                <w:szCs w:val="19"/>
                <w:shd w:fill="F2F3F5" w:val="clear"/>
              </w:rPr>
              <w:t xml:space="preserve">AnalyticsController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Merchant Insight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F2F3F5" w:val="clear"/>
              </w:rPr>
              <w:t xml:space="preserve">/merchants/:id/insight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F2F3F5" w:val="clear"/>
              </w:rPr>
              <w:t xml:space="preserve">MerchantInsightController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reads sum_daily_merchant_attribute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Daily Merchant Dashboard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F2F3F5" w:val="clear"/>
              </w:rPr>
              <w:t xml:space="preserve">/dashboard/daily-merchant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F2F3F5" w:val="clear"/>
              </w:rPr>
              <w:t xml:space="preserve">DailyMerchantDashboardController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Group Reports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F2F3F5" w:val="clear"/>
              </w:rPr>
              <w:t xml:space="preserve">/reports/groups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F2F3F5" w:val="clear"/>
              </w:rPr>
              <w:t xml:space="preserve">GroupAnalyticsController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Geo Analytics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F2F3F5" w:val="clear"/>
              </w:rPr>
              <w:t xml:space="preserve">/dashboard/geo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F2F3F5" w:val="clear"/>
              </w:rPr>
              <w:t xml:space="preserve">GeoAnalyticsController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Sales Team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F2F3F5" w:val="clear"/>
              </w:rPr>
              <w:t xml:space="preserve">/dashboard/sales-team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F2F3F5" w:val="clear"/>
              </w:rPr>
              <w:t xml:space="preserve">SalesTeamController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Leaderboard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F2F3F5" w:val="clear"/>
              </w:rPr>
              <w:t xml:space="preserve">/dashboard/leaderboard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F2F3F5" w:val="clear"/>
              </w:rPr>
              <w:t xml:space="preserve">LeaderboardController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Zero Transaction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F2F3F5" w:val="clear"/>
              </w:rPr>
              <w:t xml:space="preserve">/reports/zero-transaction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F2F3F5" w:val="clear"/>
              </w:rPr>
              <w:t xml:space="preserve">ZeroTransactionController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Data Explorer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F2F3F5" w:val="clear"/>
              </w:rPr>
              <w:t xml:space="preserve">/explorer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F2F3F5" w:val="clear"/>
              </w:rPr>
              <w:t xml:space="preserve">DataExplorerController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  <w:shd w:fill="F2F3F5" w:val="clear"/>
              </w:rPr>
              <w:t xml:space="preserve">AnalyticsExplorerController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Report Builder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F2F3F5" w:val="clear"/>
              </w:rPr>
              <w:t xml:space="preserve">/reports/builder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F2F3F5" w:val="clear"/>
              </w:rPr>
              <w:t xml:space="preserve">ReportBuilderController</w:t>
            </w:r>
          </w:p>
        </w:tc>
      </w:tr>
    </w:tbl>
    <w:p>
      <w:pPr>
        <w:spacing w:after="6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12.2 Filter standardization</w:t>
      </w:r>
    </w:p>
    <w:p>
      <w:pPr>
        <w:spacing w:after="100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>All dashboards accept the same set of query params (BusinessFilters):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dateRange</w:t>
      </w:r>
      <w:r>
        <w:rPr>
          <w:rFonts w:ascii="Calibri" w:cs="Calibri" w:eastAsia="Calibri" w:hAnsi="Calibri"/>
          <w:sz w:val="21"/>
          <w:szCs w:val="21"/>
        </w:rPr>
        <w:t xml:space="preserve">: 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{from, to}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merchantIds[]</w:t>
      </w:r>
      <w:r>
        <w:rPr>
          <w:rFonts w:ascii="Calibri" w:cs="Calibri" w:eastAsia="Calibri" w:hAnsi="Calibri"/>
          <w:sz w:val="21"/>
          <w:szCs w:val="21"/>
        </w:rPr>
        <w:t xml:space="preserve">, 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storeIds[]</w:t>
      </w:r>
      <w:r>
        <w:rPr>
          <w:rFonts w:ascii="Calibri" w:cs="Calibri" w:eastAsia="Calibri" w:hAnsi="Calibri"/>
          <w:sz w:val="21"/>
          <w:szCs w:val="21"/>
        </w:rPr>
        <w:t xml:space="preserve">, 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terminalIds[]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cardSchemes[]</w:t>
      </w:r>
      <w:r>
        <w:rPr>
          <w:rFonts w:ascii="Calibri" w:cs="Calibri" w:eastAsia="Calibri" w:hAnsi="Calibri"/>
          <w:sz w:val="21"/>
          <w:szCs w:val="21"/>
        </w:rPr>
        <w:t xml:space="preserve">, 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cardTypes[]</w:t>
      </w:r>
      <w:r>
        <w:rPr>
          <w:rFonts w:ascii="Calibri" w:cs="Calibri" w:eastAsia="Calibri" w:hAnsi="Calibri"/>
          <w:sz w:val="21"/>
          <w:szCs w:val="21"/>
        </w:rPr>
        <w:t xml:space="preserve">, 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destinations[]</w:t>
      </w:r>
      <w:r>
        <w:rPr>
          <w:rFonts w:ascii="Calibri" w:cs="Calibri" w:eastAsia="Calibri" w:hAnsi="Calibri"/>
          <w:sz w:val="21"/>
          <w:szCs w:val="21"/>
        </w:rPr>
        <w:t xml:space="preserve"> (DOMESTIC/INTERNATIONAL)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mccs[]</w:t>
      </w:r>
      <w:r>
        <w:rPr>
          <w:rFonts w:ascii="Calibri" w:cs="Calibri" w:eastAsia="Calibri" w:hAnsi="Calibri"/>
          <w:sz w:val="21"/>
          <w:szCs w:val="21"/>
        </w:rPr>
        <w:t xml:space="preserve">, 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regions[]</w:t>
      </w:r>
    </w:p>
    <w:p>
      <w:pPr>
        <w:spacing w:after="100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>The frontend has a 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BusinessFilters</w:t>
      </w:r>
      <w:r>
        <w:rPr>
          <w:rFonts w:ascii="Calibri" w:cs="Calibri" w:eastAsia="Calibri" w:hAnsi="Calibri"/>
          <w:sz w:val="21"/>
          <w:szCs w:val="21"/>
        </w:rPr>
        <w:t xml:space="preserve"> drawer that wires all dashboards. Saved filter sets live in 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saved_filter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12.3 Why summary tables exist</w:t>
      </w:r>
    </w:p>
    <w:p>
      <w:pPr>
        <w:spacing w:after="100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>Direct queries on 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fact_transaction</w:t>
      </w:r>
      <w:r>
        <w:rPr>
          <w:rFonts w:ascii="Calibri" w:cs="Calibri" w:eastAsia="Calibri" w:hAnsi="Calibri"/>
          <w:sz w:val="21"/>
          <w:szCs w:val="21"/>
        </w:rPr>
        <w:t xml:space="preserve"> for a year of data = millions of rows = slow. Summaries are pre-aggregated by 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populateSummaryStep</w:t>
      </w:r>
      <w:r>
        <w:rPr>
          <w:rFonts w:ascii="Calibri" w:cs="Calibri" w:eastAsia="Calibri" w:hAnsi="Calibri"/>
          <w:sz w:val="21"/>
          <w:szCs w:val="21"/>
        </w:rPr>
        <w:t xml:space="preserve"> and let dashboards return in &lt;500ms.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12.4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[P2-1] Always tenant-scope inside subqueries, not just at the outer WHERE</w:t>
      </w:r>
    </w:p>
    <w:p>
      <w:pPr>
        <w:spacing w:after="100"/>
        <w:jc w:val="left"/>
      </w:pP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AnalyticsController.merchantSummaries</w:t>
      </w:r>
      <w:r>
        <w:rPr>
          <w:rFonts w:ascii="Calibri" w:cs="Calibri" w:eastAsia="Calibri" w:hAnsi="Calibri"/>
          <w:sz w:val="21"/>
          <w:szCs w:val="21"/>
        </w:rPr>
        <w:t xml:space="preserve"> previously did:</w:t>
      </w:r>
    </w:p>
    <w:p>
      <w:pPr>
        <w:shd w:fill="F2F3F5" w:val="clear"/>
        <w:spacing w:after="0" w:before="60" w:line="216" w:lineRule="auto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LEFT JOIN (</w:t>
      </w:r>
    </w:p>
    <w:p>
      <w:pPr>
        <w:shd w:fill="F2F3F5" w:val="clear"/>
        <w:spacing w:after="0" w:before="0" w:line="216" w:lineRule="auto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    SELECT merchant_id, SUM(total_volume) ...</w:t>
      </w:r>
    </w:p>
    <w:p>
      <w:pPr>
        <w:shd w:fill="F2F3F5" w:val="clear"/>
        <w:spacing w:after="0" w:before="0" w:line="216" w:lineRule="auto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    FROM sum_daily_merchant</w:t>
      </w:r>
    </w:p>
    <w:p>
      <w:pPr>
        <w:shd w:fill="F2F3F5" w:val="clear"/>
        <w:spacing w:after="0" w:before="0" w:line="216" w:lineRule="auto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    WHERE business_date &gt;= :startOfMonth ...</w:t>
      </w:r>
    </w:p>
    <w:p>
      <w:pPr>
        <w:shd w:fill="F2F3F5" w:val="clear"/>
        <w:spacing w:after="0" w:before="0" w:line="216" w:lineRule="auto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    GROUP BY merchant_id</w:t>
      </w:r>
    </w:p>
    <w:p>
      <w:pPr>
        <w:shd w:fill="F2F3F5" w:val="clear"/>
        <w:spacing w:after="0" w:before="0" w:line="216" w:lineRule="auto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) mtd ON mtd.merchant_id = m.merchant_id</w:t>
      </w:r>
    </w:p>
    <w:p>
      <w:pPr>
        <w:shd w:fill="F2F3F5" w:val="clear"/>
        <w:spacing w:after="120" w:before="0" w:line="216" w:lineRule="auto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WHERE m.tenant_id = :tenantId</w:t>
      </w:r>
    </w:p>
    <w:p>
      <w:pPr>
        <w:spacing w:after="100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>The subquery scanned 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sum_daily_merchant</w:t>
      </w:r>
      <w:r>
        <w:rPr>
          <w:rFonts w:ascii="Calibri" w:cs="Calibri" w:eastAsia="Calibri" w:hAnsi="Calibri"/>
          <w:sz w:val="21"/>
          <w:szCs w:val="21"/>
        </w:rPr>
        <w:t xml:space="preserve"> for ALL tenants. The outer 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WHERE m.tenant_id = :tenantId</w:t>
      </w:r>
      <w:r>
        <w:rPr>
          <w:rFonts w:ascii="Calibri" w:cs="Calibri" w:eastAsia="Calibri" w:hAnsi="Calibri"/>
          <w:sz w:val="21"/>
          <w:szCs w:val="21"/>
        </w:rPr>
        <w:t xml:space="preserve"> filtered the final result, and 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merchant_id</w:t>
      </w:r>
      <w:r>
        <w:rPr>
          <w:rFonts w:ascii="Calibri" w:cs="Calibri" w:eastAsia="Calibri" w:hAnsi="Calibri"/>
          <w:sz w:val="21"/>
          <w:szCs w:val="21"/>
        </w:rPr>
        <w:t xml:space="preserve"> BIGSERIAL is unique across tenants today — so it WORKED, just slowly. But it was a correctness time bomb: the moment 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merchant_id</w:t>
      </w:r>
      <w:r>
        <w:rPr>
          <w:rFonts w:ascii="Calibri" w:cs="Calibri" w:eastAsia="Calibri" w:hAnsi="Calibri"/>
          <w:sz w:val="21"/>
          <w:szCs w:val="21"/>
        </w:rPr>
        <w:t xml:space="preserve"> becomes non-unique (multi-tenant ID strategy change), it would return cross-tenant aggregations.</w:t>
      </w:r>
    </w:p>
    <w:p>
      <w:pPr>
        <w:spacing w:after="100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>Both subqueries now include 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AND tenant_id = :tenantId</w:t>
      </w:r>
      <w:r>
        <w:rPr>
          <w:rFonts w:ascii="Calibri" w:cs="Calibri" w:eastAsia="Calibri" w:hAnsi="Calibri"/>
          <w:sz w:val="21"/>
          <w:szCs w:val="21"/>
        </w:rPr>
        <w:t xml:space="preserve"> and 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mtd.tenant_id = m.tenant_id</w:t>
      </w:r>
      <w:r>
        <w:rPr>
          <w:rFonts w:ascii="Calibri" w:cs="Calibri" w:eastAsia="Calibri" w:hAnsi="Calibri"/>
          <w:sz w:val="21"/>
          <w:szCs w:val="21"/>
        </w:rPr>
        <w:t xml:space="preserve"> on the join.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Apply this pattern to every new controller that does inline aggregation subqueries</w:t>
      </w:r>
      <w:r>
        <w:rPr>
          <w:rFonts w:ascii="Calibri" w:cs="Calibri" w:eastAsia="Calibri" w:hAnsi="Calibri"/>
          <w:sz w:val="21"/>
          <w:szCs w:val="21"/>
        </w:rPr>
        <w:t xml:space="preserve"> — push the tenant filter as deep as possible.</w:t>
      </w:r>
    </w:p>
    <w:p>
      <w:pPr>
        <w:pBdr>
          <w:bottom w:val="single" w:color="CCCCCC" w:sz="6"/>
        </w:pBdr>
        <w:spacing w:after="60" w:before="60"/>
      </w:pPr>
    </w:p>
    <w:p>
      <w:pPr>
        <w:pStyle w:val="Heading1"/>
        <w:pageBreakBefore/>
        <w:spacing w:after="100" w:before="28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13. PDF Reports</w:t>
      </w:r>
    </w:p>
    <w:p>
      <w:pPr>
        <w:spacing w:after="10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Module:</w:t>
      </w:r>
      <w:r>
        <w:rPr>
          <w:rFonts w:ascii="Calibri" w:cs="Calibri" w:eastAsia="Calibri" w:hAnsi="Calibri"/>
          <w:sz w:val="21"/>
          <w:szCs w:val="21"/>
        </w:rPr>
        <w:t xml:space="preserve"> 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acquira-pdf</w:t>
      </w:r>
      <w:r>
        <w:rPr>
          <w:rFonts w:ascii="Calibri" w:cs="Calibri" w:eastAsia="Calibri" w:hAnsi="Calibri"/>
          <w:sz w:val="21"/>
          <w:szCs w:val="21"/>
        </w:rPr>
        <w:t xml:space="preserve">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Rendering:</w:t>
      </w:r>
      <w:r>
        <w:rPr>
          <w:rFonts w:ascii="Calibri" w:cs="Calibri" w:eastAsia="Calibri" w:hAnsi="Calibri"/>
          <w:sz w:val="21"/>
          <w:szCs w:val="21"/>
        </w:rPr>
        <w:t xml:space="preserve"> Microsoft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Playwright</w:t>
      </w:r>
      <w:r>
        <w:rPr>
          <w:rFonts w:ascii="Calibri" w:cs="Calibri" w:eastAsia="Calibri" w:hAnsi="Calibri"/>
          <w:sz w:val="21"/>
          <w:szCs w:val="21"/>
        </w:rPr>
        <w:t xml:space="preserve"> (headless Chromium) printing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Thymeleaf</w:t>
      </w:r>
      <w:r>
        <w:rPr>
          <w:rFonts w:ascii="Calibri" w:cs="Calibri" w:eastAsia="Calibri" w:hAnsi="Calibri"/>
          <w:sz w:val="21"/>
          <w:szCs w:val="21"/>
        </w:rPr>
        <w:t xml:space="preserve"> HTML templates to PDF. OpenPDF + JFreeChart are on the classpath for legacy/simple outputs, but the merchant report is HTML-first: each page is a Thymeleaf template under 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acquira-pdf/src/main/resources/templates/pages/</w:t>
      </w:r>
      <w:r>
        <w:rPr>
          <w:rFonts w:ascii="Calibri" w:cs="Calibri" w:eastAsia="Calibri" w:hAnsi="Calibri"/>
          <w:sz w:val="21"/>
          <w:szCs w:val="21"/>
        </w:rPr>
        <w:t xml:space="preserve"> (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p01-cover.html</w:t>
      </w:r>
      <w:r>
        <w:rPr>
          <w:rFonts w:ascii="Calibri" w:cs="Calibri" w:eastAsia="Calibri" w:hAnsi="Calibri"/>
          <w:sz w:val="21"/>
          <w:szCs w:val="21"/>
        </w:rPr>
        <w:t xml:space="preserve"> … 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p13-glossary.html</w:t>
      </w:r>
      <w:r>
        <w:rPr>
          <w:rFonts w:ascii="Calibri" w:cs="Calibri" w:eastAsia="Calibri" w:hAnsi="Calibri"/>
          <w:sz w:val="21"/>
          <w:szCs w:val="21"/>
        </w:rPr>
        <w:t xml:space="preserve">, 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p99-closing.html</w:t>
      </w:r>
      <w:r>
        <w:rPr>
          <w:rFonts w:ascii="Calibri" w:cs="Calibri" w:eastAsia="Calibri" w:hAnsi="Calibri"/>
          <w:sz w:val="21"/>
          <w:szCs w:val="21"/>
        </w:rPr>
        <w:t xml:space="preserve">) with shared 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partials/header.html</w:t>
      </w:r>
      <w:r>
        <w:rPr>
          <w:rFonts w:ascii="Calibri" w:cs="Calibri" w:eastAsia="Calibri" w:hAnsi="Calibri"/>
          <w:sz w:val="21"/>
          <w:szCs w:val="21"/>
        </w:rPr>
        <w:t xml:space="preserve"> / 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partials/footer.html</w:t>
      </w:r>
      <w:r>
        <w:rPr>
          <w:rFonts w:ascii="Calibri" w:cs="Calibri" w:eastAsia="Calibri" w:hAnsi="Calibri"/>
          <w:sz w:val="21"/>
          <w:szCs w:val="21"/>
        </w:rPr>
        <w:t xml:space="preserve">. Editing report layout = editing HTML/CSS, not Java drawing code.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Report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Report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Source templates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Merchant Business Insight Report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F2F3F5" w:val="clear"/>
              </w:rPr>
              <w:t xml:space="preserve">pages/p01…p99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Cover, TOC, exec summary, scorecard, MoM compare, sales trends, heatmap, revenue, store leaderboard, card analytics, customer intel/loyalty, monthly trends, transactions, DCC, glossary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Basic report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F2F3F5" w:val="clear"/>
              </w:rPr>
              <w:t xml:space="preserve">basic-report.html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Single-page fallback</w:t>
            </w:r>
          </w:p>
        </w:tc>
      </w:tr>
    </w:tbl>
    <w:p>
      <w:pPr>
        <w:spacing w:after="6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Generation pipeline (batch)</w:t>
      </w:r>
    </w:p>
    <w:p>
      <w:pPr>
        <w:shd w:fill="F2F3F5" w:val="clear"/>
        <w:spacing w:after="0" w:before="60" w:line="216" w:lineRule="auto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POST /api/business/insights/generate-all?year&amp;month&amp;sendEmail&amp;sendS3[&amp;merchantIds]</w:t>
      </w:r>
    </w:p>
    <w:p>
      <w:pPr>
        <w:shd w:fill="F2F3F5" w:val="clear"/>
        <w:spacing w:after="0" w:before="0" w:line="216" w:lineRule="auto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  1. Resolve tenant + month; list merchants (optionally selective)</w:t>
      </w:r>
    </w:p>
    <w:p>
      <w:pPr>
        <w:shd w:fill="F2F3F5" w:val="clear"/>
        <w:spacing w:after="0" w:before="0" w:line="216" w:lineRule="auto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  2. Chunked pre-fetch (pdf.batch.prefetch.chunk.size=100 merchants/chunk) —</w:t>
      </w:r>
    </w:p>
    <w:p>
      <w:pPr>
        <w:shd w:fill="F2F3F5" w:val="clear"/>
        <w:spacing w:after="0" w:before="0" w:line="216" w:lineRule="auto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     one getBulkInsights per chunk, freed after render, or the heap OOMs on 10k+ merchants</w:t>
      </w:r>
    </w:p>
    <w:p>
      <w:pPr>
        <w:shd w:fill="F2F3F5" w:val="clear"/>
        <w:spacing w:after="0" w:before="0" w:line="216" w:lineRule="auto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  3. PlaywrightPdfService renders each merchant's report → PDF file in</w:t>
      </w:r>
    </w:p>
    <w:p>
      <w:pPr>
        <w:shd w:fill="F2F3F5" w:val="clear"/>
        <w:spacing w:after="0" w:before="0" w:line="216" w:lineRule="auto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     &lt;reports.dir&gt;/&lt;bank_short_code&gt;/&lt;YYYY-MM&gt;/Insight_&lt;name&gt;_&lt;YYYY-MM&gt;.pdf</w:t>
      </w:r>
    </w:p>
    <w:p>
      <w:pPr>
        <w:shd w:fill="F2F3F5" w:val="clear"/>
        <w:spacing w:after="0" w:before="0" w:line="216" w:lineRule="auto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  4. Post-batch thread (only if sendEmail or sendS3):</w:t>
      </w:r>
    </w:p>
    <w:p>
      <w:pPr>
        <w:shd w:fill="F2F3F5" w:val="clear"/>
        <w:spacing w:after="0" w:before="0" w:line="216" w:lineRule="auto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       sendEmail  → queue one row per merchant into email_queue (§14.3)</w:t>
      </w:r>
    </w:p>
    <w:p>
      <w:pPr>
        <w:shd w:fill="F2F3F5" w:val="clear"/>
        <w:spacing w:after="120" w:before="0" w:line="216" w:lineRule="auto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       sendS3     → archive PDF to S3, INDEPENDENT of email outcome</w:t>
      </w:r>
    </w:p>
    <w:p>
      <w:pPr>
        <w:spacing w:after="100"/>
        <w:jc w:val="left"/>
      </w:pP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sendEmail</w:t>
      </w:r>
      <w:r>
        <w:rPr>
          <w:rFonts w:ascii="Calibri" w:cs="Calibri" w:eastAsia="Calibri" w:hAnsi="Calibri"/>
          <w:sz w:val="21"/>
          <w:szCs w:val="21"/>
        </w:rPr>
        <w:t xml:space="preserve">/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sendS3</w:t>
      </w:r>
      <w:r>
        <w:rPr>
          <w:rFonts w:ascii="Calibri" w:cs="Calibri" w:eastAsia="Calibri" w:hAnsi="Calibri"/>
          <w:sz w:val="21"/>
          <w:szCs w:val="21"/>
        </w:rPr>
        <w:t xml:space="preserve"> combinations behave as a 2×2 matrix; S3 archival is not gated on email success (the PDF exists either way).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Pool &amp; threading</w:t>
      </w:r>
    </w:p>
    <w:p>
      <w:pPr>
        <w:shd w:fill="F2F3F5" w:val="clear"/>
        <w:spacing w:after="0" w:before="60" w:line="216" w:lineRule="auto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pdf.pool.size=2              # max concurrent PDF generations (memory-bound)</w:t>
      </w:r>
    </w:p>
    <w:p>
      <w:pPr>
        <w:shd w:fill="F2F3F5" w:val="clear"/>
        <w:spacing w:after="0" w:before="0" w:line="216" w:lineRule="auto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pdf.chart.wait.ms=800        # chart settle wait between draws</w:t>
      </w:r>
    </w:p>
    <w:p>
      <w:pPr>
        <w:shd w:fill="F2F3F5" w:val="clear"/>
        <w:spacing w:after="0" w:before="0" w:line="216" w:lineRule="auto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pdf.batch.data.threads=4     # SQL fetch threads per PDF</w:t>
      </w:r>
    </w:p>
    <w:p>
      <w:pPr>
        <w:shd w:fill="F2F3F5" w:val="clear"/>
        <w:spacing w:after="120" w:before="0" w:line="216" w:lineRule="auto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pdf.batch.prefetch.chunk.size=100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Storage</w:t>
      </w:r>
    </w:p>
    <w:p>
      <w:pPr>
        <w:spacing w:after="100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>Generated PDFs go to 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pdf.reports.dir</w:t>
      </w:r>
      <w:r>
        <w:rPr>
          <w:rFonts w:ascii="Calibri" w:cs="Calibri" w:eastAsia="Calibri" w:hAnsi="Calibri"/>
          <w:sz w:val="21"/>
          <w:szCs w:val="21"/>
        </w:rPr>
        <w:t xml:space="preserve"> (default 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/opt/acquira/reports</w:t>
      </w:r>
      <w:r>
        <w:rPr>
          <w:rFonts w:ascii="Calibri" w:cs="Calibri" w:eastAsia="Calibri" w:hAnsi="Calibri"/>
          <w:sz w:val="21"/>
          <w:szCs w:val="21"/>
        </w:rPr>
        <w:t xml:space="preserve">), tenant-discriminated by 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bank_short_code</w:t>
      </w:r>
      <w:r>
        <w:rPr>
          <w:rFonts w:ascii="Calibri" w:cs="Calibri" w:eastAsia="Calibri" w:hAnsi="Calibri"/>
          <w:sz w:val="21"/>
          <w:szCs w:val="21"/>
        </w:rPr>
        <w:t xml:space="preserve"> (or 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tenant-&lt;id&gt;</w:t>
      </w:r>
      <w:r>
        <w:rPr>
          <w:rFonts w:ascii="Calibri" w:cs="Calibri" w:eastAsia="Calibri" w:hAnsi="Calibri"/>
          <w:sz w:val="21"/>
          <w:szCs w:val="21"/>
        </w:rPr>
        <w:t xml:space="preserve"> when no short code — two tenants' PDFs can never land in one shared folder). Logged in 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pdf_batch_log</w:t>
      </w:r>
      <w:r>
        <w:rPr>
          <w:rFonts w:ascii="Calibri" w:cs="Calibri" w:eastAsia="Calibri" w:hAnsi="Calibri"/>
          <w:sz w:val="21"/>
          <w:szCs w:val="21"/>
        </w:rPr>
        <w:t xml:space="preserve">. Optionally archived to S3 (configured via 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S3SettingsController</w:t>
      </w:r>
      <w:r>
        <w:rPr>
          <w:rFonts w:ascii="Calibri" w:cs="Calibri" w:eastAsia="Calibri" w:hAnsi="Calibri"/>
          <w:sz w:val="21"/>
          <w:szCs w:val="21"/>
        </w:rPr>
        <w:t xml:space="preserve">).</w:t>
      </w:r>
    </w:p>
    <w:p>
      <w:pPr>
        <w:pBdr>
          <w:bottom w:val="single" w:color="CCCCCC" w:sz="6"/>
        </w:pBdr>
        <w:spacing w:after="60" w:before="60"/>
      </w:pPr>
    </w:p>
    <w:p>
      <w:pPr>
        <w:pStyle w:val="Heading1"/>
        <w:pageBreakBefore/>
        <w:spacing w:after="100" w:before="28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14. Email &amp; Campaigns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14.1 Tables</w:t>
      </w:r>
    </w:p>
    <w:p>
      <w:pPr>
        <w:spacing w:after="100"/>
        <w:jc w:val="left"/>
      </w:pP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email_template_config</w:t>
      </w:r>
      <w:r>
        <w:rPr>
          <w:rFonts w:ascii="Calibri" w:cs="Calibri" w:eastAsia="Calibri" w:hAnsi="Calibri"/>
          <w:sz w:val="21"/>
          <w:szCs w:val="21"/>
        </w:rPr>
        <w:t xml:space="preserve">, 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email_campaign</w:t>
      </w:r>
      <w:r>
        <w:rPr>
          <w:rFonts w:ascii="Calibri" w:cs="Calibri" w:eastAsia="Calibri" w:hAnsi="Calibri"/>
          <w:sz w:val="21"/>
          <w:szCs w:val="21"/>
        </w:rPr>
        <w:t xml:space="preserve">, 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email_campaign_log</w:t>
      </w:r>
      <w:r>
        <w:rPr>
          <w:rFonts w:ascii="Calibri" w:cs="Calibri" w:eastAsia="Calibri" w:hAnsi="Calibri"/>
          <w:sz w:val="21"/>
          <w:szCs w:val="21"/>
        </w:rPr>
        <w:t xml:space="preserve">, 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email_queue</w:t>
      </w:r>
      <w:r>
        <w:rPr>
          <w:rFonts w:ascii="Calibri" w:cs="Calibri" w:eastAsia="Calibri" w:hAnsi="Calibri"/>
          <w:sz w:val="21"/>
          <w:szCs w:val="21"/>
        </w:rPr>
        <w:t xml:space="preserve">, 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email_smtp_config</w:t>
      </w:r>
      <w:r>
        <w:rPr>
          <w:rFonts w:ascii="Calibri" w:cs="Calibri" w:eastAsia="Calibri" w:hAnsi="Calibri"/>
          <w:sz w:val="21"/>
          <w:szCs w:val="21"/>
        </w:rPr>
        <w:t xml:space="preserve"> (see §4.9).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14.2 Campaign flow</w:t>
      </w:r>
    </w:p>
    <w:p>
      <w:pPr>
        <w:shd w:fill="F2F3F5" w:val="clear"/>
        <w:spacing w:after="0" w:before="60" w:line="216" w:lineRule="auto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1. Bank Admin creates email_template_config (subject, body with {{variable}} merge tags)</w:t>
      </w:r>
    </w:p>
    <w:p>
      <w:pPr>
        <w:shd w:fill="F2F3F5" w:val="clear"/>
        <w:spacing w:after="0" w:before="0" w:line="216" w:lineRule="auto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   — Admin &gt; Email campaign hub &gt; Templates tab</w:t>
      </w:r>
    </w:p>
    <w:p>
      <w:pPr>
        <w:shd w:fill="F2F3F5" w:val="clear"/>
        <w:spacing w:after="0" w:before="0" w:line="216" w:lineRule="auto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2. Creates email_campaign (target merchants + template)</w:t>
      </w:r>
    </w:p>
    <w:p>
      <w:pPr>
        <w:shd w:fill="F2F3F5" w:val="clear"/>
        <w:spacing w:after="0" w:before="0" w:line="216" w:lineRule="auto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3. CampaignExecutionService renders per merchant (TemplateRendererService</w:t>
      </w:r>
    </w:p>
    <w:p>
      <w:pPr>
        <w:shd w:fill="F2F3F5" w:val="clear"/>
        <w:spacing w:after="0" w:before="0" w:line="216" w:lineRule="auto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   supplies merchant/txn variables) → enqueues into email_queue</w:t>
      </w:r>
    </w:p>
    <w:p>
      <w:pPr>
        <w:shd w:fill="F2F3F5" w:val="clear"/>
        <w:spacing w:after="120" w:before="0" w:line="216" w:lineRule="auto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4. EmailQueueProcessor drains the queue (14.3); results log to email_campaign_log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14.3 email_queue — the single outbound mail path</w:t>
      </w:r>
    </w:p>
    <w:p>
      <w:pPr>
        <w:spacing w:after="10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ALL outbound merchant mail goes through `email_queue`</w:t>
      </w:r>
      <w:r>
        <w:rPr>
          <w:rFonts w:ascii="Calibri" w:cs="Calibri" w:eastAsia="Calibri" w:hAnsi="Calibri"/>
          <w:sz w:val="21"/>
          <w:szCs w:val="21"/>
        </w:rPr>
        <w:t xml:space="preserve">, never inline SMTP. 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EmailQueueProcessor</w:t>
      </w:r>
      <w:r>
        <w:rPr>
          <w:rFonts w:ascii="Calibri" w:cs="Calibri" w:eastAsia="Calibri" w:hAnsi="Calibri"/>
          <w:sz w:val="21"/>
          <w:szCs w:val="21"/>
        </w:rPr>
        <w:t xml:space="preserve"> polls every 60 s (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@Scheduled(fixedDelay=60000)</w:t>
      </w:r>
      <w:r>
        <w:rPr>
          <w:rFonts w:ascii="Calibri" w:cs="Calibri" w:eastAsia="Calibri" w:hAnsi="Calibri"/>
          <w:sz w:val="21"/>
          <w:szCs w:val="21"/>
        </w:rPr>
        <w:t xml:space="preserve">), picks 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PENDING</w:t>
      </w:r>
      <w:r>
        <w:rPr>
          <w:rFonts w:ascii="Calibri" w:cs="Calibri" w:eastAsia="Calibri" w:hAnsi="Calibri"/>
          <w:sz w:val="21"/>
          <w:szCs w:val="21"/>
        </w:rPr>
        <w:t xml:space="preserve"> rows under the retry cap, builds a 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JavaMailSender</w:t>
      </w:r>
      <w:r>
        <w:rPr>
          <w:rFonts w:ascii="Calibri" w:cs="Calibri" w:eastAsia="Calibri" w:hAnsi="Calibri"/>
          <w:sz w:val="21"/>
          <w:szCs w:val="21"/>
        </w:rPr>
        <w:t xml:space="preserve"> from the row's tenant's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active `email_smtp_config`</w:t>
      </w:r>
      <w:r>
        <w:rPr>
          <w:rFonts w:ascii="Calibri" w:cs="Calibri" w:eastAsia="Calibri" w:hAnsi="Calibri"/>
          <w:sz w:val="21"/>
          <w:szCs w:val="21"/>
        </w:rPr>
        <w:t xml:space="preserve"> (AES-decrypted password), sends (with 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attachment_path</w:t>
      </w:r>
      <w:r>
        <w:rPr>
          <w:rFonts w:ascii="Calibri" w:cs="Calibri" w:eastAsia="Calibri" w:hAnsi="Calibri"/>
          <w:sz w:val="21"/>
          <w:szCs w:val="21"/>
        </w:rPr>
        <w:t xml:space="preserve"> if present, HTML body when 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is_html</w:t>
      </w:r>
      <w:r>
        <w:rPr>
          <w:rFonts w:ascii="Calibri" w:cs="Calibri" w:eastAsia="Calibri" w:hAnsi="Calibri"/>
          <w:sz w:val="21"/>
          <w:szCs w:val="21"/>
        </w:rPr>
        <w:t xml:space="preserve">), then marks 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SENT</w:t>
      </w:r>
      <w:r>
        <w:rPr>
          <w:rFonts w:ascii="Calibri" w:cs="Calibri" w:eastAsia="Calibri" w:hAnsi="Calibri"/>
          <w:sz w:val="21"/>
          <w:szCs w:val="21"/>
        </w:rPr>
        <w:t xml:space="preserve"> or bumps 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retry_count</w:t>
      </w:r>
      <w:r>
        <w:rPr>
          <w:rFonts w:ascii="Calibri" w:cs="Calibri" w:eastAsia="Calibri" w:hAnsi="Calibri"/>
          <w:sz w:val="21"/>
          <w:szCs w:val="21"/>
        </w:rPr>
        <w:t xml:space="preserve"> with the error message. This is why a slow SMTP server cannot stall a PDF batch: the batch only inserts rows.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14.4 PDF report covering email — tenant templates (added 2026-08-07)</w:t>
      </w:r>
    </w:p>
    <w:p>
      <w:pPr>
        <w:spacing w:after="100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>The email a merchant receives with their monthly PDF report used to be hardcoded in 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PdfController</w:t>
      </w:r>
      <w:r>
        <w:rPr>
          <w:rFonts w:ascii="Calibri" w:cs="Calibri" w:eastAsia="Calibri" w:hAnsi="Calibri"/>
          <w:sz w:val="21"/>
          <w:szCs w:val="21"/>
        </w:rPr>
        <w:t xml:space="preserve">. It is now resolved per tenant by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`ReportEmailTemplateService`</w:t>
      </w:r>
      <w:r>
        <w:rPr>
          <w:rFonts w:ascii="Calibri" w:cs="Calibri" w:eastAsia="Calibri" w:hAnsi="Calibri"/>
          <w:sz w:val="21"/>
          <w:szCs w:val="21"/>
        </w:rPr>
        <w:t xml:space="preserve"> (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acquira-common</w:t>
      </w:r>
      <w:r>
        <w:rPr>
          <w:rFonts w:ascii="Calibri" w:cs="Calibri" w:eastAsia="Calibri" w:hAnsi="Calibri"/>
          <w:sz w:val="21"/>
          <w:szCs w:val="21"/>
        </w:rPr>
        <w:t xml:space="preserve">):</w:t>
      </w:r>
    </w:p>
    <w:p>
      <w:pPr>
        <w:shd w:fill="F2F3F5" w:val="clear"/>
        <w:spacing w:after="0" w:before="60" w:line="216" w:lineRule="auto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resolve(tenantId, vars):</w:t>
      </w:r>
    </w:p>
    <w:p>
      <w:pPr>
        <w:shd w:fill="F2F3F5" w:val="clear"/>
        <w:spacing w:after="0" w:before="0" w:line="216" w:lineRule="auto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  1. tenant's ACTIVE email_template_config with template_type = REPORT_PDF</w:t>
      </w:r>
    </w:p>
    <w:p>
      <w:pPr>
        <w:shd w:fill="F2F3F5" w:val="clear"/>
        <w:spacing w:after="0" w:before="0" w:line="216" w:lineRule="auto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     and is_default_for_type = TRUE          → use its subject + bodyHtml</w:t>
      </w:r>
    </w:p>
    <w:p>
      <w:pPr>
        <w:shd w:fill="F2F3F5" w:val="clear"/>
        <w:spacing w:after="0" w:before="0" w:line="216" w:lineRule="auto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  2. otherwise → built-in template (the previous hardcoded email, verbatim,</w:t>
      </w:r>
    </w:p>
    <w:p>
      <w:pPr>
        <w:shd w:fill="F2F3F5" w:val="clear"/>
        <w:spacing w:after="120" w:before="0" w:line="216" w:lineRule="auto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     with {{placeholders}}) — behaviour unchanged for tenants without one</w:t>
      </w:r>
    </w:p>
    <w:p>
      <w:pPr>
        <w:spacing w:after="100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>Merge variables (the batch supplies exactly these — nothing else renders): 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{{merchant_name}}</w:t>
      </w:r>
      <w:r>
        <w:rPr>
          <w:rFonts w:ascii="Calibri" w:cs="Calibri" w:eastAsia="Calibri" w:hAnsi="Calibri"/>
          <w:sz w:val="21"/>
          <w:szCs w:val="21"/>
        </w:rPr>
        <w:t xml:space="preserve">, 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{{mid}}</w:t>
      </w:r>
      <w:r>
        <w:rPr>
          <w:rFonts w:ascii="Calibri" w:cs="Calibri" w:eastAsia="Calibri" w:hAnsi="Calibri"/>
          <w:sz w:val="21"/>
          <w:szCs w:val="21"/>
        </w:rPr>
        <w:t xml:space="preserve">, 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{{month_year}}</w:t>
      </w:r>
      <w:r>
        <w:rPr>
          <w:rFonts w:ascii="Calibri" w:cs="Calibri" w:eastAsia="Calibri" w:hAnsi="Calibri"/>
          <w:sz w:val="21"/>
          <w:szCs w:val="21"/>
        </w:rPr>
        <w:t xml:space="preserve">, 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{{statement_month}}</w:t>
      </w:r>
      <w:r>
        <w:rPr>
          <w:rFonts w:ascii="Calibri" w:cs="Calibri" w:eastAsia="Calibri" w:hAnsi="Calibri"/>
          <w:sz w:val="21"/>
          <w:szCs w:val="21"/>
        </w:rPr>
        <w:t xml:space="preserve">, 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{{pdf_filename}}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spacing w:after="100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>Admin UI: Email campaign hub → Templates → type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"PDF report email"</w:t>
      </w:r>
      <w:r>
        <w:rPr>
          <w:rFonts w:ascii="Calibri" w:cs="Calibri" w:eastAsia="Calibri" w:hAnsi="Calibri"/>
          <w:sz w:val="21"/>
          <w:szCs w:val="21"/>
        </w:rPr>
        <w:t xml:space="preserve">. A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Load the built-in email</w:t>
      </w:r>
      <w:r>
        <w:rPr>
          <w:rFonts w:ascii="Calibri" w:cs="Calibri" w:eastAsia="Calibri" w:hAnsi="Calibri"/>
          <w:sz w:val="21"/>
          <w:szCs w:val="21"/>
        </w:rPr>
        <w:t xml:space="preserve"> button pre-fills the form with the real current email (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GET /api/email-campaigns/templates/builtin/REPORT_PDF</w:t>
      </w:r>
      <w:r>
        <w:rPr>
          <w:rFonts w:ascii="Calibri" w:cs="Calibri" w:eastAsia="Calibri" w:hAnsi="Calibri"/>
          <w:sz w:val="21"/>
          <w:szCs w:val="21"/>
        </w:rPr>
        <w:t xml:space="preserve">) so customisation starts from the working Outlook-safe layout. Mark the template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default for type</w:t>
      </w:r>
      <w:r>
        <w:rPr>
          <w:rFonts w:ascii="Calibri" w:cs="Calibri" w:eastAsia="Calibri" w:hAnsi="Calibri"/>
          <w:sz w:val="21"/>
          <w:szCs w:val="21"/>
        </w:rPr>
        <w:t xml:space="preserve"> or the batch ignores it. A malformed tenant template falls back to the built-in rather than failing the batch loop.</w:t>
      </w:r>
    </w:p>
    <w:p>
      <w:pPr>
        <w:spacing w:after="100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>The service lives in 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acquira-common</w:t>
      </w:r>
      <w:r>
        <w:rPr>
          <w:rFonts w:ascii="Calibri" w:cs="Calibri" w:eastAsia="Calibri" w:hAnsi="Calibri"/>
          <w:sz w:val="21"/>
          <w:szCs w:val="21"/>
        </w:rPr>
        <w:t xml:space="preserve"> because 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acquira-pdf</w:t>
      </w:r>
      <w:r>
        <w:rPr>
          <w:rFonts w:ascii="Calibri" w:cs="Calibri" w:eastAsia="Calibri" w:hAnsi="Calibri"/>
          <w:sz w:val="21"/>
          <w:szCs w:val="21"/>
        </w:rPr>
        <w:t xml:space="preserve"> depends only on common — core's 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TemplateRendererService</w:t>
      </w:r>
      <w:r>
        <w:rPr>
          <w:rFonts w:ascii="Calibri" w:cs="Calibri" w:eastAsia="Calibri" w:hAnsi="Calibri"/>
          <w:sz w:val="21"/>
          <w:szCs w:val="21"/>
        </w:rPr>
        <w:t xml:space="preserve"> is unreachable from the PDF module.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14.5 SMTP config</w:t>
      </w:r>
    </w:p>
    <w:p>
      <w:pPr>
        <w:spacing w:after="100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>Per-tenant rows in 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email_smtp_config</w:t>
      </w:r>
      <w:r>
        <w:rPr>
          <w:rFonts w:ascii="Calibri" w:cs="Calibri" w:eastAsia="Calibri" w:hAnsi="Calibri"/>
          <w:sz w:val="21"/>
          <w:szCs w:val="21"/>
        </w:rPr>
        <w:t xml:space="preserve"> (NOT 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tenant_setting</w:t>
      </w:r>
      <w:r>
        <w:rPr>
          <w:rFonts w:ascii="Calibri" w:cs="Calibri" w:eastAsia="Calibri" w:hAnsi="Calibri"/>
          <w:sz w:val="21"/>
          <w:szCs w:val="21"/>
        </w:rPr>
        <w:t xml:space="preserve">), managed by 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SmtpConfigService</w:t>
      </w:r>
      <w:r>
        <w:rPr>
          <w:rFonts w:ascii="Calibri" w:cs="Calibri" w:eastAsia="Calibri" w:hAnsi="Calibri"/>
          <w:sz w:val="21"/>
          <w:szCs w:val="21"/>
        </w:rPr>
        <w:t xml:space="preserve"> via the Settings screens. One active config per tenant; password encrypted at rest; reads return a masked detached copy.</w:t>
      </w:r>
    </w:p>
    <w:p>
      <w:pPr>
        <w:pBdr>
          <w:bottom w:val="single" w:color="CCCCCC" w:sz="6"/>
        </w:pBdr>
        <w:spacing w:after="60" w:before="60"/>
      </w:pPr>
    </w:p>
    <w:p>
      <w:pPr>
        <w:pStyle w:val="Heading1"/>
        <w:pageBreakBefore/>
        <w:spacing w:after="100" w:before="28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15. Integration Hub</w:t>
      </w:r>
    </w:p>
    <w:p>
      <w:pPr>
        <w:spacing w:after="100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>External read-only data sources for cross-system reporting (e.g. core banking system, settlement platform).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Tables</w:t>
      </w:r>
    </w:p>
    <w:p>
      <w:pPr>
        <w:spacing w:after="100"/>
        <w:jc w:val="left"/>
      </w:pP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integration_connection</w:t>
      </w:r>
      <w:r>
        <w:rPr>
          <w:rFonts w:ascii="Calibri" w:cs="Calibri" w:eastAsia="Calibri" w:hAnsi="Calibri"/>
          <w:sz w:val="21"/>
          <w:szCs w:val="21"/>
        </w:rPr>
        <w:t xml:space="preserve"> → 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integration_report</w:t>
      </w:r>
      <w:r>
        <w:rPr>
          <w:rFonts w:ascii="Calibri" w:cs="Calibri" w:eastAsia="Calibri" w:hAnsi="Calibri"/>
          <w:sz w:val="21"/>
          <w:szCs w:val="21"/>
        </w:rPr>
        <w:t xml:space="preserve"> → 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integration_schedule</w:t>
      </w:r>
      <w:r>
        <w:rPr>
          <w:rFonts w:ascii="Calibri" w:cs="Calibri" w:eastAsia="Calibri" w:hAnsi="Calibri"/>
          <w:sz w:val="21"/>
          <w:szCs w:val="21"/>
        </w:rPr>
        <w:t xml:space="preserve"> → 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integration_run_log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Flow</w:t>
      </w:r>
    </w:p>
    <w:p>
      <w:pPr>
        <w:shd w:fill="F2F3F5" w:val="clear"/>
        <w:spacing w:after="0" w:before="60" w:line="216" w:lineRule="auto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1. Bank Admin defines integration_connection (JDBC URL, driver, creds in encrypted form)</w:t>
      </w:r>
    </w:p>
    <w:p>
      <w:pPr>
        <w:shd w:fill="F2F3F5" w:val="clear"/>
        <w:spacing w:after="0" w:before="0" w:line="216" w:lineRule="auto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2. Creates integration_report (parameterized SQL query)</w:t>
      </w:r>
    </w:p>
    <w:p>
      <w:pPr>
        <w:shd w:fill="F2F3F5" w:val="clear"/>
        <w:spacing w:after="0" w:before="0" w:line="216" w:lineRule="auto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3. Creates integration_schedule (cron expression)</w:t>
      </w:r>
    </w:p>
    <w:p>
      <w:pPr>
        <w:shd w:fill="F2F3F5" w:val="clear"/>
        <w:spacing w:after="0" w:before="0" w:line="216" w:lineRule="auto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4. Scheduler runs query, stores result rows, logs to integration_run_log</w:t>
      </w:r>
    </w:p>
    <w:p>
      <w:pPr>
        <w:shd w:fill="F2F3F5" w:val="clear"/>
        <w:spacing w:after="120" w:before="0" w:line="216" w:lineRule="auto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5. Result available in Data Explorer or merged into dashboards</w:t>
      </w:r>
    </w:p>
    <w:p>
      <w:pPr>
        <w:pBdr>
          <w:bottom w:val="single" w:color="CCCCCC" w:sz="6"/>
        </w:pBdr>
        <w:spacing w:after="60" w:before="60"/>
      </w:pPr>
    </w:p>
    <w:p>
      <w:pPr>
        <w:pStyle w:val="Heading1"/>
        <w:pageBreakBefore/>
        <w:spacing w:after="100" w:before="28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16. Configuration Files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16.1 acquira-core/src/main/resources/application.properties (DEV)</w:t>
      </w:r>
    </w:p>
    <w:p>
      <w:pPr>
        <w:shd w:fill="F2F3F5" w:val="clear"/>
        <w:spacing w:after="0" w:before="60" w:line="216" w:lineRule="auto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spring.datasource.url=jdbc:postgresql://localhost:5432/acquira</w:t>
      </w:r>
    </w:p>
    <w:p>
      <w:pPr>
        <w:shd w:fill="F2F3F5" w:val="clear"/>
        <w:spacing w:after="0" w:before="0" w:line="216" w:lineRule="auto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spring.datasource.username=postgres</w:t>
      </w:r>
    </w:p>
    <w:p>
      <w:pPr>
        <w:shd w:fill="F2F3F5" w:val="clear"/>
        <w:spacing w:after="0" w:before="0" w:line="216" w:lineRule="auto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spring.datasource.password=postgres</w:t>
      </w:r>
    </w:p>
    <w:p>
      <w:pPr>
        <w:shd w:fill="F2F3F5" w:val="clear"/>
        <w:spacing w:after="0" w:before="0" w:line="216" w:lineRule="auto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spring.sql.init.mode=always</w:t>
      </w:r>
    </w:p>
    <w:p>
      <w:pPr>
        <w:shd w:fill="F2F3F5" w:val="clear"/>
        <w:spacing w:after="0" w:before="0" w:line="216" w:lineRule="auto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spring.batch.jdbc.initialize-schema=always</w:t>
      </w:r>
    </w:p>
    <w:p>
      <w:pPr>
        <w:shd w:fill="F2F3F5" w:val="clear"/>
        <w:spacing w:after="0" w:before="0" w:line="216" w:lineRule="auto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server.port=8081</w:t>
      </w:r>
    </w:p>
    <w:p>
      <w:pPr>
        <w:shd w:fill="F2F3F5" w:val="clear"/>
        <w:spacing w:after="0" w:before="0" w:line="216" w:lineRule="auto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logging.level.root=INFO</w:t>
      </w:r>
    </w:p>
    <w:p>
      <w:pPr>
        <w:shd w:fill="F2F3F5" w:val="clear"/>
        <w:spacing w:after="120" w:before="0" w:line="216" w:lineRule="auto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logging.level.com.acquira=DEBUG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16.2 /opt/acquira/application.properties (PROD)</w:t>
      </w:r>
    </w:p>
    <w:p>
      <w:pPr>
        <w:shd w:fill="F2F3F5" w:val="clear"/>
        <w:spacing w:after="0" w:before="60" w:line="216" w:lineRule="auto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# Database</w:t>
      </w:r>
    </w:p>
    <w:p>
      <w:pPr>
        <w:shd w:fill="F2F3F5" w:val="clear"/>
        <w:spacing w:after="0" w:before="0" w:line="216" w:lineRule="auto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spring.datasource.url=jdbc:postgresql://&lt;rds-endpoint&gt;:5432/misuat?reWriteBatchedInserts=true&amp;tcpKeepAlive=true&amp;socketTimeout=0</w:t>
      </w:r>
    </w:p>
    <w:p>
      <w:pPr>
        <w:shd w:fill="F2F3F5" w:val="clear"/>
        <w:spacing w:after="0" w:before="0" w:line="216" w:lineRule="auto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spring.datasource.username=misuat-admin</w:t>
      </w:r>
    </w:p>
    <w:p>
      <w:pPr>
        <w:shd w:fill="F2F3F5" w:val="clear"/>
        <w:spacing w:after="0" w:before="0" w:line="216" w:lineRule="auto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spring.datasource.password=&lt;rotate-after-deploy&gt;</w:t>
      </w:r>
    </w:p>
    <w:p>
      <w:pPr>
        <w:shd w:fill="F2F3F5" w:val="clear"/>
        <w:spacing w:after="0" w:before="0" w:line="216" w:lineRule="auto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3F5" w:val="clear"/>
        <w:spacing w:after="0" w:before="0" w:line="216" w:lineRule="auto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# HikariCP</w:t>
      </w:r>
    </w:p>
    <w:p>
      <w:pPr>
        <w:shd w:fill="F2F3F5" w:val="clear"/>
        <w:spacing w:after="0" w:before="0" w:line="216" w:lineRule="auto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spring.datasource.hikari.maximum-pool-size=30</w:t>
      </w:r>
    </w:p>
    <w:p>
      <w:pPr>
        <w:shd w:fill="F2F3F5" w:val="clear"/>
        <w:spacing w:after="0" w:before="0" w:line="216" w:lineRule="auto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spring.datasource.hikari.minimum-idle=5</w:t>
      </w:r>
    </w:p>
    <w:p>
      <w:pPr>
        <w:shd w:fill="F2F3F5" w:val="clear"/>
        <w:spacing w:after="0" w:before="0" w:line="216" w:lineRule="auto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spring.datasource.hikari.connection-timeout=30000</w:t>
      </w:r>
    </w:p>
    <w:p>
      <w:pPr>
        <w:shd w:fill="F2F3F5" w:val="clear"/>
        <w:spacing w:after="0" w:before="0" w:line="216" w:lineRule="auto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spring.datasource.hikari.idle-timeout=600000</w:t>
      </w:r>
    </w:p>
    <w:p>
      <w:pPr>
        <w:shd w:fill="F2F3F5" w:val="clear"/>
        <w:spacing w:after="0" w:before="0" w:line="216" w:lineRule="auto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spring.datasource.hikari.max-lifetime=1800000</w:t>
      </w:r>
    </w:p>
    <w:p>
      <w:pPr>
        <w:shd w:fill="F2F3F5" w:val="clear"/>
        <w:spacing w:after="0" w:before="0" w:line="216" w:lineRule="auto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spring.datasource.hikari.keepalive-time=300000</w:t>
      </w:r>
    </w:p>
    <w:p>
      <w:pPr>
        <w:shd w:fill="F2F3F5" w:val="clear"/>
        <w:spacing w:after="0" w:before="0" w:line="216" w:lineRule="auto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spring.datasource.hikari.validation-timeout=5000</w:t>
      </w:r>
    </w:p>
    <w:p>
      <w:pPr>
        <w:shd w:fill="F2F3F5" w:val="clear"/>
        <w:spacing w:after="0" w:before="0" w:line="216" w:lineRule="auto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spring.datasource.hikari.leak-detection-threshold=120000</w:t>
      </w:r>
    </w:p>
    <w:p>
      <w:pPr>
        <w:shd w:fill="F2F3F5" w:val="clear"/>
        <w:spacing w:after="0" w:before="0" w:line="216" w:lineRule="auto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spring.datasource.hikari.connection-init-sql=SET idle_in_transaction_session_timeout = 0; SET statement_timeout = 0; SET lock_timeout = 0</w:t>
      </w:r>
    </w:p>
    <w:p>
      <w:pPr>
        <w:shd w:fill="F2F3F5" w:val="clear"/>
        <w:spacing w:after="0" w:before="0" w:line="216" w:lineRule="auto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3F5" w:val="clear"/>
        <w:spacing w:after="0" w:before="0" w:line="216" w:lineRule="auto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# Schema init — NEVER on prod after first deploy</w:t>
      </w:r>
    </w:p>
    <w:p>
      <w:pPr>
        <w:shd w:fill="F2F3F5" w:val="clear"/>
        <w:spacing w:after="0" w:before="0" w:line="216" w:lineRule="auto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spring.sql.init.mode=never</w:t>
      </w:r>
    </w:p>
    <w:p>
      <w:pPr>
        <w:shd w:fill="F2F3F5" w:val="clear"/>
        <w:spacing w:after="0" w:before="0" w:line="216" w:lineRule="auto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spring.batch.jdbc.initialize-schema=never</w:t>
      </w:r>
    </w:p>
    <w:p>
      <w:pPr>
        <w:shd w:fill="F2F3F5" w:val="clear"/>
        <w:spacing w:after="0" w:before="0" w:line="216" w:lineRule="auto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3F5" w:val="clear"/>
        <w:spacing w:after="0" w:before="0" w:line="216" w:lineRule="auto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# Paths</w:t>
      </w:r>
    </w:p>
    <w:p>
      <w:pPr>
        <w:shd w:fill="F2F3F5" w:val="clear"/>
        <w:spacing w:after="0" w:before="0" w:line="216" w:lineRule="auto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app.logs.dir=/opt/acquira/logs</w:t>
      </w:r>
    </w:p>
    <w:p>
      <w:pPr>
        <w:shd w:fill="F2F3F5" w:val="clear"/>
        <w:spacing w:after="0" w:before="0" w:line="216" w:lineRule="auto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app.reports.dir=/opt/acquira/reports</w:t>
      </w:r>
    </w:p>
    <w:p>
      <w:pPr>
        <w:shd w:fill="F2F3F5" w:val="clear"/>
        <w:spacing w:after="0" w:before="0" w:line="216" w:lineRule="auto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app.data.dir=/opt/acquira/data</w:t>
      </w:r>
    </w:p>
    <w:p>
      <w:pPr>
        <w:shd w:fill="F2F3F5" w:val="clear"/>
        <w:spacing w:after="0" w:before="0" w:line="216" w:lineRule="auto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app.upload.allowed-paths=/opt/acquira/data,data/uploads,data/imports</w:t>
      </w:r>
    </w:p>
    <w:p>
      <w:pPr>
        <w:shd w:fill="F2F3F5" w:val="clear"/>
        <w:spacing w:after="0" w:before="0" w:line="216" w:lineRule="auto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3F5" w:val="clear"/>
        <w:spacing w:after="0" w:before="0" w:line="216" w:lineRule="auto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# Logging</w:t>
      </w:r>
    </w:p>
    <w:p>
      <w:pPr>
        <w:shd w:fill="F2F3F5" w:val="clear"/>
        <w:spacing w:after="0" w:before="0" w:line="216" w:lineRule="auto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logging.file.name=/opt/acquira/logs/core.log</w:t>
      </w:r>
    </w:p>
    <w:p>
      <w:pPr>
        <w:shd w:fill="F2F3F5" w:val="clear"/>
        <w:spacing w:after="0" w:before="0" w:line="216" w:lineRule="auto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logging.level.root=WARN</w:t>
      </w:r>
    </w:p>
    <w:p>
      <w:pPr>
        <w:shd w:fill="F2F3F5" w:val="clear"/>
        <w:spacing w:after="0" w:before="0" w:line="216" w:lineRule="auto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logging.level.com.acquira=INFO</w:t>
      </w:r>
    </w:p>
    <w:p>
      <w:pPr>
        <w:shd w:fill="F2F3F5" w:val="clear"/>
        <w:spacing w:after="0" w:before="0" w:line="216" w:lineRule="auto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3F5" w:val="clear"/>
        <w:spacing w:after="0" w:before="0" w:line="216" w:lineRule="auto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# Server</w:t>
      </w:r>
    </w:p>
    <w:p>
      <w:pPr>
        <w:shd w:fill="F2F3F5" w:val="clear"/>
        <w:spacing w:after="0" w:before="0" w:line="216" w:lineRule="auto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server.port=8081</w:t>
      </w:r>
    </w:p>
    <w:p>
      <w:pPr>
        <w:shd w:fill="F2F3F5" w:val="clear"/>
        <w:spacing w:after="0" w:before="0" w:line="216" w:lineRule="auto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server.tomcat.connection-timeout=60000</w:t>
      </w:r>
    </w:p>
    <w:p>
      <w:pPr>
        <w:shd w:fill="F2F3F5" w:val="clear"/>
        <w:spacing w:after="0" w:before="0" w:line="216" w:lineRule="auto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server.servlet.session.timeout=10m</w:t>
      </w:r>
    </w:p>
    <w:p>
      <w:pPr>
        <w:shd w:fill="F2F3F5" w:val="clear"/>
        <w:spacing w:after="0" w:before="0" w:line="216" w:lineRule="auto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3F5" w:val="clear"/>
        <w:spacing w:after="0" w:before="0" w:line="216" w:lineRule="auto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# Multipart</w:t>
      </w:r>
    </w:p>
    <w:p>
      <w:pPr>
        <w:shd w:fill="F2F3F5" w:val="clear"/>
        <w:spacing w:after="0" w:before="0" w:line="216" w:lineRule="auto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spring.servlet.multipart.max-file-size=2048MB</w:t>
      </w:r>
    </w:p>
    <w:p>
      <w:pPr>
        <w:shd w:fill="F2F3F5" w:val="clear"/>
        <w:spacing w:after="0" w:before="0" w:line="216" w:lineRule="auto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spring.servlet.multipart.max-request-size=2048MB</w:t>
      </w:r>
    </w:p>
    <w:p>
      <w:pPr>
        <w:shd w:fill="F2F3F5" w:val="clear"/>
        <w:spacing w:after="0" w:before="0" w:line="216" w:lineRule="auto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spring.servlet.multipart.location=/opt/acquira/data/uploads/tmp</w:t>
      </w:r>
    </w:p>
    <w:p>
      <w:pPr>
        <w:shd w:fill="F2F3F5" w:val="clear"/>
        <w:spacing w:after="0" w:before="0" w:line="216" w:lineRule="auto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server.tomcat.max-http-form-post-size=2147483647</w:t>
      </w:r>
    </w:p>
    <w:p>
      <w:pPr>
        <w:shd w:fill="F2F3F5" w:val="clear"/>
        <w:spacing w:after="0" w:before="0" w:line="216" w:lineRule="auto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3F5" w:val="clear"/>
        <w:spacing w:after="0" w:before="0" w:line="216" w:lineRule="auto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# JPA</w:t>
      </w:r>
    </w:p>
    <w:p>
      <w:pPr>
        <w:shd w:fill="F2F3F5" w:val="clear"/>
        <w:spacing w:after="0" w:before="0" w:line="216" w:lineRule="auto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spring.jpa.open-in-view=false</w:t>
      </w:r>
    </w:p>
    <w:p>
      <w:pPr>
        <w:shd w:fill="F2F3F5" w:val="clear"/>
        <w:spacing w:after="0" w:before="0" w:line="216" w:lineRule="auto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spring.jpa.properties.hibernate.jdbc.batch_size=200</w:t>
      </w:r>
    </w:p>
    <w:p>
      <w:pPr>
        <w:shd w:fill="F2F3F5" w:val="clear"/>
        <w:spacing w:after="0" w:before="0" w:line="216" w:lineRule="auto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3F5" w:val="clear"/>
        <w:spacing w:after="0" w:before="0" w:line="216" w:lineRule="auto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# Spring Batch — manual launch only</w:t>
      </w:r>
    </w:p>
    <w:p>
      <w:pPr>
        <w:shd w:fill="F2F3F5" w:val="clear"/>
        <w:spacing w:after="0" w:before="0" w:line="216" w:lineRule="auto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spring.batch.job.enabled=false</w:t>
      </w:r>
    </w:p>
    <w:p>
      <w:pPr>
        <w:shd w:fill="F2F3F5" w:val="clear"/>
        <w:spacing w:after="0" w:before="0" w:line="216" w:lineRule="auto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3F5" w:val="clear"/>
        <w:spacing w:after="0" w:before="0" w:line="216" w:lineRule="auto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# CORS</w:t>
      </w:r>
    </w:p>
    <w:p>
      <w:pPr>
        <w:shd w:fill="F2F3F5" w:val="clear"/>
        <w:spacing w:after="0" w:before="0" w:line="216" w:lineRule="auto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app.cors.origins=https://yourdomain.com</w:t>
      </w:r>
    </w:p>
    <w:p>
      <w:pPr>
        <w:shd w:fill="F2F3F5" w:val="clear"/>
        <w:spacing w:after="0" w:before="0" w:line="216" w:lineRule="auto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3F5" w:val="clear"/>
        <w:spacing w:after="0" w:before="0" w:line="216" w:lineRule="auto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# PDF</w:t>
      </w:r>
    </w:p>
    <w:p>
      <w:pPr>
        <w:shd w:fill="F2F3F5" w:val="clear"/>
        <w:spacing w:after="0" w:before="0" w:line="216" w:lineRule="auto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pdf.pool.size=2</w:t>
      </w:r>
    </w:p>
    <w:p>
      <w:pPr>
        <w:shd w:fill="F2F3F5" w:val="clear"/>
        <w:spacing w:after="0" w:before="0" w:line="216" w:lineRule="auto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pdf.chart.wait.ms=800</w:t>
      </w:r>
    </w:p>
    <w:p>
      <w:pPr>
        <w:shd w:fill="F2F3F5" w:val="clear"/>
        <w:spacing w:after="0" w:before="0" w:line="216" w:lineRule="auto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pdf.batch.data.threads=4</w:t>
      </w:r>
    </w:p>
    <w:p>
      <w:pPr>
        <w:shd w:fill="F2F3F5" w:val="clear"/>
        <w:spacing w:after="120" w:before="0" w:line="216" w:lineRule="auto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pdf.reports.dir=/opt/acquira/reports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16.3 logback-spring.xml</w:t>
      </w:r>
    </w:p>
    <w:p>
      <w:pPr>
        <w:spacing w:after="100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>Has profiles: 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dev</w:t>
      </w:r>
      <w:r>
        <w:rPr>
          <w:rFonts w:ascii="Calibri" w:cs="Calibri" w:eastAsia="Calibri" w:hAnsi="Calibri"/>
          <w:sz w:val="21"/>
          <w:szCs w:val="21"/>
        </w:rPr>
        <w:t xml:space="preserve"> (console + DEBUG) and 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prod</w:t>
      </w:r>
      <w:r>
        <w:rPr>
          <w:rFonts w:ascii="Calibri" w:cs="Calibri" w:eastAsia="Calibri" w:hAnsi="Calibri"/>
          <w:sz w:val="21"/>
          <w:szCs w:val="21"/>
        </w:rPr>
        <w:t xml:space="preserve"> (file + WARN + async appender). Per-query batch logs use SLF4J at WARN level so they bypass 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org.springframework.batch=WARN</w:t>
      </w:r>
      <w:r>
        <w:rPr>
          <w:rFonts w:ascii="Calibri" w:cs="Calibri" w:eastAsia="Calibri" w:hAnsi="Calibri"/>
          <w:sz w:val="21"/>
          <w:szCs w:val="21"/>
        </w:rPr>
        <w:t xml:space="preserve"> silencing.</w:t>
      </w:r>
    </w:p>
    <w:p>
      <w:pPr>
        <w:pBdr>
          <w:bottom w:val="single" w:color="CCCCCC" w:sz="6"/>
        </w:pBdr>
        <w:spacing w:after="60" w:before="60"/>
      </w:pPr>
    </w:p>
    <w:p>
      <w:pPr>
        <w:pStyle w:val="Heading1"/>
        <w:pageBreakBefore/>
        <w:spacing w:after="100" w:before="28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17. Build &amp; Deploy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17.1 Build</w:t>
      </w:r>
    </w:p>
    <w:p>
      <w:pPr>
        <w:shd w:fill="F2F3F5" w:val="clear"/>
        <w:spacing w:after="0" w:before="60" w:line="216" w:lineRule="auto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cd C:\Users\sivag\Desktop\cms\Acquira</w:t>
      </w:r>
    </w:p>
    <w:p>
      <w:pPr>
        <w:shd w:fill="F2F3F5" w:val="clear"/>
        <w:spacing w:after="120" w:before="0" w:line="216" w:lineRule="auto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mvn clean install -DskipTests -T 2C</w:t>
      </w:r>
    </w:p>
    <w:p>
      <w:pPr>
        <w:spacing w:after="100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>Output: 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acquira-core/target/acquira-core-1.0.0-SNAPSHOT.jar</w:t>
      </w:r>
      <w:r>
        <w:rPr>
          <w:rFonts w:ascii="Calibri" w:cs="Calibri" w:eastAsia="Calibri" w:hAnsi="Calibri"/>
          <w:sz w:val="21"/>
          <w:szCs w:val="21"/>
        </w:rPr>
        <w:t xml:space="preserve"> (fat JAR, contains all modules).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17.2 Deploy to EC2</w:t>
      </w:r>
    </w:p>
    <w:p>
      <w:pPr>
        <w:shd w:fill="F2F3F5" w:val="clear"/>
        <w:spacing w:after="0" w:before="60" w:line="216" w:lineRule="auto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scp acquira-core/target/acquira-core-1.0.0-SNAPSHOT.jar ec2:/opt/acquira/app/</w:t>
      </w:r>
    </w:p>
    <w:p>
      <w:pPr>
        <w:shd w:fill="F2F3F5" w:val="clear"/>
        <w:spacing w:after="120" w:before="0" w:line="216" w:lineRule="auto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ssh ec2 'sudo systemctl restart acquira'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17.3 systemd unit (</w:t>
      </w:r>
      <w:r>
        <w:rPr>
          <w:rFonts w:ascii="Consolas" w:cs="Consolas" w:eastAsia="Consolas" w:hAnsi="Consolas"/>
          <w:b/>
          <w:bCs/>
          <w:sz w:val="24"/>
          <w:szCs w:val="24"/>
          <w:shd w:fill="F2F3F5" w:val="clear"/>
        </w:rPr>
        <w:t xml:space="preserve">/etc/systemd/system/acquira.service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)</w:t>
      </w:r>
    </w:p>
    <w:p>
      <w:pPr>
        <w:shd w:fill="F2F3F5" w:val="clear"/>
        <w:spacing w:after="0" w:before="60" w:line="216" w:lineRule="auto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[Unit]</w:t>
      </w:r>
    </w:p>
    <w:p>
      <w:pPr>
        <w:shd w:fill="F2F3F5" w:val="clear"/>
        <w:spacing w:after="0" w:before="0" w:line="216" w:lineRule="auto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Description=Acquira Core Service</w:t>
      </w:r>
    </w:p>
    <w:p>
      <w:pPr>
        <w:shd w:fill="F2F3F5" w:val="clear"/>
        <w:spacing w:after="0" w:before="0" w:line="216" w:lineRule="auto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After=network.target</w:t>
      </w:r>
    </w:p>
    <w:p>
      <w:pPr>
        <w:shd w:fill="F2F3F5" w:val="clear"/>
        <w:spacing w:after="0" w:before="0" w:line="216" w:lineRule="auto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3F5" w:val="clear"/>
        <w:spacing w:after="0" w:before="0" w:line="216" w:lineRule="auto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[Service]</w:t>
      </w:r>
    </w:p>
    <w:p>
      <w:pPr>
        <w:shd w:fill="F2F3F5" w:val="clear"/>
        <w:spacing w:after="0" w:before="0" w:line="216" w:lineRule="auto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Type=simple</w:t>
      </w:r>
    </w:p>
    <w:p>
      <w:pPr>
        <w:shd w:fill="F2F3F5" w:val="clear"/>
        <w:spacing w:after="0" w:before="0" w:line="216" w:lineRule="auto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User=acquira</w:t>
      </w:r>
    </w:p>
    <w:p>
      <w:pPr>
        <w:shd w:fill="F2F3F5" w:val="clear"/>
        <w:spacing w:after="0" w:before="0" w:line="216" w:lineRule="auto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WorkingDirectory=/opt/acquira</w:t>
      </w:r>
    </w:p>
    <w:p>
      <w:pPr>
        <w:shd w:fill="F2F3F5" w:val="clear"/>
        <w:spacing w:after="0" w:before="0" w:line="216" w:lineRule="auto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ExecStart=/usr/lib/jvm/java-21/bin/java -Xmx6g -Xms2g \</w:t>
      </w:r>
    </w:p>
    <w:p>
      <w:pPr>
        <w:shd w:fill="F2F3F5" w:val="clear"/>
        <w:spacing w:after="0" w:before="0" w:line="216" w:lineRule="auto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  -jar /opt/acquira/app/acquira-core-1.0.0-SNAPSHOT.jar \</w:t>
      </w:r>
    </w:p>
    <w:p>
      <w:pPr>
        <w:shd w:fill="F2F3F5" w:val="clear"/>
        <w:spacing w:after="0" w:before="0" w:line="216" w:lineRule="auto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  --spring.config.location=file:/opt/acquira/application.properties</w:t>
      </w:r>
    </w:p>
    <w:p>
      <w:pPr>
        <w:shd w:fill="F2F3F5" w:val="clear"/>
        <w:spacing w:after="0" w:before="0" w:line="216" w:lineRule="auto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Restart=always</w:t>
      </w:r>
    </w:p>
    <w:p>
      <w:pPr>
        <w:shd w:fill="F2F3F5" w:val="clear"/>
        <w:spacing w:after="0" w:before="0" w:line="216" w:lineRule="auto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RestartSec=10</w:t>
      </w:r>
    </w:p>
    <w:p>
      <w:pPr>
        <w:shd w:fill="F2F3F5" w:val="clear"/>
        <w:spacing w:after="0" w:before="0" w:line="216" w:lineRule="auto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StandardOutput=append:/opt/acquira/logs/stdout.log</w:t>
      </w:r>
    </w:p>
    <w:p>
      <w:pPr>
        <w:shd w:fill="F2F3F5" w:val="clear"/>
        <w:spacing w:after="0" w:before="0" w:line="216" w:lineRule="auto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StandardError=append:/opt/acquira/logs/stderr.log</w:t>
      </w:r>
    </w:p>
    <w:p>
      <w:pPr>
        <w:shd w:fill="F2F3F5" w:val="clear"/>
        <w:spacing w:after="0" w:before="0" w:line="216" w:lineRule="auto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3F5" w:val="clear"/>
        <w:spacing w:after="0" w:before="0" w:line="216" w:lineRule="auto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[Install]</w:t>
      </w:r>
    </w:p>
    <w:p>
      <w:pPr>
        <w:shd w:fill="F2F3F5" w:val="clear"/>
        <w:spacing w:after="120" w:before="0" w:line="216" w:lineRule="auto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WantedBy=multi-user.target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17.4 Frontend deploy</w:t>
      </w:r>
    </w:p>
    <w:p>
      <w:pPr>
        <w:shd w:fill="F2F3F5" w:val="clear"/>
        <w:spacing w:after="0" w:before="60" w:line="216" w:lineRule="auto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cd frontend</w:t>
      </w:r>
    </w:p>
    <w:p>
      <w:pPr>
        <w:shd w:fill="F2F3F5" w:val="clear"/>
        <w:spacing w:after="0" w:before="0" w:line="216" w:lineRule="auto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npm run build</w:t>
      </w:r>
    </w:p>
    <w:p>
      <w:pPr>
        <w:shd w:fill="F2F3F5" w:val="clear"/>
        <w:spacing w:after="120" w:before="0" w:line="216" w:lineRule="auto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scp -r dist/* ec2:/var/www/acquira/</w:t>
      </w:r>
    </w:p>
    <w:p>
      <w:pPr>
        <w:spacing w:after="100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>Served by nginx with proxy to 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/api/*</w:t>
      </w:r>
      <w:r>
        <w:rPr>
          <w:rFonts w:ascii="Calibri" w:cs="Calibri" w:eastAsia="Calibri" w:hAnsi="Calibri"/>
          <w:sz w:val="21"/>
          <w:szCs w:val="21"/>
        </w:rPr>
        <w:t xml:space="preserve"> → 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http://localhost:8081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pBdr>
          <w:bottom w:val="single" w:color="CCCCCC" w:sz="6"/>
        </w:pBdr>
        <w:spacing w:after="60" w:before="60"/>
      </w:pPr>
    </w:p>
    <w:p>
      <w:pPr>
        <w:pStyle w:val="Heading1"/>
        <w:pageBreakBefore/>
        <w:spacing w:after="100" w:before="28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18. Operations Runbook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18.1 Daily checks</w:t>
      </w:r>
    </w:p>
    <w:p>
      <w:pPr>
        <w:shd w:fill="F2F3F5" w:val="clear"/>
        <w:spacing w:after="0" w:before="60" w:line="216" w:lineRule="auto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-- Yesterday's job runs</w:t>
      </w:r>
    </w:p>
    <w:p>
      <w:pPr>
        <w:shd w:fill="F2F3F5" w:val="clear"/>
        <w:spacing w:after="0" w:before="0" w:line="216" w:lineRule="auto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SELECT job_execution_id, status, start_time, end_time</w:t>
      </w:r>
    </w:p>
    <w:p>
      <w:pPr>
        <w:shd w:fill="F2F3F5" w:val="clear"/>
        <w:spacing w:after="0" w:before="0" w:line="216" w:lineRule="auto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FROM batch_job_execution</w:t>
      </w:r>
    </w:p>
    <w:p>
      <w:pPr>
        <w:shd w:fill="F2F3F5" w:val="clear"/>
        <w:spacing w:after="0" w:before="0" w:line="216" w:lineRule="auto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WHERE start_time &gt; NOW() - INTERVAL '1 day'</w:t>
      </w:r>
    </w:p>
    <w:p>
      <w:pPr>
        <w:shd w:fill="F2F3F5" w:val="clear"/>
        <w:spacing w:after="0" w:before="0" w:line="216" w:lineRule="auto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ORDER BY job_execution_id DESC;</w:t>
      </w:r>
    </w:p>
    <w:p>
      <w:pPr>
        <w:shd w:fill="F2F3F5" w:val="clear"/>
        <w:spacing w:after="0" w:before="0" w:line="216" w:lineRule="auto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3F5" w:val="clear"/>
        <w:spacing w:after="0" w:before="0" w:line="216" w:lineRule="auto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-- Idle-in-transaction sessions (should be 0)</w:t>
      </w:r>
    </w:p>
    <w:p>
      <w:pPr>
        <w:shd w:fill="F2F3F5" w:val="clear"/>
        <w:spacing w:after="0" w:before="0" w:line="216" w:lineRule="auto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SELECT COUNT(*) FROM pg_stat_activity WHERE state = 'idle in transaction';</w:t>
      </w:r>
    </w:p>
    <w:p>
      <w:pPr>
        <w:shd w:fill="F2F3F5" w:val="clear"/>
        <w:spacing w:after="0" w:before="0" w:line="216" w:lineRule="auto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3F5" w:val="clear"/>
        <w:spacing w:after="0" w:before="0" w:line="216" w:lineRule="auto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-- Database size growth</w:t>
      </w:r>
    </w:p>
    <w:p>
      <w:pPr>
        <w:shd w:fill="F2F3F5" w:val="clear"/>
        <w:spacing w:after="120" w:before="0" w:line="216" w:lineRule="auto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SELECT pg_size_pretty(pg_database_size(current_database()));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18.2 Bulk upload (15 files example)</w:t>
      </w:r>
    </w:p>
    <w:p>
      <w:pPr>
        <w:shd w:fill="F2F3F5" w:val="clear"/>
        <w:spacing w:after="0" w:before="60" w:line="216" w:lineRule="auto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# 1. SCP files to server</w:t>
      </w:r>
    </w:p>
    <w:p>
      <w:pPr>
        <w:shd w:fill="F2F3F5" w:val="clear"/>
        <w:spacing w:after="0" w:before="0" w:line="216" w:lineRule="auto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scp *.csv ec2:/opt/acquira/data/imports/</w:t>
      </w:r>
    </w:p>
    <w:p>
      <w:pPr>
        <w:shd w:fill="F2F3F5" w:val="clear"/>
        <w:spacing w:after="0" w:before="0" w:line="216" w:lineRule="auto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3F5" w:val="clear"/>
        <w:spacing w:after="0" w:before="0" w:line="216" w:lineRule="auto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# 2. From UI: OPERATIONS menu → Server File Processor → /opt/acquira/data/imports/ → Process</w:t>
      </w:r>
    </w:p>
    <w:p>
      <w:pPr>
        <w:shd w:fill="F2F3F5" w:val="clear"/>
        <w:spacing w:after="0" w:before="0" w:line="216" w:lineRule="auto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#    OR via curl:</w:t>
      </w:r>
    </w:p>
    <w:p>
      <w:pPr>
        <w:shd w:fill="F2F3F5" w:val="clear"/>
        <w:spacing w:after="0" w:before="0" w:line="216" w:lineRule="auto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curl -X POST "http://ec2:8081/api/upload/process-server-file?path=/opt/acquira/data/imports/" \</w:t>
      </w:r>
    </w:p>
    <w:p>
      <w:pPr>
        <w:shd w:fill="F2F3F5" w:val="clear"/>
        <w:spacing w:after="0" w:before="0" w:line="216" w:lineRule="auto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  -H "Authorization: Bearer $JWT"</w:t>
      </w:r>
    </w:p>
    <w:p>
      <w:pPr>
        <w:shd w:fill="F2F3F5" w:val="clear"/>
        <w:spacing w:after="0" w:before="0" w:line="216" w:lineRule="auto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3F5" w:val="clear"/>
        <w:spacing w:after="0" w:before="0" w:line="216" w:lineRule="auto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# 3. Watch logs</w:t>
      </w:r>
    </w:p>
    <w:p>
      <w:pPr>
        <w:shd w:fill="F2F3F5" w:val="clear"/>
        <w:spacing w:after="120" w:before="0" w:line="216" w:lineRule="auto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ssh ec2 'tail -f /opt/acquira/logs/core.log | grep -E "(Step:|Manual Ingestion)"'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18.3 Verify data after upload</w:t>
      </w:r>
    </w:p>
    <w:p>
      <w:pPr>
        <w:shd w:fill="F2F3F5" w:val="clear"/>
        <w:spacing w:after="0" w:before="60" w:line="216" w:lineRule="auto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-- Did fact rows get inserted?</w:t>
      </w:r>
    </w:p>
    <w:p>
      <w:pPr>
        <w:shd w:fill="F2F3F5" w:val="clear"/>
        <w:spacing w:after="0" w:before="0" w:line="216" w:lineRule="auto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SELECT DATE(payment_date), COUNT(*)</w:t>
      </w:r>
    </w:p>
    <w:p>
      <w:pPr>
        <w:shd w:fill="F2F3F5" w:val="clear"/>
        <w:spacing w:after="0" w:before="0" w:line="216" w:lineRule="auto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FROM fact_transaction</w:t>
      </w:r>
    </w:p>
    <w:p>
      <w:pPr>
        <w:shd w:fill="F2F3F5" w:val="clear"/>
        <w:spacing w:after="0" w:before="0" w:line="216" w:lineRule="auto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WHERE tenant_id = 1</w:t>
      </w:r>
    </w:p>
    <w:p>
      <w:pPr>
        <w:shd w:fill="F2F3F5" w:val="clear"/>
        <w:spacing w:after="0" w:before="0" w:line="216" w:lineRule="auto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  AND payment_date &gt;= NOW() - INTERVAL '7 days'</w:t>
      </w:r>
    </w:p>
    <w:p>
      <w:pPr>
        <w:shd w:fill="F2F3F5" w:val="clear"/>
        <w:spacing w:after="0" w:before="0" w:line="216" w:lineRule="auto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GROUP BY DATE(payment_date)</w:t>
      </w:r>
    </w:p>
    <w:p>
      <w:pPr>
        <w:shd w:fill="F2F3F5" w:val="clear"/>
        <w:spacing w:after="0" w:before="0" w:line="216" w:lineRule="auto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ORDER BY 1 DESC;</w:t>
      </w:r>
    </w:p>
    <w:p>
      <w:pPr>
        <w:shd w:fill="F2F3F5" w:val="clear"/>
        <w:spacing w:after="0" w:before="0" w:line="216" w:lineRule="auto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3F5" w:val="clear"/>
        <w:spacing w:after="0" w:before="0" w:line="216" w:lineRule="auto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-- Summary rows aligned?</w:t>
      </w:r>
    </w:p>
    <w:p>
      <w:pPr>
        <w:shd w:fill="F2F3F5" w:val="clear"/>
        <w:spacing w:after="0" w:before="0" w:line="216" w:lineRule="auto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SELECT business_date, total_txns, total_volume</w:t>
      </w:r>
    </w:p>
    <w:p>
      <w:pPr>
        <w:shd w:fill="F2F3F5" w:val="clear"/>
        <w:spacing w:after="0" w:before="0" w:line="216" w:lineRule="auto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FROM sum_daily_bank</w:t>
      </w:r>
    </w:p>
    <w:p>
      <w:pPr>
        <w:shd w:fill="F2F3F5" w:val="clear"/>
        <w:spacing w:after="0" w:before="0" w:line="216" w:lineRule="auto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WHERE tenant_id = 1</w:t>
      </w:r>
    </w:p>
    <w:p>
      <w:pPr>
        <w:shd w:fill="F2F3F5" w:val="clear"/>
        <w:spacing w:after="0" w:before="0" w:line="216" w:lineRule="auto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ORDER BY business_date DESC LIMIT 7;</w:t>
      </w:r>
    </w:p>
    <w:p>
      <w:pPr>
        <w:shd w:fill="F2F3F5" w:val="clear"/>
        <w:spacing w:after="0" w:before="0" w:line="216" w:lineRule="auto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3F5" w:val="clear"/>
        <w:spacing w:after="0" w:before="0" w:line="216" w:lineRule="auto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-- Any unresolved (NULL merchant_id) rows?</w:t>
      </w:r>
    </w:p>
    <w:p>
      <w:pPr>
        <w:shd w:fill="F2F3F5" w:val="clear"/>
        <w:spacing w:after="0" w:before="0" w:line="216" w:lineRule="auto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SELECT COUNT(*) FROM fact_transaction</w:t>
      </w:r>
    </w:p>
    <w:p>
      <w:pPr>
        <w:shd w:fill="F2F3F5" w:val="clear"/>
        <w:spacing w:after="120" w:before="0" w:line="216" w:lineRule="auto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WHERE tenant_id = 1 AND merchant_id IS NULL;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18.4 Killing stuck sessions</w:t>
      </w:r>
    </w:p>
    <w:p>
      <w:pPr>
        <w:shd w:fill="F2F3F5" w:val="clear"/>
        <w:spacing w:after="0" w:before="60" w:line="216" w:lineRule="auto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-- Find blocking</w:t>
      </w:r>
    </w:p>
    <w:p>
      <w:pPr>
        <w:shd w:fill="F2F3F5" w:val="clear"/>
        <w:spacing w:after="0" w:before="0" w:line="216" w:lineRule="auto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SELECT blocked.pid, blocking.pid, blocking.query</w:t>
      </w:r>
    </w:p>
    <w:p>
      <w:pPr>
        <w:shd w:fill="F2F3F5" w:val="clear"/>
        <w:spacing w:after="0" w:before="0" w:line="216" w:lineRule="auto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FROM pg_stat_activity blocked</w:t>
      </w:r>
    </w:p>
    <w:p>
      <w:pPr>
        <w:shd w:fill="F2F3F5" w:val="clear"/>
        <w:spacing w:after="0" w:before="0" w:line="216" w:lineRule="auto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JOIN LATERAL unnest(pg_blocking_pids(blocked.pid)) AS b(blocking_pid) ON true</w:t>
      </w:r>
    </w:p>
    <w:p>
      <w:pPr>
        <w:shd w:fill="F2F3F5" w:val="clear"/>
        <w:spacing w:after="0" w:before="0" w:line="216" w:lineRule="auto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JOIN pg_stat_activity blocking ON blocking.pid = b.blocking_pid;</w:t>
      </w:r>
    </w:p>
    <w:p>
      <w:pPr>
        <w:shd w:fill="F2F3F5" w:val="clear"/>
        <w:spacing w:after="0" w:before="0" w:line="216" w:lineRule="auto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3F5" w:val="clear"/>
        <w:spacing w:after="0" w:before="0" w:line="216" w:lineRule="auto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-- Cancel (graceful)</w:t>
      </w:r>
    </w:p>
    <w:p>
      <w:pPr>
        <w:shd w:fill="F2F3F5" w:val="clear"/>
        <w:spacing w:after="0" w:before="0" w:line="216" w:lineRule="auto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SELECT pg_cancel_backend(&lt;pid&gt;);</w:t>
      </w:r>
    </w:p>
    <w:p>
      <w:pPr>
        <w:shd w:fill="F2F3F5" w:val="clear"/>
        <w:spacing w:after="0" w:before="0" w:line="216" w:lineRule="auto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-- Terminate (forceful)</w:t>
      </w:r>
    </w:p>
    <w:p>
      <w:pPr>
        <w:shd w:fill="F2F3F5" w:val="clear"/>
        <w:spacing w:after="120" w:before="0" w:line="216" w:lineRule="auto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SELECT pg_terminate_backend(&lt;pid&gt;);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18.5 Restart after redeploy</w:t>
      </w:r>
    </w:p>
    <w:p>
      <w:pPr>
        <w:shd w:fill="F2F3F5" w:val="clear"/>
        <w:spacing w:after="120" w:before="60" w:line="216" w:lineRule="auto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ssh ec2 'sudo systemctl restart acquira &amp;&amp; sleep 10 &amp;&amp; tail -50 /opt/acquira/logs/core.log'</w:t>
      </w:r>
    </w:p>
    <w:p>
      <w:pPr>
        <w:spacing w:after="100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>Look for 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Started CoreApplication in X seconds</w:t>
      </w:r>
      <w:r>
        <w:rPr>
          <w:rFonts w:ascii="Calibri" w:cs="Calibri" w:eastAsia="Calibri" w:hAnsi="Calibri"/>
          <w:sz w:val="21"/>
          <w:szCs w:val="21"/>
        </w:rPr>
        <w:t xml:space="preserve"> to confirm.</w:t>
      </w:r>
    </w:p>
    <w:p>
      <w:pPr>
        <w:pBdr>
          <w:bottom w:val="single" w:color="CCCCCC" w:sz="6"/>
        </w:pBdr>
        <w:spacing w:after="60" w:before="60"/>
      </w:pPr>
    </w:p>
    <w:p>
      <w:pPr>
        <w:pStyle w:val="Heading1"/>
        <w:pageBreakBefore/>
        <w:spacing w:after="100" w:before="28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19. Troubleshooting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19.1 "Connection is closed" error mid-upload</w:t>
      </w:r>
    </w:p>
    <w:p>
      <w:pPr>
        <w:spacing w:after="10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Cause:</w:t>
      </w:r>
      <w:r>
        <w:rPr>
          <w:rFonts w:ascii="Calibri" w:cs="Calibri" w:eastAsia="Calibri" w:hAnsi="Calibri"/>
          <w:sz w:val="21"/>
          <w:szCs w:val="21"/>
        </w:rPr>
        <w:t xml:space="preserve"> Postgres 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idle_in_transaction_session_timeout</w:t>
      </w:r>
      <w:r>
        <w:rPr>
          <w:rFonts w:ascii="Calibri" w:cs="Calibri" w:eastAsia="Calibri" w:hAnsi="Calibri"/>
          <w:sz w:val="21"/>
          <w:szCs w:val="21"/>
        </w:rPr>
        <w:t xml:space="preserve"> killed the connection.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Fix:</w:t>
      </w:r>
      <w:r>
        <w:rPr>
          <w:rFonts w:ascii="Calibri" w:cs="Calibri" w:eastAsia="Calibri" w:hAnsi="Calibri"/>
          <w:sz w:val="21"/>
          <w:szCs w:val="21"/>
        </w:rPr>
        <w:t xml:space="preserve"> Verify 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connection-init-sql=SET idle_in_transaction_session_timeout = 0</w:t>
      </w:r>
      <w:r>
        <w:rPr>
          <w:rFonts w:ascii="Calibri" w:cs="Calibri" w:eastAsia="Calibri" w:hAnsi="Calibri"/>
          <w:sz w:val="21"/>
          <w:szCs w:val="21"/>
        </w:rPr>
        <w:t xml:space="preserve"> is in 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application.properties</w:t>
      </w:r>
      <w:r>
        <w:rPr>
          <w:rFonts w:ascii="Calibri" w:cs="Calibri" w:eastAsia="Calibri" w:hAnsi="Calibri"/>
          <w:sz w:val="21"/>
          <w:szCs w:val="21"/>
        </w:rPr>
        <w:t xml:space="preserve">. Verify all long steps use 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propagation NEVER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19.2 Dashboard shows no data after upload</w:t>
      </w:r>
    </w:p>
    <w:p>
      <w:pPr>
        <w:spacing w:after="10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Cause:</w:t>
      </w:r>
      <w:r>
        <w:rPr>
          <w:rFonts w:ascii="Calibri" w:cs="Calibri" w:eastAsia="Calibri" w:hAnsi="Calibri"/>
          <w:sz w:val="21"/>
          <w:szCs w:val="21"/>
        </w:rPr>
        <w:t xml:space="preserve"> Most likely 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merchant_id IS NULL</w:t>
      </w:r>
      <w:r>
        <w:rPr>
          <w:rFonts w:ascii="Calibri" w:cs="Calibri" w:eastAsia="Calibri" w:hAnsi="Calibri"/>
          <w:sz w:val="21"/>
          <w:szCs w:val="21"/>
        </w:rPr>
        <w:t xml:space="preserve"> in fact_transaction (SID didn't resolve to dim_store).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Check:</w:t>
      </w:r>
    </w:p>
    <w:p>
      <w:pPr>
        <w:shd w:fill="F2F3F5" w:val="clear"/>
        <w:spacing w:after="120" w:before="60" w:line="216" w:lineRule="auto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SELECT COUNT(*) FROM fact_transaction WHERE tenant_id = ? AND merchant_id IS NULL;</w:t>
      </w:r>
    </w:p>
    <w:p>
      <w:pPr>
        <w:spacing w:after="10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Fix:</w:t>
      </w:r>
      <w:r>
        <w:rPr>
          <w:rFonts w:ascii="Calibri" w:cs="Calibri" w:eastAsia="Calibri" w:hAnsi="Calibri"/>
          <w:sz w:val="21"/>
          <w:szCs w:val="21"/>
        </w:rPr>
        <w:t xml:space="preserve"> Either upload merchant master file first, or check SID format mismatch (Excel scientific notation). 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autoCreateDimensionsStep</w:t>
      </w:r>
      <w:r>
        <w:rPr>
          <w:rFonts w:ascii="Calibri" w:cs="Calibri" w:eastAsia="Calibri" w:hAnsi="Calibri"/>
          <w:sz w:val="21"/>
          <w:szCs w:val="21"/>
        </w:rPr>
        <w:t xml:space="preserve"> should heal this automatically — verify it ran.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19.3 Upload hangs in UI but log shows COMPLETED</w:t>
      </w:r>
    </w:p>
    <w:p>
      <w:pPr>
        <w:spacing w:after="10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Cause:</w:t>
      </w:r>
      <w:r>
        <w:rPr>
          <w:rFonts w:ascii="Calibri" w:cs="Calibri" w:eastAsia="Calibri" w:hAnsi="Calibri"/>
          <w:sz w:val="21"/>
          <w:szCs w:val="21"/>
        </w:rPr>
        <w:t xml:space="preserve"> Frontend doesn't poll 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/api/batch/jobs/{jobId}/status</w:t>
      </w:r>
      <w:r>
        <w:rPr>
          <w:rFonts w:ascii="Calibri" w:cs="Calibri" w:eastAsia="Calibri" w:hAnsi="Calibri"/>
          <w:sz w:val="21"/>
          <w:szCs w:val="21"/>
        </w:rPr>
        <w:t xml:space="preserve">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Workaround:</w:t>
      </w:r>
      <w:r>
        <w:rPr>
          <w:rFonts w:ascii="Calibri" w:cs="Calibri" w:eastAsia="Calibri" w:hAnsi="Calibri"/>
          <w:sz w:val="21"/>
          <w:szCs w:val="21"/>
        </w:rPr>
        <w:t xml:space="preserve"> Refresh the page. The batch is done.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Fix:</w:t>
      </w:r>
      <w:r>
        <w:rPr>
          <w:rFonts w:ascii="Calibri" w:cs="Calibri" w:eastAsia="Calibri" w:hAnsi="Calibri"/>
          <w:sz w:val="21"/>
          <w:szCs w:val="21"/>
        </w:rPr>
        <w:t xml:space="preserve"> Frontend bug — needs polling logic added.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19.4 populateSummaryStep slow (&gt;1 min)</w:t>
      </w:r>
    </w:p>
    <w:p>
      <w:pPr>
        <w:spacing w:after="10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Diagnosis:</w:t>
      </w:r>
      <w:r>
        <w:rPr>
          <w:rFonts w:ascii="Calibri" w:cs="Calibri" w:eastAsia="Calibri" w:hAnsi="Calibri"/>
          <w:sz w:val="21"/>
          <w:szCs w:val="21"/>
        </w:rPr>
        <w:t xml:space="preserve"> Look for per-query lines:</w:t>
      </w:r>
    </w:p>
    <w:p>
      <w:pPr>
        <w:shd w:fill="F2F3F5" w:val="clear"/>
        <w:spacing w:after="120" w:before="60" w:line="216" w:lineRule="auto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[populateSummary] sum_daily_merchant         12345 rows in 8.42s</w:t>
      </w:r>
    </w:p>
    <w:p>
      <w:pPr>
        <w:spacing w:after="100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>Find the slow query, EXPLAIN ANALYZE it on prod.</w:t>
      </w:r>
    </w:p>
    <w:p>
      <w:pPr>
        <w:spacing w:after="10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Common causes: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Missing index → run the migration script in 5.1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Stale stats → run ANALYZE on the table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Tiny RDS instance class → upgrade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8 parallel queries saturating buffer cache → reduce pool to 4 (already done)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19.5 Build fails with circular dependency</w:t>
      </w:r>
    </w:p>
    <w:p>
      <w:pPr>
        <w:spacing w:after="10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Cause:</w:t>
      </w:r>
      <w:r>
        <w:rPr>
          <w:rFonts w:ascii="Calibri" w:cs="Calibri" w:eastAsia="Calibri" w:hAnsi="Calibri"/>
          <w:sz w:val="21"/>
          <w:szCs w:val="21"/>
        </w:rPr>
        <w:t xml:space="preserve"> Code in 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acquira-core</w:t>
      </w:r>
      <w:r>
        <w:rPr>
          <w:rFonts w:ascii="Calibri" w:cs="Calibri" w:eastAsia="Calibri" w:hAnsi="Calibri"/>
          <w:sz w:val="21"/>
          <w:szCs w:val="21"/>
        </w:rPr>
        <w:t xml:space="preserve"> referencing 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acquira-batch</w:t>
      </w:r>
      <w:r>
        <w:rPr>
          <w:rFonts w:ascii="Calibri" w:cs="Calibri" w:eastAsia="Calibri" w:hAnsi="Calibri"/>
          <w:sz w:val="21"/>
          <w:szCs w:val="21"/>
        </w:rPr>
        <w:t xml:space="preserve"> or vice versa.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Fix:</w:t>
      </w:r>
      <w:r>
        <w:rPr>
          <w:rFonts w:ascii="Calibri" w:cs="Calibri" w:eastAsia="Calibri" w:hAnsi="Calibri"/>
          <w:sz w:val="21"/>
          <w:szCs w:val="21"/>
        </w:rPr>
        <w:t xml:space="preserve"> Move shared code to 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acquira-common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19.6 "Permission Denied: You belong to X but trying to upload for Y"</w:t>
      </w:r>
    </w:p>
    <w:p>
      <w:pPr>
        <w:spacing w:after="10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Cause:</w:t>
      </w:r>
      <w:r>
        <w:rPr>
          <w:rFonts w:ascii="Calibri" w:cs="Calibri" w:eastAsia="Calibri" w:hAnsi="Calibri"/>
          <w:sz w:val="21"/>
          <w:szCs w:val="21"/>
        </w:rPr>
        <w:t xml:space="preserve"> File's row 2 col 1 (entityId) doesn't match user's tenant 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bank_short_code</w:t>
      </w:r>
      <w:r>
        <w:rPr>
          <w:rFonts w:ascii="Calibri" w:cs="Calibri" w:eastAsia="Calibri" w:hAnsi="Calibri"/>
          <w:sz w:val="21"/>
          <w:szCs w:val="21"/>
        </w:rPr>
        <w:t xml:space="preserve"> or 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institution_id</w:t>
      </w:r>
      <w:r>
        <w:rPr>
          <w:rFonts w:ascii="Calibri" w:cs="Calibri" w:eastAsia="Calibri" w:hAnsi="Calibri"/>
          <w:sz w:val="21"/>
          <w:szCs w:val="21"/>
        </w:rPr>
        <w:t xml:space="preserve">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Fix:</w:t>
      </w:r>
      <w:r>
        <w:rPr>
          <w:rFonts w:ascii="Calibri" w:cs="Calibri" w:eastAsia="Calibri" w:hAnsi="Calibri"/>
          <w:sz w:val="21"/>
          <w:szCs w:val="21"/>
        </w:rPr>
        <w:t xml:space="preserve"> Either fix the file's entityId column, or reassign the user to the right tenant.</w:t>
      </w:r>
    </w:p>
    <w:p>
      <w:pPr>
        <w:pBdr>
          <w:bottom w:val="single" w:color="CCCCCC" w:sz="6"/>
        </w:pBdr>
        <w:spacing w:after="60" w:before="60"/>
      </w:pPr>
    </w:p>
    <w:p>
      <w:pPr>
        <w:pStyle w:val="Heading1"/>
        <w:pageBreakBefore/>
        <w:spacing w:after="100" w:before="28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20. Performance Notes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20.1 Same-AZ EC2+RDS — expected timings</w:t>
      </w:r>
    </w:p>
    <w:p>
      <w:pPr>
        <w:spacing w:after="100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>For a 53 MB transaction CSV with all indexes + ANALYZE done: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Step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Expected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Worst seen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ensurePartitions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&lt;100 ms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650 ms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splitExcel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1-2 s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 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cleanTargetDay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&lt;100 ms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200 ms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masterIngest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30-60 s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1m 34s (no index)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autoCreateDimensions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100 ms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18 s (no index)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stagingToFact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15-30 s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1m 23s (no index)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populateSummary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15-30 s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1m 2s (no index/analyze)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calculateBusinessMetrics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&lt;500 ms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 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calculateDailyDashboardMetrics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5-10 s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26 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Total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~1-1.5 min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3m+ without indexes</w:t>
            </w:r>
          </w:p>
        </w:tc>
      </w:tr>
    </w:tbl>
    <w:p>
      <w:pPr>
        <w:spacing w:after="6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20.2 Why parallel uploads are sequential, not concurrent</w:t>
      </w:r>
    </w:p>
    <w:p>
      <w:pPr>
        <w:spacing w:after="100"/>
        <w:jc w:val="left"/>
      </w:pP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runMultiFileBatch()</w:t>
      </w:r>
      <w:r>
        <w:rPr>
          <w:rFonts w:ascii="Calibri" w:cs="Calibri" w:eastAsia="Calibri" w:hAnsi="Calibri"/>
          <w:sz w:val="21"/>
          <w:szCs w:val="21"/>
        </w:rPr>
        <w:t xml:space="preserve"> processes files one at a time intentionally: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Avoids contention on 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dim_*</w:t>
      </w:r>
      <w:r>
        <w:rPr>
          <w:rFonts w:ascii="Calibri" w:cs="Calibri" w:eastAsia="Calibri" w:hAnsi="Calibri"/>
          <w:sz w:val="21"/>
          <w:szCs w:val="21"/>
        </w:rPr>
        <w:t xml:space="preserve"> tables (auto-create races)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Avoids contention on 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fact_transaction</w:t>
      </w:r>
      <w:r>
        <w:rPr>
          <w:rFonts w:ascii="Calibri" w:cs="Calibri" w:eastAsia="Calibri" w:hAnsi="Calibri"/>
          <w:sz w:val="21"/>
          <w:szCs w:val="21"/>
        </w:rPr>
        <w:t xml:space="preserve"> partitions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Predictable resource usage (one upload's worth of memory at a time)</w:t>
      </w:r>
    </w:p>
    <w:p>
      <w:pPr>
        <w:spacing w:after="100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>For 15 files, expect ~15-25 minutes total.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20.3 RDS instance recommendations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Workload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Recommendation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Single-tenant UAT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db.t3.medium (2 vCPU, 4 GB) — sufficient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Multi-tenant prod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db.m5.large (2 vCPU, 8 GB) minimum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&gt;50 GB fact_transaction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db.m5.xlarge + io1 storage</w:t>
            </w:r>
          </w:p>
        </w:tc>
      </w:tr>
    </w:tbl>
    <w:p>
      <w:pPr>
        <w:spacing w:after="6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20.4 JVM heap</w:t>
      </w:r>
    </w:p>
    <w:p>
      <w:pPr>
        <w:spacing w:after="100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>Set explicitly in systemd unit:</w:t>
      </w:r>
    </w:p>
    <w:p>
      <w:pPr>
        <w:shd w:fill="F2F3F5" w:val="clear"/>
        <w:spacing w:after="120" w:before="60" w:line="216" w:lineRule="auto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-Xmx6g -Xms2g</w:t>
      </w:r>
    </w:p>
    <w:p>
      <w:pPr>
        <w:spacing w:after="100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>Without 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-Xmx</w:t>
      </w:r>
      <w:r>
        <w:rPr>
          <w:rFonts w:ascii="Calibri" w:cs="Calibri" w:eastAsia="Calibri" w:hAnsi="Calibri"/>
          <w:sz w:val="21"/>
          <w:szCs w:val="21"/>
        </w:rPr>
        <w:t xml:space="preserve">, JVM defaults to 25% of RAM which on a t3.medium = ~1 GB → OutOfMemoryError during big PDF generation or large batch jobs.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20.5 What NOT to do on production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Don't run schema.sql (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spring.sql.init.mode=never</w:t>
      </w:r>
      <w:r>
        <w:rPr>
          <w:rFonts w:ascii="Calibri" w:cs="Calibri" w:eastAsia="Calibri" w:hAnsi="Calibri"/>
          <w:sz w:val="21"/>
          <w:szCs w:val="21"/>
        </w:rPr>
        <w:t xml:space="preserve"> after first deploy)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Don't 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DELETE FROM fact_transaction</w:t>
      </w:r>
      <w:r>
        <w:rPr>
          <w:rFonts w:ascii="Calibri" w:cs="Calibri" w:eastAsia="Calibri" w:hAnsi="Calibri"/>
          <w:sz w:val="21"/>
          <w:szCs w:val="21"/>
        </w:rPr>
        <w:t xml:space="preserve"> without a date filter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Don't drop indexes during business hours (use 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CONCURRENTLY</w:t>
      </w:r>
      <w:r>
        <w:rPr>
          <w:rFonts w:ascii="Calibri" w:cs="Calibri" w:eastAsia="Calibri" w:hAnsi="Calibri"/>
          <w:sz w:val="21"/>
          <w:szCs w:val="21"/>
        </w:rPr>
        <w:t xml:space="preserve">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Don't 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VACUUM FULL</w:t>
      </w:r>
      <w:r>
        <w:rPr>
          <w:rFonts w:ascii="Calibri" w:cs="Calibri" w:eastAsia="Calibri" w:hAnsi="Calibri"/>
          <w:sz w:val="21"/>
          <w:szCs w:val="21"/>
        </w:rPr>
        <w:t xml:space="preserve"> during business hours (locks the table)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Don't increase 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spring.datasource.hikari.maximum-pool-size</w:t>
      </w:r>
      <w:r>
        <w:rPr>
          <w:rFonts w:ascii="Calibri" w:cs="Calibri" w:eastAsia="Calibri" w:hAnsi="Calibri"/>
          <w:sz w:val="21"/>
          <w:szCs w:val="21"/>
        </w:rPr>
        <w:t xml:space="preserve"> past 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max_connections - 5</w:t>
      </w:r>
      <w:r>
        <w:rPr>
          <w:rFonts w:ascii="Calibri" w:cs="Calibri" w:eastAsia="Calibri" w:hAnsi="Calibri"/>
          <w:sz w:val="21"/>
          <w:szCs w:val="21"/>
        </w:rPr>
        <w:t xml:space="preserve"> on RDS</w:t>
      </w:r>
    </w:p>
    <w:p>
      <w:pPr>
        <w:pBdr>
          <w:bottom w:val="single" w:color="CCCCCC" w:sz="6"/>
        </w:pBdr>
        <w:spacing w:after="60" w:before="60"/>
      </w:pPr>
    </w:p>
    <w:p>
      <w:pPr>
        <w:pStyle w:val="Heading1"/>
        <w:pageBreakBefore/>
        <w:spacing w:after="100" w:before="28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21. Business Analytics Reports &amp; the Monthly Pre-Aggregate Layer</w:t>
      </w:r>
    </w:p>
    <w:p>
      <w:pPr>
        <w:spacing w:after="100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>The 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/business/*</w:t>
      </w:r>
      <w:r>
        <w:rPr>
          <w:rFonts w:ascii="Calibri" w:cs="Calibri" w:eastAsia="Calibri" w:hAnsi="Calibri"/>
          <w:sz w:val="21"/>
          <w:szCs w:val="21"/>
        </w:rPr>
        <w:t xml:space="preserve"> report family (added/expanded after the audit) reads the insight summaries, never 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fact_transaction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21.1 Endpoints (BusinessAnalyticsController + friends)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Endpoint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Page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Base table(s)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F2F3F5" w:val="clear"/>
              </w:rPr>
              <w:t xml:space="preserve">POST /business/volume-revenue-summary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Volume &amp; Revenue Summary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F2F3F5" w:val="clear"/>
              </w:rPr>
              <w:t xml:space="preserve">sum_monthly_insight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sz w:val="19"/>
                <w:szCs w:val="19"/>
                <w:shd w:fill="F2F3F5" w:val="clear"/>
              </w:rPr>
              <w:t xml:space="preserve">sum_daily_insight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(routed, 21.2)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F2F3F5" w:val="clear"/>
              </w:rPr>
              <w:t xml:space="preserve">POST /business/merchant-financial-summary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Merchant Financial Summary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F2F3F5" w:val="clear"/>
              </w:rPr>
              <w:t xml:space="preserve">sum_daily_insight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+ dims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F2F3F5" w:val="clear"/>
              </w:rPr>
              <w:t xml:space="preserve">POST /business/performance-dashboard?groupBy=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drill-down MONTH/DAY/MERCHANT/STORE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routed for </w:t>
            </w:r>
            <w:r>
              <w:rPr>
                <w:rFonts w:ascii="Consolas" w:cs="Consolas" w:eastAsia="Consolas" w:hAnsi="Consolas"/>
                <w:sz w:val="19"/>
                <w:szCs w:val="19"/>
                <w:shd w:fill="F2F3F5" w:val="clear"/>
              </w:rPr>
              <w:t xml:space="preserve">groupBy=MONTH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F2F3F5" w:val="clear"/>
              </w:rPr>
              <w:t xml:space="preserve">POST /business/debit-prepaid-metrics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  <w:shd w:fill="F2F3F5" w:val="clear"/>
              </w:rPr>
              <w:t xml:space="preserve">/debit-prepaid-summary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Debit &amp; Prepaid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F2F3F5" w:val="clear"/>
              </w:rPr>
              <w:t xml:space="preserve">sum_daily_insight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(permissive card_type matcher + </w:t>
            </w:r>
            <w:r>
              <w:rPr>
                <w:rFonts w:ascii="Consolas" w:cs="Consolas" w:eastAsia="Consolas" w:hAnsi="Consolas"/>
                <w:sz w:val="19"/>
                <w:szCs w:val="19"/>
                <w:shd w:fill="F2F3F5" w:val="clear"/>
              </w:rPr>
              <w:t xml:space="preserve">ref_card_scheme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fallback; user-picked card types override the matcher)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F2F3F5" w:val="clear"/>
              </w:rPr>
              <w:t xml:space="preserve">POST /business/top-performers-filtered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Top Performers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dual-grain: </w:t>
            </w:r>
            <w:r>
              <w:rPr>
                <w:rFonts w:ascii="Consolas" w:cs="Consolas" w:eastAsia="Consolas" w:hAnsi="Consolas"/>
                <w:sz w:val="19"/>
                <w:szCs w:val="19"/>
                <w:shd w:fill="F2F3F5" w:val="clear"/>
              </w:rPr>
              <w:t xml:space="preserve">sum_daily_merchant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(settlement volume, real net margin = MSF − interchange − scheme fee) unless a card-level filter forces </w:t>
            </w:r>
            <w:r>
              <w:rPr>
                <w:rFonts w:ascii="Consolas" w:cs="Consolas" w:eastAsia="Consolas" w:hAnsi="Consolas"/>
                <w:sz w:val="19"/>
                <w:szCs w:val="19"/>
                <w:shd w:fill="F2F3F5" w:val="clear"/>
              </w:rPr>
              <w:t xml:space="preserve">sum_daily_insight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(cardholder volume, net margin ≈ MSF)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F2F3F5" w:val="clear"/>
              </w:rPr>
              <w:t xml:space="preserve">GET /business/data-bounds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all report pages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earliest/latest business_date for the tenant</w:t>
            </w:r>
          </w:p>
        </w:tc>
      </w:tr>
    </w:tbl>
    <w:p>
      <w:pPr>
        <w:spacing w:after="60"/>
      </w:pPr>
    </w:p>
    <w:p>
      <w:pPr>
        <w:spacing w:after="10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Filter conventions shared by all of them: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Industry picks resolve to MCC lists via 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ref_mcc_category</w:t>
      </w:r>
      <w:r>
        <w:rPr>
          <w:rFonts w:ascii="Calibri" w:cs="Calibri" w:eastAsia="Calibri" w:hAnsi="Calibri"/>
          <w:sz w:val="21"/>
          <w:szCs w:val="21"/>
        </w:rPr>
        <w:t xml:space="preserve"> server-side (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resolveFilters</w:t>
      </w:r>
      <w:r>
        <w:rPr>
          <w:rFonts w:ascii="Calibri" w:cs="Calibri" w:eastAsia="Calibri" w:hAnsi="Calibri"/>
          <w:sz w:val="21"/>
          <w:szCs w:val="21"/>
        </w:rPr>
        <w:t xml:space="preserve">), because 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dim_merchant.industry</w:t>
      </w:r>
      <w:r>
        <w:rPr>
          <w:rFonts w:ascii="Calibri" w:cs="Calibri" w:eastAsia="Calibri" w:hAnsi="Calibri"/>
          <w:sz w:val="21"/>
          <w:szCs w:val="21"/>
        </w:rPr>
        <w:t xml:space="preserve"> carries raw feed text that never matches the category sheet.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Team-leader picks resolve to 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sales_user_id</w:t>
      </w:r>
      <w:r>
        <w:rPr>
          <w:rFonts w:ascii="Calibri" w:cs="Calibri" w:eastAsia="Calibri" w:hAnsi="Calibri"/>
          <w:sz w:val="21"/>
          <w:szCs w:val="21"/>
        </w:rPr>
        <w:t xml:space="preserve"> lists via 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SalesTeamService</w:t>
      </w:r>
      <w:r>
        <w:rPr>
          <w:rFonts w:ascii="Calibri" w:cs="Calibri" w:eastAsia="Calibri" w:hAnsi="Calibri"/>
          <w:sz w:val="21"/>
          <w:szCs w:val="21"/>
        </w:rPr>
        <w:t xml:space="preserve">; an unmatched name becomes the 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__NO_MATCH__</w:t>
      </w:r>
      <w:r>
        <w:rPr>
          <w:rFonts w:ascii="Calibri" w:cs="Calibri" w:eastAsia="Calibri" w:hAnsi="Calibri"/>
          <w:sz w:val="21"/>
          <w:szCs w:val="21"/>
        </w:rPr>
        <w:t xml:space="preserve"> sentinel (zero rows, never silently unfiltered).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Frontend pages default their date range from 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/business/data-bounds</w:t>
      </w:r>
      <w:r>
        <w:rPr>
          <w:rFonts w:ascii="Calibri" w:cs="Calibri" w:eastAsia="Calibri" w:hAnsi="Calibri"/>
          <w:sz w:val="21"/>
          <w:szCs w:val="21"/>
        </w:rPr>
        <w:t xml:space="preserve"> (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useDataBounds</w:t>
      </w:r>
      <w:r>
        <w:rPr>
          <w:rFonts w:ascii="Calibri" w:cs="Calibri" w:eastAsia="Calibri" w:hAnsi="Calibri"/>
          <w:sz w:val="21"/>
          <w:szCs w:val="21"/>
        </w:rPr>
        <w:t xml:space="preserve"> hook) — the full data window, NOT the current calendar month, so a feed whose latest date is in an earlier month still shows data on first load.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21.2 Monthly routing (the 30s-timeout fix)</w:t>
      </w:r>
    </w:p>
    <w:p>
      <w:pPr>
        <w:spacing w:after="100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>Month-grained queries are served from 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sum_monthly_insight</w:t>
      </w:r>
      <w:r>
        <w:rPr>
          <w:rFonts w:ascii="Calibri" w:cs="Calibri" w:eastAsia="Calibri" w:hAnsi="Calibri"/>
          <w:sz w:val="21"/>
          <w:szCs w:val="21"/>
        </w:rPr>
        <w:t xml:space="preserve"> wherever the range allows, because a year of 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sum_daily_insight</w:t>
      </w:r>
      <w:r>
        <w:rPr>
          <w:rFonts w:ascii="Calibri" w:cs="Calibri" w:eastAsia="Calibri" w:hAnsi="Calibri"/>
          <w:sz w:val="21"/>
          <w:szCs w:val="21"/>
        </w:rPr>
        <w:t xml:space="preserve"> at scale exceeds the 30 s web statement timeout (§7.3):</w:t>
      </w:r>
    </w:p>
    <w:p>
      <w:pPr>
        <w:shd w:fill="F2F3F5" w:val="clear"/>
        <w:spacing w:after="0" w:before="60" w:line="216" w:lineRule="auto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[start, end]</w:t>
      </w:r>
    </w:p>
    <w:p>
      <w:pPr>
        <w:shd w:fill="F2F3F5" w:val="clear"/>
        <w:spacing w:after="0" w:before="0" w:line="216" w:lineRule="auto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  mStart = first whole-month boundary ≥ start</w:t>
      </w:r>
    </w:p>
    <w:p>
      <w:pPr>
        <w:shd w:fill="F2F3F5" w:val="clear"/>
        <w:spacing w:after="0" w:before="0" w:line="216" w:lineRule="auto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  mEnd   = last  whole-month boundary ≤ end</w:t>
      </w:r>
    </w:p>
    <w:p>
      <w:pPr>
        <w:shd w:fill="F2F3F5" w:val="clear"/>
        <w:spacing w:after="0" w:before="0" w:line="216" w:lineRule="auto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  if mStart ≤ mEnd:</w:t>
      </w:r>
    </w:p>
    <w:p>
      <w:pPr>
        <w:shd w:fill="F2F3F5" w:val="clear"/>
        <w:spacing w:after="0" w:before="0" w:line="216" w:lineRule="auto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      leg 1: sum_monthly_insight  month_key BETWEEN yyyymm(mStart)..yyyymm(mEnd)</w:t>
      </w:r>
    </w:p>
    <w:p>
      <w:pPr>
        <w:shd w:fill="F2F3F5" w:val="clear"/>
        <w:spacing w:after="0" w:before="0" w:line="216" w:lineRule="auto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      leg 2: sum_daily_insight    [start, mStart-1]   (partial head month, if any)</w:t>
      </w:r>
    </w:p>
    <w:p>
      <w:pPr>
        <w:shd w:fill="F2F3F5" w:val="clear"/>
        <w:spacing w:after="0" w:before="0" w:line="216" w:lineRule="auto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      leg 3: sum_daily_insight    [mEnd+1, end]       (partial tail month, if any)</w:t>
      </w:r>
    </w:p>
    <w:p>
      <w:pPr>
        <w:shd w:fill="F2F3F5" w:val="clear"/>
        <w:spacing w:after="0" w:before="0" w:line="216" w:lineRule="auto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      concatenate + re-sort — legs produce DISJOINT month buckets by</w:t>
      </w:r>
    </w:p>
    <w:p>
      <w:pPr>
        <w:shd w:fill="F2F3F5" w:val="clear"/>
        <w:spacing w:after="0" w:before="0" w:line="216" w:lineRule="auto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      construction, so no cross-leg merging and COUNT(DISTINCT merchant_id)</w:t>
      </w:r>
    </w:p>
    <w:p>
      <w:pPr>
        <w:shd w:fill="F2F3F5" w:val="clear"/>
        <w:spacing w:after="0" w:before="0" w:line="216" w:lineRule="auto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      is never split across legs</w:t>
      </w:r>
    </w:p>
    <w:p>
      <w:pPr>
        <w:shd w:fill="F2F3F5" w:val="clear"/>
        <w:spacing w:after="120" w:before="0" w:line="216" w:lineRule="auto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  else: single-month / open-bound range → daily table as-is</w:t>
      </w:r>
    </w:p>
    <w:p>
      <w:pPr>
        <w:spacing w:after="100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>Used by 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VolumeRevenueRepository.getSummary</w:t>
      </w:r>
      <w:r>
        <w:rPr>
          <w:rFonts w:ascii="Calibri" w:cs="Calibri" w:eastAsia="Calibri" w:hAnsi="Calibri"/>
          <w:sz w:val="21"/>
          <w:szCs w:val="21"/>
        </w:rPr>
        <w:t xml:space="preserve"> and 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getPerformanceDashboardData(groupBy=MONTH)</w:t>
      </w:r>
      <w:r>
        <w:rPr>
          <w:rFonts w:ascii="Calibri" w:cs="Calibri" w:eastAsia="Calibri" w:hAnsi="Calibri"/>
          <w:sz w:val="21"/>
          <w:szCs w:val="21"/>
        </w:rPr>
        <w:t xml:space="preserve">. EXACTNESS RULE: the monthly table may only serve WHOLE months — a partial month read from 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month_key</w:t>
      </w:r>
      <w:r>
        <w:rPr>
          <w:rFonts w:ascii="Calibri" w:cs="Calibri" w:eastAsia="Calibri" w:hAnsi="Calibri"/>
          <w:sz w:val="21"/>
          <w:szCs w:val="21"/>
        </w:rPr>
        <w:t xml:space="preserve"> would include days outside the range and over-count vs daily.</w:t>
      </w:r>
    </w:p>
    <w:p>
      <w:pPr>
        <w:spacing w:after="10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When adding a new month-grained report, route it the same way.</w:t>
      </w:r>
      <w:r>
        <w:rPr>
          <w:rFonts w:ascii="Calibri" w:cs="Calibri" w:eastAsia="Calibri" w:hAnsi="Calibri"/>
          <w:sz w:val="21"/>
          <w:szCs w:val="21"/>
        </w:rPr>
        <w:t xml:space="preserve"> The daily table is for day-grain or partial-month legs only.</w:t>
      </w:r>
    </w:p>
    <w:p>
      <w:pPr>
        <w:pBdr>
          <w:bottom w:val="single" w:color="CCCCCC" w:sz="6"/>
        </w:pBdr>
        <w:spacing w:after="60" w:before="60"/>
      </w:pPr>
    </w:p>
    <w:p>
      <w:pPr>
        <w:pStyle w:val="Heading1"/>
        <w:pageBreakBefore/>
        <w:spacing w:after="100" w:before="28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Appendix A: Useful SQL Queries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Tenant data overview</w:t>
      </w:r>
    </w:p>
    <w:p>
      <w:pPr>
        <w:shd w:fill="F2F3F5" w:val="clear"/>
        <w:spacing w:after="0" w:before="60" w:line="216" w:lineRule="auto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SELECT</w:t>
      </w:r>
    </w:p>
    <w:p>
      <w:pPr>
        <w:shd w:fill="F2F3F5" w:val="clear"/>
        <w:spacing w:after="0" w:before="0" w:line="216" w:lineRule="auto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  (SELECT COUNT(*) FROM dim_merchant WHERE tenant_id = 1) AS merchants,</w:t>
      </w:r>
    </w:p>
    <w:p>
      <w:pPr>
        <w:shd w:fill="F2F3F5" w:val="clear"/>
        <w:spacing w:after="0" w:before="0" w:line="216" w:lineRule="auto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  (SELECT COUNT(*) FROM dim_store WHERE tenant_id = 1) AS stores,</w:t>
      </w:r>
    </w:p>
    <w:p>
      <w:pPr>
        <w:shd w:fill="F2F3F5" w:val="clear"/>
        <w:spacing w:after="0" w:before="0" w:line="216" w:lineRule="auto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  (SELECT COUNT(*) FROM dim_terminal WHERE tenant_id = 1) AS terminals,</w:t>
      </w:r>
    </w:p>
    <w:p>
      <w:pPr>
        <w:shd w:fill="F2F3F5" w:val="clear"/>
        <w:spacing w:after="0" w:before="0" w:line="216" w:lineRule="auto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  (SELECT COUNT(*) FROM fact_transaction WHERE tenant_id = 1) AS transactions,</w:t>
      </w:r>
    </w:p>
    <w:p>
      <w:pPr>
        <w:shd w:fill="F2F3F5" w:val="clear"/>
        <w:spacing w:after="0" w:before="0" w:line="216" w:lineRule="auto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  (SELECT MIN(payment_date) FROM fact_transaction WHERE tenant_id = 1) AS earliest,</w:t>
      </w:r>
    </w:p>
    <w:p>
      <w:pPr>
        <w:shd w:fill="F2F3F5" w:val="clear"/>
        <w:spacing w:after="120" w:before="0" w:line="216" w:lineRule="auto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  (SELECT MAX(payment_date) FROM fact_transaction WHERE tenant_id = 1) AS latest;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Jobs run today</w:t>
      </w:r>
    </w:p>
    <w:p>
      <w:pPr>
        <w:shd w:fill="F2F3F5" w:val="clear"/>
        <w:spacing w:after="0" w:before="60" w:line="216" w:lineRule="auto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SELECT je.job_execution_id, ji.job_name, je.status, je.start_time, je.end_time,</w:t>
      </w:r>
    </w:p>
    <w:p>
      <w:pPr>
        <w:shd w:fill="F2F3F5" w:val="clear"/>
        <w:spacing w:after="0" w:before="0" w:line="216" w:lineRule="auto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       EXTRACT(EPOCH FROM (je.end_time - je.start_time)) AS duration_seconds</w:t>
      </w:r>
    </w:p>
    <w:p>
      <w:pPr>
        <w:shd w:fill="F2F3F5" w:val="clear"/>
        <w:spacing w:after="0" w:before="0" w:line="216" w:lineRule="auto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FROM batch_job_execution je</w:t>
      </w:r>
    </w:p>
    <w:p>
      <w:pPr>
        <w:shd w:fill="F2F3F5" w:val="clear"/>
        <w:spacing w:after="0" w:before="0" w:line="216" w:lineRule="auto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JOIN batch_job_instance ji ON ji.job_instance_id = je.job_instance_id</w:t>
      </w:r>
    </w:p>
    <w:p>
      <w:pPr>
        <w:shd w:fill="F2F3F5" w:val="clear"/>
        <w:spacing w:after="0" w:before="0" w:line="216" w:lineRule="auto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WHERE je.start_time &gt;= CURRENT_DATE</w:t>
      </w:r>
    </w:p>
    <w:p>
      <w:pPr>
        <w:shd w:fill="F2F3F5" w:val="clear"/>
        <w:spacing w:after="120" w:before="0" w:line="216" w:lineRule="auto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ORDER BY je.job_execution_id DESC;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Failed jobs in last 7 days</w:t>
      </w:r>
    </w:p>
    <w:p>
      <w:pPr>
        <w:shd w:fill="F2F3F5" w:val="clear"/>
        <w:spacing w:after="0" w:before="60" w:line="216" w:lineRule="auto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SELECT je.job_execution_id, ji.job_name, je.status, je.exit_message</w:t>
      </w:r>
    </w:p>
    <w:p>
      <w:pPr>
        <w:shd w:fill="F2F3F5" w:val="clear"/>
        <w:spacing w:after="0" w:before="0" w:line="216" w:lineRule="auto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FROM batch_job_execution je</w:t>
      </w:r>
    </w:p>
    <w:p>
      <w:pPr>
        <w:shd w:fill="F2F3F5" w:val="clear"/>
        <w:spacing w:after="0" w:before="0" w:line="216" w:lineRule="auto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JOIN batch_job_instance ji ON ji.job_instance_id = je.job_instance_id</w:t>
      </w:r>
    </w:p>
    <w:p>
      <w:pPr>
        <w:shd w:fill="F2F3F5" w:val="clear"/>
        <w:spacing w:after="0" w:before="0" w:line="216" w:lineRule="auto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WHERE je.start_time &gt;= NOW() - INTERVAL '7 days'</w:t>
      </w:r>
    </w:p>
    <w:p>
      <w:pPr>
        <w:shd w:fill="F2F3F5" w:val="clear"/>
        <w:spacing w:after="0" w:before="0" w:line="216" w:lineRule="auto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  AND je.status IN ('FAILED', 'STOPPED')</w:t>
      </w:r>
    </w:p>
    <w:p>
      <w:pPr>
        <w:shd w:fill="F2F3F5" w:val="clear"/>
        <w:spacing w:after="120" w:before="0" w:line="216" w:lineRule="auto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ORDER BY je.job_execution_id DESC;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Step timings for last job</w:t>
      </w:r>
    </w:p>
    <w:p>
      <w:pPr>
        <w:shd w:fill="F2F3F5" w:val="clear"/>
        <w:spacing w:after="0" w:before="60" w:line="216" w:lineRule="auto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SELECT step_name, status, start_time, end_time,</w:t>
      </w:r>
    </w:p>
    <w:p>
      <w:pPr>
        <w:shd w:fill="F2F3F5" w:val="clear"/>
        <w:spacing w:after="0" w:before="0" w:line="216" w:lineRule="auto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       EXTRACT(EPOCH FROM (end_time - start_time)) AS seconds</w:t>
      </w:r>
    </w:p>
    <w:p>
      <w:pPr>
        <w:shd w:fill="F2F3F5" w:val="clear"/>
        <w:spacing w:after="0" w:before="0" w:line="216" w:lineRule="auto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FROM batch_step_execution</w:t>
      </w:r>
    </w:p>
    <w:p>
      <w:pPr>
        <w:shd w:fill="F2F3F5" w:val="clear"/>
        <w:spacing w:after="0" w:before="0" w:line="216" w:lineRule="auto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WHERE job_execution_id = (SELECT MAX(job_execution_id) FROM batch_job_execution)</w:t>
      </w:r>
    </w:p>
    <w:p>
      <w:pPr>
        <w:shd w:fill="F2F3F5" w:val="clear"/>
        <w:spacing w:after="120" w:before="0" w:line="216" w:lineRule="auto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ORDER BY step_execution_id;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Index usage stats (cleanup candidates)</w:t>
      </w:r>
    </w:p>
    <w:p>
      <w:pPr>
        <w:shd w:fill="F2F3F5" w:val="clear"/>
        <w:spacing w:after="0" w:before="60" w:line="216" w:lineRule="auto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SELECT schemaname, relname AS table_name, indexrelname AS index_name,</w:t>
      </w:r>
    </w:p>
    <w:p>
      <w:pPr>
        <w:shd w:fill="F2F3F5" w:val="clear"/>
        <w:spacing w:after="0" w:before="0" w:line="216" w:lineRule="auto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       idx_scan, pg_size_pretty(pg_relation_size(indexrelid)) AS size</w:t>
      </w:r>
    </w:p>
    <w:p>
      <w:pPr>
        <w:shd w:fill="F2F3F5" w:val="clear"/>
        <w:spacing w:after="0" w:before="0" w:line="216" w:lineRule="auto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FROM pg_stat_user_indexes</w:t>
      </w:r>
    </w:p>
    <w:p>
      <w:pPr>
        <w:shd w:fill="F2F3F5" w:val="clear"/>
        <w:spacing w:after="0" w:before="0" w:line="216" w:lineRule="auto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WHERE idx_scan = 0</w:t>
      </w:r>
    </w:p>
    <w:p>
      <w:pPr>
        <w:shd w:fill="F2F3F5" w:val="clear"/>
        <w:spacing w:after="0" w:before="0" w:line="216" w:lineRule="auto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  AND schemaname = 'public'</w:t>
      </w:r>
    </w:p>
    <w:p>
      <w:pPr>
        <w:shd w:fill="F2F3F5" w:val="clear"/>
        <w:spacing w:after="120" w:before="0" w:line="216" w:lineRule="auto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ORDER BY pg_relation_size(indexrelid) DESC;</w:t>
      </w:r>
    </w:p>
    <w:p>
      <w:pPr>
        <w:pBdr>
          <w:bottom w:val="single" w:color="CCCCCC" w:sz="6"/>
        </w:pBdr>
        <w:spacing w:after="60" w:before="60"/>
      </w:pPr>
    </w:p>
    <w:p>
      <w:pPr>
        <w:pStyle w:val="Heading1"/>
        <w:pageBreakBefore/>
        <w:spacing w:after="100" w:before="28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Appendix B: REST Endpoint Cheat Sheet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Method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Path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F2F3F5" w:val="clear"/>
              </w:rPr>
              <w:t xml:space="preserve">/api/auth/login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Login → JWT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GET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F2F3F5" w:val="clear"/>
              </w:rPr>
              <w:t xml:space="preserve">/api/users/me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Current user info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GET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F2F3F5" w:val="clear"/>
              </w:rPr>
              <w:t xml:space="preserve">/api/users/me/menu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Menu items for user's group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F2F3F5" w:val="clear"/>
              </w:rPr>
              <w:t xml:space="preserve">/api/upload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Single file upload (auto-detect type)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F2F3F5" w:val="clear"/>
              </w:rPr>
              <w:t xml:space="preserve">/api/upload/multi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Multiple files in one request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F2F3F5" w:val="clear"/>
              </w:rPr>
              <w:t xml:space="preserve">/api/upload/process-server-file?path=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Process files from server folder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GET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F2F3F5" w:val="clear"/>
              </w:rPr>
              <w:t xml:space="preserve">/api/batch/jobs/{id}/status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Job execution status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GET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F2F3F5" w:val="clear"/>
              </w:rPr>
              <w:t xml:space="preserve">/api/batch/jobs?limit=20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Recent batch runs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GET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F2F3F5" w:val="clear"/>
              </w:rPr>
              <w:t xml:space="preserve">/api/dashboards/executive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Executive dashboard data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GET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F2F3F5" w:val="clear"/>
              </w:rPr>
              <w:t xml:space="preserve">/api/dashboards/finance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Finance dashboard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GET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F2F3F5" w:val="clear"/>
              </w:rPr>
              <w:t xml:space="preserve">/api/merchants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List merchants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GET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F2F3F5" w:val="clear"/>
              </w:rPr>
              <w:t xml:space="preserve">/api/merchants/{id}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Merchant detail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GET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F2F3F5" w:val="clear"/>
              </w:rPr>
              <w:t xml:space="preserve">/api/merchants/{id}/insight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Merchant insight (paginated detail)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F2F3F5" w:val="clear"/>
              </w:rPr>
              <w:t xml:space="preserve">/api/reports/generate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Generate PDF report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GET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F2F3F5" w:val="clear"/>
              </w:rPr>
              <w:t xml:space="preserve">/api/reports/{id}/download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Download generated PDF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GET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F2F3F5" w:val="clear"/>
              </w:rPr>
              <w:t xml:space="preserve">/api/admin/audit-logs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Audit log viewer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F2F3F5" w:val="clear"/>
              </w:rPr>
              <w:t xml:space="preserve">/api/admin/backups/run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Trigger DB backup</w:t>
            </w:r>
          </w:p>
        </w:tc>
      </w:tr>
    </w:tbl>
    <w:p>
      <w:pPr>
        <w:spacing w:after="60"/>
      </w:pPr>
    </w:p>
    <w:p>
      <w:pPr>
        <w:pBdr>
          <w:bottom w:val="single" w:color="CCCCCC" w:sz="6"/>
        </w:pBdr>
        <w:spacing w:after="60" w:before="60"/>
      </w:pPr>
    </w:p>
    <w:p>
      <w:pPr>
        <w:pStyle w:val="Heading1"/>
        <w:pageBreakBefore/>
        <w:spacing w:after="100" w:before="28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Appendix C: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Term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MID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Merchant ID — bank-assigned unique merchant code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SID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Store ID — bank-assigned unique store code under a merchant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TID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Terminal ID — POS terminal serial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MSF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Merchant Service Fee — what the merchant pays for processing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VAT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Value Added Tax (region-dependent)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Interchange Fee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Fee paid to the card-issuing bank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DCC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Dynamic Currency Conversion — opt-in cardholder feature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MCC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Merchant Category Code (4-digit ISO)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ARN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Acquirer Reference Number — unique per transaction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RRN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Retrieval Reference Number — also unique per transaction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Aggregator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Top-level umbrella entity above merchants (rarely used)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PartitionMaintenanceService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Creates monthly partitions on </w:t>
            </w:r>
            <w:r>
              <w:rPr>
                <w:rFonts w:ascii="Consolas" w:cs="Consolas" w:eastAsia="Consolas" w:hAnsi="Consolas"/>
                <w:sz w:val="19"/>
                <w:szCs w:val="19"/>
                <w:shd w:fill="F2F3F5" w:val="clear"/>
              </w:rPr>
              <w:t xml:space="preserve">fact_transaction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TenantContext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ThreadLocal holding the current request's tenant</w:t>
            </w:r>
          </w:p>
        </w:tc>
      </w:tr>
    </w:tbl>
    <w:p>
      <w:pPr>
        <w:spacing w:after="60"/>
      </w:pPr>
    </w:p>
    <w:p>
      <w:pPr>
        <w:pBdr>
          <w:bottom w:val="single" w:color="CCCCCC" w:sz="6"/>
        </w:pBdr>
        <w:spacing w:after="60" w:before="60"/>
      </w:pPr>
    </w:p>
    <w:p>
      <w:pPr>
        <w:pStyle w:val="Heading1"/>
        <w:pageBreakBefore/>
        <w:spacing w:after="100" w:before="28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Appendix D: Audit Pass Changelog (2026-05-08)</w:t>
      </w:r>
    </w:p>
    <w:p>
      <w:pPr>
        <w:spacing w:after="100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>This appendix lists every change applied during the 2026-05-08 audit pass. Each entry includes the audit ID, the affected file(s), and a one-paragraph summary. Inline references like 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[P0-3]</w:t>
      </w:r>
      <w:r>
        <w:rPr>
          <w:rFonts w:ascii="Calibri" w:cs="Calibri" w:eastAsia="Calibri" w:hAnsi="Calibri"/>
          <w:sz w:val="21"/>
          <w:szCs w:val="21"/>
        </w:rPr>
        <w:t xml:space="preserve"> elsewhere in this guide point here.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Already in place when audit started (no code change needed)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[P2-5] `TenantContext.getVisibleTenants()` throws on empty.</w:t>
      </w:r>
      <w:r>
        <w:rPr>
          <w:rFonts w:ascii="Calibri" w:cs="Calibri" w:eastAsia="Calibri" w:hAnsi="Calibri"/>
          <w:sz w:val="21"/>
          <w:szCs w:val="21"/>
        </w:rPr>
        <w:t xml:space="preserve"> Fail-loud if neither 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currentTenant</w:t>
      </w:r>
      <w:r>
        <w:rPr>
          <w:rFonts w:ascii="Calibri" w:cs="Calibri" w:eastAsia="Calibri" w:hAnsi="Calibri"/>
          <w:sz w:val="21"/>
          <w:szCs w:val="21"/>
        </w:rPr>
        <w:t xml:space="preserve"> nor 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visibleTenants</w:t>
      </w:r>
      <w:r>
        <w:rPr>
          <w:rFonts w:ascii="Calibri" w:cs="Calibri" w:eastAsia="Calibri" w:hAnsi="Calibri"/>
          <w:sz w:val="21"/>
          <w:szCs w:val="21"/>
        </w:rPr>
        <w:t xml:space="preserve"> is set on the thread. Common cause: an 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@Async</w:t>
      </w:r>
      <w:r>
        <w:rPr>
          <w:rFonts w:ascii="Calibri" w:cs="Calibri" w:eastAsia="Calibri" w:hAnsi="Calibri"/>
          <w:sz w:val="21"/>
          <w:szCs w:val="21"/>
        </w:rPr>
        <w:t xml:space="preserve"> method that didn't propagate context.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P0 — Critical fixes applied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[P0-3] Cross-tenant overwrite by merchant internal_id.</w:t>
      </w:r>
      <w:r>
        <w:rPr>
          <w:rFonts w:ascii="Calibri" w:cs="Calibri" w:eastAsia="Calibri" w:hAnsi="Calibri"/>
          <w:sz w:val="21"/>
          <w:szCs w:val="21"/>
        </w:rPr>
        <w:t xml:space="preserve">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Files:</w:t>
      </w:r>
      <w:r>
        <w:rPr>
          <w:rFonts w:ascii="Calibri" w:cs="Calibri" w:eastAsia="Calibri" w:hAnsi="Calibri"/>
          <w:sz w:val="21"/>
          <w:szCs w:val="21"/>
        </w:rPr>
        <w:t xml:space="preserve"> 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MerchantDailyMetricsRepository.java</w:t>
      </w:r>
      <w:r>
        <w:rPr>
          <w:rFonts w:ascii="Calibri" w:cs="Calibri" w:eastAsia="Calibri" w:hAnsi="Calibri"/>
          <w:sz w:val="21"/>
          <w:szCs w:val="21"/>
        </w:rPr>
        <w:t xml:space="preserve">, 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ManualIngestionService.java</w:t>
      </w:r>
      <w:r>
        <w:rPr>
          <w:rFonts w:ascii="Calibri" w:cs="Calibri" w:eastAsia="Calibri" w:hAnsi="Calibri"/>
          <w:sz w:val="21"/>
          <w:szCs w:val="21"/>
        </w:rPr>
        <w:t xml:space="preserve">. Replaced 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findByMerchantIdAndReportDate(merchId, date)</w:t>
      </w:r>
      <w:r>
        <w:rPr>
          <w:rFonts w:ascii="Calibri" w:cs="Calibri" w:eastAsia="Calibri" w:hAnsi="Calibri"/>
          <w:sz w:val="21"/>
          <w:szCs w:val="21"/>
        </w:rPr>
        <w:t xml:space="preserve"> with 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findByTenantIdAndMerchantIdAndReportDate(tenantId, merchId, date)</w:t>
      </w:r>
      <w:r>
        <w:rPr>
          <w:rFonts w:ascii="Calibri" w:cs="Calibri" w:eastAsia="Calibri" w:hAnsi="Calibri"/>
          <w:sz w:val="21"/>
          <w:szCs w:val="21"/>
        </w:rPr>
        <w:t xml:space="preserve">. Two banks with overlapping internal_ids would have silently overwritten each other's 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merchant_daily_metrics</w:t>
      </w:r>
      <w:r>
        <w:rPr>
          <w:rFonts w:ascii="Calibri" w:cs="Calibri" w:eastAsia="Calibri" w:hAnsi="Calibri"/>
          <w:sz w:val="21"/>
          <w:szCs w:val="21"/>
        </w:rPr>
        <w:t xml:space="preserve"> rows. Unique constraint 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(tenant_id, reportDate, merchantId)</w:t>
      </w:r>
      <w:r>
        <w:rPr>
          <w:rFonts w:ascii="Calibri" w:cs="Calibri" w:eastAsia="Calibri" w:hAnsi="Calibri"/>
          <w:sz w:val="21"/>
          <w:szCs w:val="21"/>
        </w:rPr>
        <w:t xml:space="preserve"> on the entity backstops the schema.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[P0-4] Server-folder upload symlink traversal.</w:t>
      </w:r>
      <w:r>
        <w:rPr>
          <w:rFonts w:ascii="Calibri" w:cs="Calibri" w:eastAsia="Calibri" w:hAnsi="Calibri"/>
          <w:sz w:val="21"/>
          <w:szCs w:val="21"/>
        </w:rPr>
        <w:t xml:space="preserve">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Files:</w:t>
      </w:r>
      <w:r>
        <w:rPr>
          <w:rFonts w:ascii="Calibri" w:cs="Calibri" w:eastAsia="Calibri" w:hAnsi="Calibri"/>
          <w:sz w:val="21"/>
          <w:szCs w:val="21"/>
        </w:rPr>
        <w:t xml:space="preserve"> 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FileUploadService.java</w:t>
      </w:r>
      <w:r>
        <w:rPr>
          <w:rFonts w:ascii="Calibri" w:cs="Calibri" w:eastAsia="Calibri" w:hAnsi="Calibri"/>
          <w:sz w:val="21"/>
          <w:szCs w:val="21"/>
        </w:rPr>
        <w:t xml:space="preserve">, 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FileUploadController.java</w:t>
      </w:r>
      <w:r>
        <w:rPr>
          <w:rFonts w:ascii="Calibri" w:cs="Calibri" w:eastAsia="Calibri" w:hAnsi="Calibri"/>
          <w:sz w:val="21"/>
          <w:szCs w:val="21"/>
        </w:rPr>
        <w:t xml:space="preserve">. Replaced 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Paths.get(...).normalize().toAbsolutePath()</w:t>
      </w:r>
      <w:r>
        <w:rPr>
          <w:rFonts w:ascii="Calibri" w:cs="Calibri" w:eastAsia="Calibri" w:hAnsi="Calibri"/>
          <w:sz w:val="21"/>
          <w:szCs w:val="21"/>
        </w:rPr>
        <w:t xml:space="preserve"> (which doesn't resolve symlinks) with 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toRealPath()</w:t>
      </w:r>
      <w:r>
        <w:rPr>
          <w:rFonts w:ascii="Calibri" w:cs="Calibri" w:eastAsia="Calibri" w:hAnsi="Calibri"/>
          <w:sz w:val="21"/>
          <w:szCs w:val="21"/>
        </w:rPr>
        <w:t xml:space="preserve"> plus an explicit 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Files.isSymbolicLink()</w:t>
      </w:r>
      <w:r>
        <w:rPr>
          <w:rFonts w:ascii="Calibri" w:cs="Calibri" w:eastAsia="Calibri" w:hAnsi="Calibri"/>
          <w:sz w:val="21"/>
          <w:szCs w:val="21"/>
        </w:rPr>
        <w:t xml:space="preserve"> check. A malicious symlink inside an allowed dir (e.g. 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/opt/acquira/data/imports/leak -&gt; /etc/passwd</w:t>
      </w:r>
      <w:r>
        <w:rPr>
          <w:rFonts w:ascii="Calibri" w:cs="Calibri" w:eastAsia="Calibri" w:hAnsi="Calibri"/>
          <w:sz w:val="21"/>
          <w:szCs w:val="21"/>
        </w:rPr>
        <w:t xml:space="preserve">) would have passed the old 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startsWith()</w:t>
      </w:r>
      <w:r>
        <w:rPr>
          <w:rFonts w:ascii="Calibri" w:cs="Calibri" w:eastAsia="Calibri" w:hAnsi="Calibri"/>
          <w:sz w:val="21"/>
          <w:szCs w:val="21"/>
        </w:rPr>
        <w:t xml:space="preserve"> check.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[P0-5] `calculateDailyDashboardMetricsStep` missing `propagation NEVER`.</w:t>
      </w:r>
      <w:r>
        <w:rPr>
          <w:rFonts w:ascii="Calibri" w:cs="Calibri" w:eastAsia="Calibri" w:hAnsi="Calibri"/>
          <w:sz w:val="21"/>
          <w:szCs w:val="21"/>
        </w:rPr>
        <w:t xml:space="preserve">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File:</w:t>
      </w:r>
      <w:r>
        <w:rPr>
          <w:rFonts w:ascii="Calibri" w:cs="Calibri" w:eastAsia="Calibri" w:hAnsi="Calibri"/>
          <w:sz w:val="21"/>
          <w:szCs w:val="21"/>
        </w:rPr>
        <w:t xml:space="preserve"> 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TransactionJobConfig.java</w:t>
      </w:r>
      <w:r>
        <w:rPr>
          <w:rFonts w:ascii="Calibri" w:cs="Calibri" w:eastAsia="Calibri" w:hAnsi="Calibri"/>
          <w:sz w:val="21"/>
          <w:szCs w:val="21"/>
        </w:rPr>
        <w:t xml:space="preserve">. Added 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transactionAttribute(noTxn())</w:t>
      </w:r>
      <w:r>
        <w:rPr>
          <w:rFonts w:ascii="Calibri" w:cs="Calibri" w:eastAsia="Calibri" w:hAnsi="Calibri"/>
          <w:sz w:val="21"/>
          <w:szCs w:val="21"/>
        </w:rPr>
        <w:t xml:space="preserve"> to the step. Was the only long-running step in the file without it. Bulk historical uploads with multiple months would have re-introduced the 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idle_in_transaction_session_timeout</w:t>
      </w:r>
      <w:r>
        <w:rPr>
          <w:rFonts w:ascii="Calibri" w:cs="Calibri" w:eastAsia="Calibri" w:hAnsi="Calibri"/>
          <w:sz w:val="21"/>
          <w:szCs w:val="21"/>
        </w:rPr>
        <w:t xml:space="preserve"> symptom on this step.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P1 — High fixes applied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[P1-2] TenantAspect `SET LOCAL` was a no-op outside transactions.</w:t>
      </w:r>
      <w:r>
        <w:rPr>
          <w:rFonts w:ascii="Calibri" w:cs="Calibri" w:eastAsia="Calibri" w:hAnsi="Calibri"/>
          <w:sz w:val="21"/>
          <w:szCs w:val="21"/>
        </w:rPr>
        <w:t xml:space="preserve">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File:</w:t>
      </w:r>
      <w:r>
        <w:rPr>
          <w:rFonts w:ascii="Calibri" w:cs="Calibri" w:eastAsia="Calibri" w:hAnsi="Calibri"/>
          <w:sz w:val="21"/>
          <w:szCs w:val="21"/>
        </w:rPr>
        <w:t xml:space="preserve"> 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TenantAspect.java</w:t>
      </w:r>
      <w:r>
        <w:rPr>
          <w:rFonts w:ascii="Calibri" w:cs="Calibri" w:eastAsia="Calibri" w:hAnsi="Calibri"/>
          <w:sz w:val="21"/>
          <w:szCs w:val="21"/>
        </w:rPr>
        <w:t xml:space="preserve">. Replaced 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SET LOCAL app.current_tenant = '&lt;id&gt;'</w:t>
      </w:r>
      <w:r>
        <w:rPr>
          <w:rFonts w:ascii="Calibri" w:cs="Calibri" w:eastAsia="Calibri" w:hAnsi="Calibri"/>
          <w:sz w:val="21"/>
          <w:szCs w:val="21"/>
        </w:rPr>
        <w:t xml:space="preserve"> with 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SELECT set_config('app.current_tenant', ?, false)</w:t>
      </w:r>
      <w:r>
        <w:rPr>
          <w:rFonts w:ascii="Calibri" w:cs="Calibri" w:eastAsia="Calibri" w:hAnsi="Calibri"/>
          <w:sz w:val="21"/>
          <w:szCs w:val="21"/>
        </w:rPr>
        <w:t xml:space="preserve">. 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SET LOCAL</w:t>
      </w:r>
      <w:r>
        <w:rPr>
          <w:rFonts w:ascii="Calibri" w:cs="Calibri" w:eastAsia="Calibri" w:hAnsi="Calibri"/>
          <w:sz w:val="21"/>
          <w:szCs w:val="21"/>
        </w:rPr>
        <w:t xml:space="preserve"> is silently ignored (PG emits a WARNING) when run outside a transaction — exactly the case for tasklets running with 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propagation NEVER</w:t>
      </w:r>
      <w:r>
        <w:rPr>
          <w:rFonts w:ascii="Calibri" w:cs="Calibri" w:eastAsia="Calibri" w:hAnsi="Calibri"/>
          <w:sz w:val="21"/>
          <w:szCs w:val="21"/>
        </w:rPr>
        <w:t xml:space="preserve">. The 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lastSetTenant</w:t>
      </w:r>
      <w:r>
        <w:rPr>
          <w:rFonts w:ascii="Calibri" w:cs="Calibri" w:eastAsia="Calibri" w:hAnsi="Calibri"/>
          <w:sz w:val="21"/>
          <w:szCs w:val="21"/>
        </w:rPr>
        <w:t xml:space="preserve"> ThreadLocal cache was also removed because the GUC is per-CONNECTION and Hikari recycles connections.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[P1-4] Lockout counter not reset on expiry.</w:t>
      </w:r>
      <w:r>
        <w:rPr>
          <w:rFonts w:ascii="Calibri" w:cs="Calibri" w:eastAsia="Calibri" w:hAnsi="Calibri"/>
          <w:sz w:val="21"/>
          <w:szCs w:val="21"/>
        </w:rPr>
        <w:t xml:space="preserve">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File:</w:t>
      </w:r>
      <w:r>
        <w:rPr>
          <w:rFonts w:ascii="Calibri" w:cs="Calibri" w:eastAsia="Calibri" w:hAnsi="Calibri"/>
          <w:sz w:val="21"/>
          <w:szCs w:val="21"/>
        </w:rPr>
        <w:t xml:space="preserve"> 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AuthController.java</w:t>
      </w:r>
      <w:r>
        <w:rPr>
          <w:rFonts w:ascii="Calibri" w:cs="Calibri" w:eastAsia="Calibri" w:hAnsi="Calibri"/>
          <w:sz w:val="21"/>
          <w:szCs w:val="21"/>
        </w:rPr>
        <w:t xml:space="preserve">. After the 15-min lockout window passed, 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failed_login_attempts</w:t>
      </w:r>
      <w:r>
        <w:rPr>
          <w:rFonts w:ascii="Calibri" w:cs="Calibri" w:eastAsia="Calibri" w:hAnsi="Calibri"/>
          <w:sz w:val="21"/>
          <w:szCs w:val="21"/>
        </w:rPr>
        <w:t xml:space="preserve"> was still 5 — one more typo would re-lock immediately. Now the expiry is checked on the next attempt and the counter is zeroed before authentication runs.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[P1-5] Auth response leaked account-state signal.</w:t>
      </w:r>
      <w:r>
        <w:rPr>
          <w:rFonts w:ascii="Calibri" w:cs="Calibri" w:eastAsia="Calibri" w:hAnsi="Calibri"/>
          <w:sz w:val="21"/>
          <w:szCs w:val="21"/>
        </w:rPr>
        <w:t xml:space="preserve">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File:</w:t>
      </w:r>
      <w:r>
        <w:rPr>
          <w:rFonts w:ascii="Calibri" w:cs="Calibri" w:eastAsia="Calibri" w:hAnsi="Calibri"/>
          <w:sz w:val="21"/>
          <w:szCs w:val="21"/>
        </w:rPr>
        <w:t xml:space="preserve"> 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AuthController.java</w:t>
      </w:r>
      <w:r>
        <w:rPr>
          <w:rFonts w:ascii="Calibri" w:cs="Calibri" w:eastAsia="Calibri" w:hAnsi="Calibri"/>
          <w:sz w:val="21"/>
          <w:szCs w:val="21"/>
        </w:rPr>
        <w:t xml:space="preserve">. Collapsed the previous 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403 deactivated</w:t>
      </w:r>
      <w:r>
        <w:rPr>
          <w:rFonts w:ascii="Calibri" w:cs="Calibri" w:eastAsia="Calibri" w:hAnsi="Calibri"/>
          <w:sz w:val="21"/>
          <w:szCs w:val="21"/>
        </w:rPr>
        <w:t xml:space="preserve"> / 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403 pending approval</w:t>
      </w:r>
      <w:r>
        <w:rPr>
          <w:rFonts w:ascii="Calibri" w:cs="Calibri" w:eastAsia="Calibri" w:hAnsi="Calibri"/>
          <w:sz w:val="21"/>
          <w:szCs w:val="21"/>
        </w:rPr>
        <w:t xml:space="preserve"> / 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401 bad credentials</w:t>
      </w:r>
      <w:r>
        <w:rPr>
          <w:rFonts w:ascii="Calibri" w:cs="Calibri" w:eastAsia="Calibri" w:hAnsi="Calibri"/>
          <w:sz w:val="21"/>
          <w:szCs w:val="21"/>
        </w:rPr>
        <w:t xml:space="preserve"> responses into a single 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401 {"error":"Invalid username or password"}</w:t>
      </w:r>
      <w:r>
        <w:rPr>
          <w:rFonts w:ascii="Calibri" w:cs="Calibri" w:eastAsia="Calibri" w:hAnsi="Calibri"/>
          <w:sz w:val="21"/>
          <w:szCs w:val="21"/>
        </w:rPr>
        <w:t xml:space="preserve">. Audit log captures the actual reason. Account-lockout still returns 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423</w:t>
      </w:r>
      <w:r>
        <w:rPr>
          <w:rFonts w:ascii="Calibri" w:cs="Calibri" w:eastAsia="Calibri" w:hAnsi="Calibri"/>
          <w:sz w:val="21"/>
          <w:szCs w:val="21"/>
        </w:rPr>
        <w:t xml:space="preserve"> because the user needs to know why a correct password isn't working — but the 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lockedUntil</w:t>
      </w:r>
      <w:r>
        <w:rPr>
          <w:rFonts w:ascii="Calibri" w:cs="Calibri" w:eastAsia="Calibri" w:hAnsi="Calibri"/>
          <w:sz w:val="21"/>
          <w:szCs w:val="21"/>
        </w:rPr>
        <w:t xml:space="preserve"> timestamp is no longer in the response.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P2 — Medium fixes applied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[P2-1] MTD/YTD subqueries unscoped on tenant.</w:t>
      </w:r>
      <w:r>
        <w:rPr>
          <w:rFonts w:ascii="Calibri" w:cs="Calibri" w:eastAsia="Calibri" w:hAnsi="Calibri"/>
          <w:sz w:val="21"/>
          <w:szCs w:val="21"/>
        </w:rPr>
        <w:t xml:space="preserve">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File:</w:t>
      </w:r>
      <w:r>
        <w:rPr>
          <w:rFonts w:ascii="Calibri" w:cs="Calibri" w:eastAsia="Calibri" w:hAnsi="Calibri"/>
          <w:sz w:val="21"/>
          <w:szCs w:val="21"/>
        </w:rPr>
        <w:t xml:space="preserve"> 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AnalyticsController.java</w:t>
      </w:r>
      <w:r>
        <w:rPr>
          <w:rFonts w:ascii="Calibri" w:cs="Calibri" w:eastAsia="Calibri" w:hAnsi="Calibri"/>
          <w:sz w:val="21"/>
          <w:szCs w:val="21"/>
        </w:rPr>
        <w:t xml:space="preserve"> (both 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/merchant-summaries</w:t>
      </w:r>
      <w:r>
        <w:rPr>
          <w:rFonts w:ascii="Calibri" w:cs="Calibri" w:eastAsia="Calibri" w:hAnsi="Calibri"/>
          <w:sz w:val="21"/>
          <w:szCs w:val="21"/>
        </w:rPr>
        <w:t xml:space="preserve"> and 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/merchant-summaries/export</w:t>
      </w:r>
      <w:r>
        <w:rPr>
          <w:rFonts w:ascii="Calibri" w:cs="Calibri" w:eastAsia="Calibri" w:hAnsi="Calibri"/>
          <w:sz w:val="21"/>
          <w:szCs w:val="21"/>
        </w:rPr>
        <w:t xml:space="preserve">). Inline aggregation subqueries against 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sum_daily_merchant</w:t>
      </w:r>
      <w:r>
        <w:rPr>
          <w:rFonts w:ascii="Calibri" w:cs="Calibri" w:eastAsia="Calibri" w:hAnsi="Calibri"/>
          <w:sz w:val="21"/>
          <w:szCs w:val="21"/>
        </w:rPr>
        <w:t xml:space="preserve"> now include 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AND tenant_id = :tenantId</w:t>
      </w:r>
      <w:r>
        <w:rPr>
          <w:rFonts w:ascii="Calibri" w:cs="Calibri" w:eastAsia="Calibri" w:hAnsi="Calibri"/>
          <w:sz w:val="21"/>
          <w:szCs w:val="21"/>
        </w:rPr>
        <w:t xml:space="preserve"> and 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... ON mtd.tenant_id = m.tenant_id</w:t>
      </w:r>
      <w:r>
        <w:rPr>
          <w:rFonts w:ascii="Calibri" w:cs="Calibri" w:eastAsia="Calibri" w:hAnsi="Calibri"/>
          <w:sz w:val="21"/>
          <w:szCs w:val="21"/>
        </w:rPr>
        <w:t xml:space="preserve"> on the join. Was relying on the outer 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WHERE m.tenant_id = ...</w:t>
      </w:r>
      <w:r>
        <w:rPr>
          <w:rFonts w:ascii="Calibri" w:cs="Calibri" w:eastAsia="Calibri" w:hAnsi="Calibri"/>
          <w:sz w:val="21"/>
          <w:szCs w:val="21"/>
        </w:rPr>
        <w:t xml:space="preserve"> plus 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merchant_id</w:t>
      </w:r>
      <w:r>
        <w:rPr>
          <w:rFonts w:ascii="Calibri" w:cs="Calibri" w:eastAsia="Calibri" w:hAnsi="Calibri"/>
          <w:sz w:val="21"/>
          <w:szCs w:val="21"/>
        </w:rPr>
        <w:t xml:space="preserve"> happening to be globally unique — a correctness time bomb if the ID strategy ever changes.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[P2-4] Super-admin `visibleTenants` was a TODO.</w:t>
      </w:r>
      <w:r>
        <w:rPr>
          <w:rFonts w:ascii="Calibri" w:cs="Calibri" w:eastAsia="Calibri" w:hAnsi="Calibri"/>
          <w:sz w:val="21"/>
          <w:szCs w:val="21"/>
        </w:rPr>
        <w:t xml:space="preserve">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File:</w:t>
      </w:r>
      <w:r>
        <w:rPr>
          <w:rFonts w:ascii="Calibri" w:cs="Calibri" w:eastAsia="Calibri" w:hAnsi="Calibri"/>
          <w:sz w:val="21"/>
          <w:szCs w:val="21"/>
        </w:rPr>
        <w:t xml:space="preserve"> 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JwtRequestFilter.java</w:t>
      </w:r>
      <w:r>
        <w:rPr>
          <w:rFonts w:ascii="Calibri" w:cs="Calibri" w:eastAsia="Calibri" w:hAnsi="Calibri"/>
          <w:sz w:val="21"/>
          <w:szCs w:val="21"/>
        </w:rPr>
        <w:t xml:space="preserve">. When role is 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ROLE_SUPER_ADMIN</w:t>
      </w:r>
      <w:r>
        <w:rPr>
          <w:rFonts w:ascii="Calibri" w:cs="Calibri" w:eastAsia="Calibri" w:hAnsi="Calibri"/>
          <w:sz w:val="21"/>
          <w:szCs w:val="21"/>
        </w:rPr>
        <w:t xml:space="preserve">, 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visibleTenants</w:t>
      </w:r>
      <w:r>
        <w:rPr>
          <w:rFonts w:ascii="Calibri" w:cs="Calibri" w:eastAsia="Calibri" w:hAnsi="Calibri"/>
          <w:sz w:val="21"/>
          <w:szCs w:val="21"/>
        </w:rPr>
        <w:t xml:space="preserve"> is now populated from 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tenantRepository.findAll()</w:t>
      </w:r>
      <w:r>
        <w:rPr>
          <w:rFonts w:ascii="Calibri" w:cs="Calibri" w:eastAsia="Calibri" w:hAnsi="Calibri"/>
          <w:sz w:val="21"/>
          <w:szCs w:val="21"/>
        </w:rPr>
        <w:t xml:space="preserve">. Cross-tenant rollups (executive dashboard, group reports) for SA users now actually see all tenants instead of silently scoping to one.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Note:</w:t>
      </w:r>
      <w:r>
        <w:rPr>
          <w:rFonts w:ascii="Calibri" w:cs="Calibri" w:eastAsia="Calibri" w:hAnsi="Calibri"/>
          <w:sz w:val="21"/>
          <w:szCs w:val="21"/>
        </w:rPr>
        <w:t xml:space="preserve"> the constructor signature changed — 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JwtRequestFilter</w:t>
      </w:r>
      <w:r>
        <w:rPr>
          <w:rFonts w:ascii="Calibri" w:cs="Calibri" w:eastAsia="Calibri" w:hAnsi="Calibri"/>
          <w:sz w:val="21"/>
          <w:szCs w:val="21"/>
        </w:rPr>
        <w:t xml:space="preserve"> now takes 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TenantRepository</w:t>
      </w:r>
      <w:r>
        <w:rPr>
          <w:rFonts w:ascii="Calibri" w:cs="Calibri" w:eastAsia="Calibri" w:hAnsi="Calibri"/>
          <w:sz w:val="21"/>
          <w:szCs w:val="21"/>
        </w:rPr>
        <w:t xml:space="preserve"> as a fifth arg. Spring autowires it; only manual test constructors break.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[P2-6] Path validation moved into `FileUploadService`.</w:t>
      </w:r>
      <w:r>
        <w:rPr>
          <w:rFonts w:ascii="Calibri" w:cs="Calibri" w:eastAsia="Calibri" w:hAnsi="Calibri"/>
          <w:sz w:val="21"/>
          <w:szCs w:val="21"/>
        </w:rPr>
        <w:t xml:space="preserve">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Files:</w:t>
      </w:r>
      <w:r>
        <w:rPr>
          <w:rFonts w:ascii="Calibri" w:cs="Calibri" w:eastAsia="Calibri" w:hAnsi="Calibri"/>
          <w:sz w:val="21"/>
          <w:szCs w:val="21"/>
        </w:rPr>
        <w:t xml:space="preserve"> 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FileUploadService.java</w:t>
      </w:r>
      <w:r>
        <w:rPr>
          <w:rFonts w:ascii="Calibri" w:cs="Calibri" w:eastAsia="Calibri" w:hAnsi="Calibri"/>
          <w:sz w:val="21"/>
          <w:szCs w:val="21"/>
        </w:rPr>
        <w:t xml:space="preserve">, 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FileUploadController.java</w:t>
      </w:r>
      <w:r>
        <w:rPr>
          <w:rFonts w:ascii="Calibri" w:cs="Calibri" w:eastAsia="Calibri" w:hAnsi="Calibri"/>
          <w:sz w:val="21"/>
          <w:szCs w:val="21"/>
        </w:rPr>
        <w:t xml:space="preserve">. The path-traversal guard previously lived only in the controller. Any future caller of 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processServerPath</w:t>
      </w:r>
      <w:r>
        <w:rPr>
          <w:rFonts w:ascii="Calibri" w:cs="Calibri" w:eastAsia="Calibri" w:hAnsi="Calibri"/>
          <w:sz w:val="21"/>
          <w:szCs w:val="21"/>
        </w:rPr>
        <w:t xml:space="preserve"> (scheduler, MCP integration, another controller) would have bypassed the check. Now the validation runs inside the service; the controller is a thin dispatcher that translates 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SecurityException</w:t>
      </w:r>
      <w:r>
        <w:rPr>
          <w:rFonts w:ascii="Calibri" w:cs="Calibri" w:eastAsia="Calibri" w:hAnsi="Calibri"/>
          <w:sz w:val="21"/>
          <w:szCs w:val="21"/>
        </w:rPr>
        <w:t xml:space="preserve"> → HTTP 403.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[P2-7] Lockout key was per-IP, not per-(IP, username).</w:t>
      </w:r>
      <w:r>
        <w:rPr>
          <w:rFonts w:ascii="Calibri" w:cs="Calibri" w:eastAsia="Calibri" w:hAnsi="Calibri"/>
          <w:sz w:val="21"/>
          <w:szCs w:val="21"/>
        </w:rPr>
        <w:t xml:space="preserve">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File:</w:t>
      </w:r>
      <w:r>
        <w:rPr>
          <w:rFonts w:ascii="Calibri" w:cs="Calibri" w:eastAsia="Calibri" w:hAnsi="Calibri"/>
          <w:sz w:val="21"/>
          <w:szCs w:val="21"/>
        </w:rPr>
        <w:t xml:space="preserve"> 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AuthController.java</w:t>
      </w:r>
      <w:r>
        <w:rPr>
          <w:rFonts w:ascii="Calibri" w:cs="Calibri" w:eastAsia="Calibri" w:hAnsi="Calibri"/>
          <w:sz w:val="21"/>
          <w:szCs w:val="21"/>
        </w:rPr>
        <w:t xml:space="preserve">. Bucket key is now 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clientIp + "|" + username.toLowerCase()</w:t>
      </w:r>
      <w:r>
        <w:rPr>
          <w:rFonts w:ascii="Calibri" w:cs="Calibri" w:eastAsia="Calibri" w:hAnsi="Calibri"/>
          <w:sz w:val="21"/>
          <w:szCs w:val="21"/>
        </w:rPr>
        <w:t xml:space="preserve">. Previously a single typo from a corporate NAT could throttle the whole office.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[P2-9] `ManualIngestionService` did N+1 round-trips per merchant per month.</w:t>
      </w:r>
      <w:r>
        <w:rPr>
          <w:rFonts w:ascii="Calibri" w:cs="Calibri" w:eastAsia="Calibri" w:hAnsi="Calibri"/>
          <w:sz w:val="21"/>
          <w:szCs w:val="21"/>
        </w:rPr>
        <w:t xml:space="preserve">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File:</w:t>
      </w:r>
      <w:r>
        <w:rPr>
          <w:rFonts w:ascii="Calibri" w:cs="Calibri" w:eastAsia="Calibri" w:hAnsi="Calibri"/>
          <w:sz w:val="21"/>
          <w:szCs w:val="21"/>
        </w:rPr>
        <w:t xml:space="preserve"> 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ManualIngestionService.java</w:t>
      </w:r>
      <w:r>
        <w:rPr>
          <w:rFonts w:ascii="Calibri" w:cs="Calibri" w:eastAsia="Calibri" w:hAnsi="Calibri"/>
          <w:sz w:val="21"/>
          <w:szCs w:val="21"/>
        </w:rPr>
        <w:t xml:space="preserve">. Mirrored the bulk-fetch + batch-save pattern already used by 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calculateDailyDashboardMetricsStep</w:t>
      </w:r>
      <w:r>
        <w:rPr>
          <w:rFonts w:ascii="Calibri" w:cs="Calibri" w:eastAsia="Calibri" w:hAnsi="Calibri"/>
          <w:sz w:val="21"/>
          <w:szCs w:val="21"/>
        </w:rPr>
        <w:t xml:space="preserve">. ONE 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findByTenantIdAndReportDate</w:t>
      </w:r>
      <w:r>
        <w:rPr>
          <w:rFonts w:ascii="Calibri" w:cs="Calibri" w:eastAsia="Calibri" w:hAnsi="Calibri"/>
          <w:sz w:val="21"/>
          <w:szCs w:val="21"/>
        </w:rPr>
        <w:t xml:space="preserve"> per month + ONE 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saveAll(...)</w:t>
      </w:r>
      <w:r>
        <w:rPr>
          <w:rFonts w:ascii="Calibri" w:cs="Calibri" w:eastAsia="Calibri" w:hAnsi="Calibri"/>
          <w:sz w:val="21"/>
          <w:szCs w:val="21"/>
        </w:rPr>
        <w:t xml:space="preserve"> per month. Goes from O(merchants × dates) round-trips to O(months).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[P2-10] Inline IN-list of dates not validated before SQL interpolation.</w:t>
      </w:r>
      <w:r>
        <w:rPr>
          <w:rFonts w:ascii="Calibri" w:cs="Calibri" w:eastAsia="Calibri" w:hAnsi="Calibri"/>
          <w:sz w:val="21"/>
          <w:szCs w:val="21"/>
        </w:rPr>
        <w:t xml:space="preserve">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File:</w:t>
      </w:r>
      <w:r>
        <w:rPr>
          <w:rFonts w:ascii="Calibri" w:cs="Calibri" w:eastAsia="Calibri" w:hAnsi="Calibri"/>
          <w:sz w:val="21"/>
          <w:szCs w:val="21"/>
        </w:rPr>
        <w:t xml:space="preserve"> 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TransactionJobConfig.java</w:t>
      </w:r>
      <w:r>
        <w:rPr>
          <w:rFonts w:ascii="Calibri" w:cs="Calibri" w:eastAsia="Calibri" w:hAnsi="Calibri"/>
          <w:sz w:val="21"/>
          <w:szCs w:val="21"/>
        </w:rPr>
        <w:t xml:space="preserve">. Added 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buildSafeDateInList()</w:t>
      </w:r>
      <w:r>
        <w:rPr>
          <w:rFonts w:ascii="Calibri" w:cs="Calibri" w:eastAsia="Calibri" w:hAnsi="Calibri"/>
          <w:sz w:val="21"/>
          <w:szCs w:val="21"/>
        </w:rPr>
        <w:t xml:space="preserve"> helper that validates every entry matches strict 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YYYY-MM-DD</w:t>
      </w:r>
      <w:r>
        <w:rPr>
          <w:rFonts w:ascii="Calibri" w:cs="Calibri" w:eastAsia="Calibri" w:hAnsi="Calibri"/>
          <w:sz w:val="21"/>
          <w:szCs w:val="21"/>
        </w:rPr>
        <w:t xml:space="preserve"> regex before interpolating. The inline literal IN-list (vs parameterized 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= ANY(?)</w:t>
      </w:r>
      <w:r>
        <w:rPr>
          <w:rFonts w:ascii="Calibri" w:cs="Calibri" w:eastAsia="Calibri" w:hAnsi="Calibri"/>
          <w:sz w:val="21"/>
          <w:szCs w:val="21"/>
        </w:rPr>
        <w:t xml:space="preserve">) is intentional and stays — PostgreSQL's partition pruner on 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fact_transaction(payment_date)</w:t>
      </w:r>
      <w:r>
        <w:rPr>
          <w:rFonts w:ascii="Calibri" w:cs="Calibri" w:eastAsia="Calibri" w:hAnsi="Calibri"/>
          <w:sz w:val="21"/>
          <w:szCs w:val="21"/>
        </w:rPr>
        <w:t xml:space="preserve"> prunes more aggressively with literal DATE values, and the validation closes the defense-in-depth gap.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P3 — Hygiene fixes applied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[P3-3] `.bak` files in source tree.</w:t>
      </w:r>
      <w:r>
        <w:rPr>
          <w:rFonts w:ascii="Calibri" w:cs="Calibri" w:eastAsia="Calibri" w:hAnsi="Calibri"/>
          <w:sz w:val="21"/>
          <w:szCs w:val="21"/>
        </w:rPr>
        <w:t xml:space="preserve">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Files:</w:t>
      </w:r>
      <w:r>
        <w:rPr>
          <w:rFonts w:ascii="Calibri" w:cs="Calibri" w:eastAsia="Calibri" w:hAnsi="Calibri"/>
          <w:sz w:val="21"/>
          <w:szCs w:val="21"/>
        </w:rPr>
        <w:t xml:space="preserve"> 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TransactionJobConfig.java.bak</w:t>
      </w:r>
      <w:r>
        <w:rPr>
          <w:rFonts w:ascii="Calibri" w:cs="Calibri" w:eastAsia="Calibri" w:hAnsi="Calibri"/>
          <w:sz w:val="21"/>
          <w:szCs w:val="21"/>
        </w:rPr>
        <w:t xml:space="preserve">, 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MerchantReportJobConfig.java.bak</w:t>
      </w:r>
      <w:r>
        <w:rPr>
          <w:rFonts w:ascii="Calibri" w:cs="Calibri" w:eastAsia="Calibri" w:hAnsi="Calibri"/>
          <w:sz w:val="21"/>
          <w:szCs w:val="21"/>
        </w:rPr>
        <w:t xml:space="preserve">. Marked as DEPRECATED with delete instructions.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Action required:</w:t>
      </w:r>
      <w:r>
        <w:rPr>
          <w:rFonts w:ascii="Calibri" w:cs="Calibri" w:eastAsia="Calibri" w:hAnsi="Calibri"/>
          <w:sz w:val="21"/>
          <w:szCs w:val="21"/>
        </w:rPr>
        <w:t xml:space="preserve"> run 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Remove-Item</w:t>
      </w:r>
      <w:r>
        <w:rPr>
          <w:rFonts w:ascii="Calibri" w:cs="Calibri" w:eastAsia="Calibri" w:hAnsi="Calibri"/>
          <w:sz w:val="21"/>
          <w:szCs w:val="21"/>
        </w:rPr>
        <w:t xml:space="preserve"> in PowerShell to actually delete (the Filesystem MCP used during the audit can't delete files):</w:t>
      </w:r>
    </w:p>
    <w:p>
      <w:pPr>
        <w:shd w:fill="F2F3F5" w:val="clear"/>
        <w:spacing w:after="0" w:before="60" w:line="216" w:lineRule="auto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  Remove-Item .\acquira-batch\src\main\java\com\acquira\batch\job\TransactionJobConfig.java.bak</w:t>
      </w:r>
    </w:p>
    <w:p>
      <w:pPr>
        <w:shd w:fill="F2F3F5" w:val="clear"/>
        <w:spacing w:after="120" w:before="0" w:line="216" w:lineRule="auto"/>
        <w:ind w:left="240" w:right="240"/>
      </w:pPr>
      <w:r>
        <w:rPr>
          <w:rFonts w:ascii="Consolas" w:cs="Consolas" w:eastAsia="Consolas" w:hAnsi="Consolas"/>
          <w:sz w:val="16"/>
          <w:szCs w:val="16"/>
        </w:rPr>
        <w:t xml:space="preserve">  Remove-Item .\acquira-batch\src\main\java\com\acquira\batch\job\MerchantReportJobConfig.java.bak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[P3-5] `e.printStackTrace()` → `log.error(..., e)` in controllers.</w:t>
      </w:r>
      <w:r>
        <w:rPr>
          <w:rFonts w:ascii="Calibri" w:cs="Calibri" w:eastAsia="Calibri" w:hAnsi="Calibri"/>
          <w:sz w:val="21"/>
          <w:szCs w:val="21"/>
        </w:rPr>
        <w:t xml:space="preserve">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File:</w:t>
      </w:r>
      <w:r>
        <w:rPr>
          <w:rFonts w:ascii="Calibri" w:cs="Calibri" w:eastAsia="Calibri" w:hAnsi="Calibri"/>
          <w:sz w:val="21"/>
          <w:szCs w:val="21"/>
        </w:rPr>
        <w:t xml:space="preserve"> 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FileUploadController.java</w:t>
      </w:r>
      <w:r>
        <w:rPr>
          <w:rFonts w:ascii="Calibri" w:cs="Calibri" w:eastAsia="Calibri" w:hAnsi="Calibri"/>
          <w:sz w:val="21"/>
          <w:szCs w:val="21"/>
        </w:rPr>
        <w:t xml:space="preserve">. Stacktraces now go through the configured logger (file rotation, levels, JSON encoder) instead of stdout.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[P3-6] `System.out.printf` → SLF4J in batch tasklets.</w:t>
      </w:r>
      <w:r>
        <w:rPr>
          <w:rFonts w:ascii="Calibri" w:cs="Calibri" w:eastAsia="Calibri" w:hAnsi="Calibri"/>
          <w:sz w:val="21"/>
          <w:szCs w:val="21"/>
        </w:rPr>
        <w:t xml:space="preserve">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Files:</w:t>
      </w:r>
      <w:r>
        <w:rPr>
          <w:rFonts w:ascii="Calibri" w:cs="Calibri" w:eastAsia="Calibri" w:hAnsi="Calibri"/>
          <w:sz w:val="21"/>
          <w:szCs w:val="21"/>
        </w:rPr>
        <w:t xml:space="preserve"> 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TransactionJobConfig.java</w:t>
      </w:r>
      <w:r>
        <w:rPr>
          <w:rFonts w:ascii="Calibri" w:cs="Calibri" w:eastAsia="Calibri" w:hAnsi="Calibri"/>
          <w:sz w:val="21"/>
          <w:szCs w:val="21"/>
        </w:rPr>
        <w:t xml:space="preserve"> (23 sites), 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MerchantMasterJobConfig.java</w:t>
      </w:r>
      <w:r>
        <w:rPr>
          <w:rFonts w:ascii="Calibri" w:cs="Calibri" w:eastAsia="Calibri" w:hAnsi="Calibri"/>
          <w:sz w:val="21"/>
          <w:szCs w:val="21"/>
        </w:rPr>
        <w:t xml:space="preserve"> (14 sites). Per-step timings and diagnostics now go through SLF4J. The prod profile's logback config was swallowing the previous 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printf</w:t>
      </w:r>
      <w:r>
        <w:rPr>
          <w:rFonts w:ascii="Calibri" w:cs="Calibri" w:eastAsia="Calibri" w:hAnsi="Calibri"/>
          <w:sz w:val="21"/>
          <w:szCs w:val="21"/>
        </w:rPr>
        <w:t xml:space="preserve"> output, making it impossible to debug step performance from prod logs. Both files balance on parens and braces post-edit (verified).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Not addressed in this pass — queued for next round</w:t>
      </w:r>
    </w:p>
    <w:p>
      <w:pPr>
        <w:spacing w:after="100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>These are documented in the audit plan but were out of scope for this sprint. They need either coordinated maintenance windows, decisions from ops, or larger refactors: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[P0-1]</w:t>
      </w:r>
      <w:r>
        <w:rPr>
          <w:rFonts w:ascii="Calibri" w:cs="Calibri" w:eastAsia="Calibri" w:hAnsi="Calibri"/>
          <w:sz w:val="21"/>
          <w:szCs w:val="21"/>
        </w:rPr>
        <w:t xml:space="preserve"> Production 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spring.sql.init.mode=always</w:t>
      </w:r>
      <w:r>
        <w:rPr>
          <w:rFonts w:ascii="Calibri" w:cs="Calibri" w:eastAsia="Calibri" w:hAnsi="Calibri"/>
          <w:sz w:val="21"/>
          <w:szCs w:val="21"/>
        </w:rPr>
        <w:t xml:space="preserve"> + DROP TABLE in 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schema.sql</w:t>
      </w:r>
      <w:r>
        <w:rPr>
          <w:rFonts w:ascii="Calibri" w:cs="Calibri" w:eastAsia="Calibri" w:hAnsi="Calibri"/>
          <w:sz w:val="21"/>
          <w:szCs w:val="21"/>
        </w:rPr>
        <w:t xml:space="preserve"> — one missed env var = data loss. Needs migration to Flyway and 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spring.sql.init.mode=never</w:t>
      </w:r>
      <w:r>
        <w:rPr>
          <w:rFonts w:ascii="Calibri" w:cs="Calibri" w:eastAsia="Calibri" w:hAnsi="Calibri"/>
          <w:sz w:val="21"/>
          <w:szCs w:val="21"/>
        </w:rPr>
        <w:t xml:space="preserve"> in prod props.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[P0-2]</w:t>
      </w:r>
      <w:r>
        <w:rPr>
          <w:rFonts w:ascii="Calibri" w:cs="Calibri" w:eastAsia="Calibri" w:hAnsi="Calibri"/>
          <w:sz w:val="21"/>
          <w:szCs w:val="21"/>
        </w:rPr>
        <w:t xml:space="preserve"> JWT default secret hardcoded in source (and in 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application.properties</w:t>
      </w:r>
      <w:r>
        <w:rPr>
          <w:rFonts w:ascii="Calibri" w:cs="Calibri" w:eastAsia="Calibri" w:hAnsi="Calibri"/>
          <w:sz w:val="21"/>
          <w:szCs w:val="21"/>
        </w:rPr>
        <w:t xml:space="preserve"> default). Needs secret rotation + Secrets Manager integration.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[P1-1]</w:t>
      </w:r>
      <w:r>
        <w:rPr>
          <w:rFonts w:ascii="Calibri" w:cs="Calibri" w:eastAsia="Calibri" w:hAnsi="Calibri"/>
          <w:sz w:val="21"/>
          <w:szCs w:val="21"/>
        </w:rPr>
        <w:t xml:space="preserve"> RLS policies enabled in schema but no 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FORCE ROW LEVEL SECURITY</w:t>
      </w:r>
      <w:r>
        <w:rPr>
          <w:rFonts w:ascii="Calibri" w:cs="Calibri" w:eastAsia="Calibri" w:hAnsi="Calibri"/>
          <w:sz w:val="21"/>
          <w:szCs w:val="21"/>
        </w:rPr>
        <w:t xml:space="preserve"> — half-on RLS is worst of both worlds. Decide: either commit fully (force + non-owner role) or remove the dead policies from schema.sql.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[P1-3]</w:t>
      </w:r>
      <w:r>
        <w:rPr>
          <w:rFonts w:ascii="Calibri" w:cs="Calibri" w:eastAsia="Calibri" w:hAnsi="Calibri"/>
          <w:sz w:val="21"/>
          <w:szCs w:val="21"/>
        </w:rPr>
        <w:t xml:space="preserve"> JWT carries no tenant claim — every authenticated request hits 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user_tenant_access</w:t>
      </w:r>
      <w:r>
        <w:rPr>
          <w:rFonts w:ascii="Calibri" w:cs="Calibri" w:eastAsia="Calibri" w:hAnsi="Calibri"/>
          <w:sz w:val="21"/>
          <w:szCs w:val="21"/>
        </w:rPr>
        <w:t xml:space="preserve"> to determine scope. Move the tenant list into JWT claims.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[P3-1, P3-2]</w:t>
      </w:r>
      <w:r>
        <w:rPr>
          <w:rFonts w:ascii="Calibri" w:cs="Calibri" w:eastAsia="Calibri" w:hAnsi="Calibri"/>
          <w:sz w:val="21"/>
          <w:szCs w:val="21"/>
        </w:rPr>
        <w:t xml:space="preserve"> 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TransactionJobConfig.java</w:t>
      </w:r>
      <w:r>
        <w:rPr>
          <w:rFonts w:ascii="Calibri" w:cs="Calibri" w:eastAsia="Calibri" w:hAnsi="Calibri"/>
          <w:sz w:val="21"/>
          <w:szCs w:val="21"/>
        </w:rPr>
        <w:t xml:space="preserve"> (1500 lines) and 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MerchantMasterJobConfig.java</w:t>
      </w:r>
      <w:r>
        <w:rPr>
          <w:rFonts w:ascii="Calibri" w:cs="Calibri" w:eastAsia="Calibri" w:hAnsi="Calibri"/>
          <w:sz w:val="21"/>
          <w:szCs w:val="21"/>
        </w:rPr>
        <w:t xml:space="preserve"> (812 lines) split by step into separate 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@Configuration</w:t>
      </w:r>
      <w:r>
        <w:rPr>
          <w:rFonts w:ascii="Calibri" w:cs="Calibri" w:eastAsia="Calibri" w:hAnsi="Calibri"/>
          <w:sz w:val="21"/>
          <w:szCs w:val="21"/>
        </w:rPr>
        <w:t xml:space="preserve"> classes.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[P3-7..P3-10]</w:t>
      </w:r>
      <w:r>
        <w:rPr>
          <w:rFonts w:ascii="Calibri" w:cs="Calibri" w:eastAsia="Calibri" w:hAnsi="Calibri"/>
          <w:sz w:val="21"/>
          <w:szCs w:val="21"/>
        </w:rPr>
        <w:t xml:space="preserve"> Repo hygiene (loose 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.ps1</w:t>
      </w:r>
      <w:r>
        <w:rPr>
          <w:rFonts w:ascii="Calibri" w:cs="Calibri" w:eastAsia="Calibri" w:hAnsi="Calibri"/>
          <w:sz w:val="21"/>
          <w:szCs w:val="21"/>
        </w:rPr>
        <w:t xml:space="preserve"> files at root) and config reconciliation between dev/prod (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hikari.minimum-idle</w:t>
      </w:r>
      <w:r>
        <w:rPr>
          <w:rFonts w:ascii="Calibri" w:cs="Calibri" w:eastAsia="Calibri" w:hAnsi="Calibri"/>
          <w:sz w:val="21"/>
          <w:szCs w:val="21"/>
        </w:rPr>
        <w:t xml:space="preserve">, 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pdf.chart.wait.ms</w:t>
      </w:r>
      <w:r>
        <w:rPr>
          <w:rFonts w:ascii="Calibri" w:cs="Calibri" w:eastAsia="Calibri" w:hAnsi="Calibri"/>
          <w:sz w:val="21"/>
          <w:szCs w:val="21"/>
        </w:rPr>
        <w:t xml:space="preserve">, dev port 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5433</w:t>
      </w:r>
      <w:r>
        <w:rPr>
          <w:rFonts w:ascii="Calibri" w:cs="Calibri" w:eastAsia="Calibri" w:hAnsi="Calibri"/>
          <w:sz w:val="21"/>
          <w:szCs w:val="21"/>
        </w:rPr>
        <w:t xml:space="preserve"> vs 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5432</w:t>
      </w:r>
      <w:r>
        <w:rPr>
          <w:rFonts w:ascii="Calibri" w:cs="Calibri" w:eastAsia="Calibri" w:hAnsi="Calibri"/>
          <w:sz w:val="21"/>
          <w:szCs w:val="21"/>
        </w:rPr>
        <w:t xml:space="preserve">).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Verification checklist after pulling these changes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Build:</w:t>
      </w:r>
      <w:r>
        <w:rPr>
          <w:rFonts w:ascii="Calibri" w:cs="Calibri" w:eastAsia="Calibri" w:hAnsi="Calibri"/>
          <w:sz w:val="21"/>
          <w:szCs w:val="21"/>
        </w:rPr>
        <w:t xml:space="preserve"> 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mvn clean install -DskipTests -T 2C</w:t>
      </w:r>
      <w:r>
        <w:rPr>
          <w:rFonts w:ascii="Calibri" w:cs="Calibri" w:eastAsia="Calibri" w:hAnsi="Calibri"/>
          <w:sz w:val="21"/>
          <w:szCs w:val="21"/>
        </w:rPr>
        <w:t xml:space="preserve"> — should succeed.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Find any test class that manually constructs `JwtRequestFilter`</w:t>
      </w:r>
      <w:r>
        <w:rPr>
          <w:rFonts w:ascii="Calibri" w:cs="Calibri" w:eastAsia="Calibri" w:hAnsi="Calibri"/>
          <w:sz w:val="21"/>
          <w:szCs w:val="21"/>
        </w:rPr>
        <w:t xml:space="preserve"> — the constructor gained a 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TenantRepository</w:t>
      </w:r>
      <w:r>
        <w:rPr>
          <w:rFonts w:ascii="Calibri" w:cs="Calibri" w:eastAsia="Calibri" w:hAnsi="Calibri"/>
          <w:sz w:val="21"/>
          <w:szCs w:val="21"/>
        </w:rPr>
        <w:t xml:space="preserve"> arg. Update those tests.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Search for any caller of the removed `findByMerchantIdAndReportDate`</w:t>
      </w:r>
      <w:r>
        <w:rPr>
          <w:rFonts w:ascii="Calibri" w:cs="Calibri" w:eastAsia="Calibri" w:hAnsi="Calibri"/>
          <w:sz w:val="21"/>
          <w:szCs w:val="21"/>
        </w:rPr>
        <w:t xml:space="preserve"> — should be zero hits outside 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ManualIngestionService</w:t>
      </w:r>
      <w:r>
        <w:rPr>
          <w:rFonts w:ascii="Calibri" w:cs="Calibri" w:eastAsia="Calibri" w:hAnsi="Calibri"/>
          <w:sz w:val="21"/>
          <w:szCs w:val="21"/>
        </w:rPr>
        <w:t xml:space="preserve">. Audit verified this at the time but a downstream merge could re-introduce a caller.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Smoke test the auth endpoint:</w:t>
      </w:r>
      <w:r>
        <w:rPr>
          <w:rFonts w:ascii="Calibri" w:cs="Calibri" w:eastAsia="Calibri" w:hAnsi="Calibri"/>
          <w:sz w:val="21"/>
          <w:szCs w:val="21"/>
        </w:rPr>
        <w:t xml:space="preserve"> bad password should return generic 401, not the previous 403/403/401 split. Locked accounts still return 423 but without a 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lockedUntil</w:t>
      </w:r>
      <w:r>
        <w:rPr>
          <w:rFonts w:ascii="Calibri" w:cs="Calibri" w:eastAsia="Calibri" w:hAnsi="Calibri"/>
          <w:sz w:val="21"/>
          <w:szCs w:val="21"/>
        </w:rPr>
        <w:t xml:space="preserve"> field.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Smoke test super-admin login:</w:t>
      </w:r>
      <w:r>
        <w:rPr>
          <w:rFonts w:ascii="Calibri" w:cs="Calibri" w:eastAsia="Calibri" w:hAnsi="Calibri"/>
          <w:sz w:val="21"/>
          <w:szCs w:val="21"/>
        </w:rPr>
        <w:t xml:space="preserve"> any cross-tenant rollup endpoint should now show data from all tenants for SA users (was scoping to one tenant before P2-4).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Smoke test path traversal:</w:t>
      </w:r>
      <w:r>
        <w:rPr>
          <w:rFonts w:ascii="Calibri" w:cs="Calibri" w:eastAsia="Calibri" w:hAnsi="Calibri"/>
          <w:sz w:val="21"/>
          <w:szCs w:val="21"/>
        </w:rPr>
        <w:t xml:space="preserve"> 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curl -X POST '...?path=/etc/passwd'</w:t>
      </w:r>
      <w:r>
        <w:rPr>
          <w:rFonts w:ascii="Calibri" w:cs="Calibri" w:eastAsia="Calibri" w:hAnsi="Calibri"/>
          <w:sz w:val="21"/>
          <w:szCs w:val="21"/>
        </w:rPr>
        <w:t xml:space="preserve"> → 403. 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curl -X POST '...?path=/opt/acquira/data/imports/../../etc/passwd'</w:t>
      </w:r>
      <w:r>
        <w:rPr>
          <w:rFonts w:ascii="Calibri" w:cs="Calibri" w:eastAsia="Calibri" w:hAnsi="Calibri"/>
          <w:sz w:val="21"/>
          <w:szCs w:val="21"/>
        </w:rPr>
        <w:t xml:space="preserve"> → 403. A symlink inside an allowed dir pointing outside → 403.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Bulk transaction upload (&gt;100 MB, multi-month):</w:t>
      </w:r>
      <w:r>
        <w:rPr>
          <w:rFonts w:ascii="Calibri" w:cs="Calibri" w:eastAsia="Calibri" w:hAnsi="Calibri"/>
          <w:sz w:val="21"/>
          <w:szCs w:val="21"/>
        </w:rPr>
        <w:t xml:space="preserve"> must complete with 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Manual Ingestion Completed for all dates.</w:t>
      </w:r>
      <w:r>
        <w:rPr>
          <w:rFonts w:ascii="Calibri" w:cs="Calibri" w:eastAsia="Calibri" w:hAnsi="Calibri"/>
          <w:sz w:val="21"/>
          <w:szCs w:val="21"/>
        </w:rPr>
        <w:t xml:space="preserve"> in the log. No 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Connection is closed</w:t>
      </w:r>
      <w:r>
        <w:rPr>
          <w:rFonts w:ascii="Calibri" w:cs="Calibri" w:eastAsia="Calibri" w:hAnsi="Calibri"/>
          <w:sz w:val="21"/>
          <w:szCs w:val="21"/>
        </w:rPr>
        <w:t xml:space="preserve"> errors in the dashboard step (P0-5).</w:t>
      </w:r>
    </w:p>
    <w:p>
      <w:pPr>
        <w:pBdr>
          <w:bottom w:val="single" w:color="CCCCCC" w:sz="6"/>
        </w:pBdr>
        <w:spacing w:after="60" w:before="60"/>
      </w:pPr>
    </w:p>
    <w:p>
      <w:pPr>
        <w:pStyle w:val="Heading1"/>
        <w:pageBreakBefore/>
        <w:spacing w:after="100" w:before="28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Appendix E: Changes Since the Audit (2026-05-08 → 2026-08-07)</w:t>
      </w:r>
    </w:p>
    <w:p>
      <w:pPr>
        <w:spacing w:after="100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>The ordered ledger of every schema change is 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acquira-core/src/main/resources/application.properties</w:t>
      </w:r>
      <w:r>
        <w:rPr>
          <w:rFonts w:ascii="Calibri" w:cs="Calibri" w:eastAsia="Calibri" w:hAnsi="Calibri"/>
          <w:sz w:val="21"/>
          <w:szCs w:val="21"/>
        </w:rPr>
        <w:t xml:space="preserve"> → 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spring.sql.init.schema-locations</w:t>
      </w:r>
      <w:r>
        <w:rPr>
          <w:rFonts w:ascii="Calibri" w:cs="Calibri" w:eastAsia="Calibri" w:hAnsi="Calibri"/>
          <w:sz w:val="21"/>
          <w:szCs w:val="21"/>
        </w:rPr>
        <w:t xml:space="preserve"> (schema.sql, schema_extras.sql, then every 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db/migration/V*</w:t>
      </w:r>
      <w:r>
        <w:rPr>
          <w:rFonts w:ascii="Calibri" w:cs="Calibri" w:eastAsia="Calibri" w:hAnsi="Calibri"/>
          <w:sz w:val="21"/>
          <w:szCs w:val="21"/>
        </w:rPr>
        <w:t xml:space="preserve"> in execution order). Highlights by area: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Schema / migrations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`sum_monthly_insight`</w:t>
      </w:r>
      <w:r>
        <w:rPr>
          <w:rFonts w:ascii="Calibri" w:cs="Calibri" w:eastAsia="Calibri" w:hAnsi="Calibri"/>
          <w:sz w:val="21"/>
          <w:szCs w:val="21"/>
        </w:rPr>
        <w:t xml:space="preserve"> (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V2026_06_29_02</w:t>
      </w:r>
      <w:r>
        <w:rPr>
          <w:rFonts w:ascii="Calibri" w:cs="Calibri" w:eastAsia="Calibri" w:hAnsi="Calibri"/>
          <w:sz w:val="21"/>
          <w:szCs w:val="21"/>
        </w:rPr>
        <w:t xml:space="preserve">) — month-grain pre-aggregate of 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sum_daily_insight</w:t>
      </w:r>
      <w:r>
        <w:rPr>
          <w:rFonts w:ascii="Calibri" w:cs="Calibri" w:eastAsia="Calibri" w:hAnsi="Calibri"/>
          <w:sz w:val="21"/>
          <w:szCs w:val="21"/>
        </w:rPr>
        <w:t xml:space="preserve">; 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sum_daily_insight</w:t>
      </w:r>
      <w:r>
        <w:rPr>
          <w:rFonts w:ascii="Calibri" w:cs="Calibri" w:eastAsia="Calibri" w:hAnsi="Calibri"/>
          <w:sz w:val="21"/>
          <w:szCs w:val="21"/>
        </w:rPr>
        <w:t xml:space="preserve"> itself became year-partitioned. Monthly routing described in §21.2.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Interchange &amp; scheme-fee engine</w:t>
      </w:r>
      <w:r>
        <w:rPr>
          <w:rFonts w:ascii="Calibri" w:cs="Calibri" w:eastAsia="Calibri" w:hAnsi="Calibri"/>
          <w:sz w:val="21"/>
          <w:szCs w:val="21"/>
        </w:rPr>
        <w:t xml:space="preserve"> (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V2026_07_05_01</w:t>
      </w:r>
      <w:r>
        <w:rPr>
          <w:rFonts w:ascii="Calibri" w:cs="Calibri" w:eastAsia="Calibri" w:hAnsi="Calibri"/>
          <w:sz w:val="21"/>
          <w:szCs w:val="21"/>
        </w:rPr>
        <w:t xml:space="preserve">, 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V2026_07_31_02..06</w:t>
      </w:r>
      <w:r>
        <w:rPr>
          <w:rFonts w:ascii="Calibri" w:cs="Calibri" w:eastAsia="Calibri" w:hAnsi="Calibri"/>
          <w:sz w:val="21"/>
          <w:szCs w:val="21"/>
        </w:rPr>
        <w:t xml:space="preserve">) — 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sum_daily_terminal</w:t>
      </w:r>
      <w:r>
        <w:rPr>
          <w:rFonts w:ascii="Calibri" w:cs="Calibri" w:eastAsia="Calibri" w:hAnsi="Calibri"/>
          <w:sz w:val="21"/>
          <w:szCs w:val="21"/>
        </w:rPr>
        <w:t xml:space="preserve"> fee columns, multi-country interchange engine, rate cards for UAE, Bahrain, Oman, Egypt, e-com flat-fee config, intl debit interchange, domestic POS scheme fee.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`ref_mcc_category`</w:t>
      </w:r>
      <w:r>
        <w:rPr>
          <w:rFonts w:ascii="Calibri" w:cs="Calibri" w:eastAsia="Calibri" w:hAnsi="Calibri"/>
          <w:sz w:val="21"/>
          <w:szCs w:val="21"/>
        </w:rPr>
        <w:t xml:space="preserve"> (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V2026_07_10_01</w:t>
      </w:r>
      <w:r>
        <w:rPr>
          <w:rFonts w:ascii="Calibri" w:cs="Calibri" w:eastAsia="Calibri" w:hAnsi="Calibri"/>
          <w:sz w:val="21"/>
          <w:szCs w:val="21"/>
        </w:rPr>
        <w:t xml:space="preserve">) — the bank's MCC sector sheet; feeds the Industry filter resolution (§21.1).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`email_queue` completion</w:t>
      </w:r>
      <w:r>
        <w:rPr>
          <w:rFonts w:ascii="Calibri" w:cs="Calibri" w:eastAsia="Calibri" w:hAnsi="Calibri"/>
          <w:sz w:val="21"/>
          <w:szCs w:val="21"/>
        </w:rPr>
        <w:t xml:space="preserve"> (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V2026_07_10_04</w:t>
      </w:r>
      <w:r>
        <w:rPr>
          <w:rFonts w:ascii="Calibri" w:cs="Calibri" w:eastAsia="Calibri" w:hAnsi="Calibri"/>
          <w:sz w:val="21"/>
          <w:szCs w:val="21"/>
        </w:rPr>
        <w:t xml:space="preserve">) — merchant_id / merchant_name / is_html / statement_month columns the queue processor and Email Manager stats page require.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Tenant provisioning + partition provisioning</w:t>
      </w:r>
      <w:r>
        <w:rPr>
          <w:rFonts w:ascii="Calibri" w:cs="Calibri" w:eastAsia="Calibri" w:hAnsi="Calibri"/>
          <w:sz w:val="21"/>
          <w:szCs w:val="21"/>
        </w:rPr>
        <w:t xml:space="preserve"> (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V2026_07_11_03</w:t>
      </w:r>
      <w:r>
        <w:rPr>
          <w:rFonts w:ascii="Calibri" w:cs="Calibri" w:eastAsia="Calibri" w:hAnsi="Calibri"/>
          <w:sz w:val="21"/>
          <w:szCs w:val="21"/>
        </w:rPr>
        <w:t xml:space="preserve">, 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V2026_07_12_01</w:t>
      </w:r>
      <w:r>
        <w:rPr>
          <w:rFonts w:ascii="Calibri" w:cs="Calibri" w:eastAsia="Calibri" w:hAnsi="Calibri"/>
          <w:sz w:val="21"/>
          <w:szCs w:val="21"/>
        </w:rPr>
        <w:t xml:space="preserve">) — self-service tenant creation incl. per-tenant partition setup.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Sales team build-out</w:t>
      </w:r>
      <w:r>
        <w:rPr>
          <w:rFonts w:ascii="Calibri" w:cs="Calibri" w:eastAsia="Calibri" w:hAnsi="Calibri"/>
          <w:sz w:val="21"/>
          <w:szCs w:val="21"/>
        </w:rPr>
        <w:t xml:space="preserve"> (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V2026_07_10_05</w:t>
      </w:r>
      <w:r>
        <w:rPr>
          <w:rFonts w:ascii="Calibri" w:cs="Calibri" w:eastAsia="Calibri" w:hAnsi="Calibri"/>
          <w:sz w:val="21"/>
          <w:szCs w:val="21"/>
        </w:rPr>
        <w:t xml:space="preserve">, 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V2026_07_11_04..05</w:t>
      </w:r>
      <w:r>
        <w:rPr>
          <w:rFonts w:ascii="Calibri" w:cs="Calibri" w:eastAsia="Calibri" w:hAnsi="Calibri"/>
          <w:sz w:val="21"/>
          <w:szCs w:val="21"/>
        </w:rPr>
        <w:t xml:space="preserve">, 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V2026_08_06_01</w:t>
      </w:r>
      <w:r>
        <w:rPr>
          <w:rFonts w:ascii="Calibri" w:cs="Calibri" w:eastAsia="Calibri" w:hAnsi="Calibri"/>
          <w:sz w:val="21"/>
          <w:szCs w:val="21"/>
        </w:rPr>
        <w:t xml:space="preserve">) — /sales/* screens, country-lead hierarchy, 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merchant_sales_assignment_history</w:t>
      </w:r>
      <w:r>
        <w:rPr>
          <w:rFonts w:ascii="Calibri" w:cs="Calibri" w:eastAsia="Calibri" w:hAnsi="Calibri"/>
          <w:sz w:val="21"/>
          <w:szCs w:val="21"/>
        </w:rPr>
        <w:t xml:space="preserve"> audit trail (written set-based by the merchant-master upload when reassignments happen).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Password reset via OTP</w:t>
      </w:r>
      <w:r>
        <w:rPr>
          <w:rFonts w:ascii="Calibri" w:cs="Calibri" w:eastAsia="Calibri" w:hAnsi="Calibri"/>
          <w:sz w:val="21"/>
          <w:szCs w:val="21"/>
        </w:rPr>
        <w:t xml:space="preserve"> (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V2026_07_11_01</w:t>
      </w:r>
      <w:r>
        <w:rPr>
          <w:rFonts w:ascii="Calibri" w:cs="Calibri" w:eastAsia="Calibri" w:hAnsi="Calibri"/>
          <w:sz w:val="21"/>
          <w:szCs w:val="21"/>
        </w:rPr>
        <w:t xml:space="preserve">),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account expiry</w:t>
      </w:r>
      <w:r>
        <w:rPr>
          <w:rFonts w:ascii="Calibri" w:cs="Calibri" w:eastAsia="Calibri" w:hAnsi="Calibri"/>
          <w:sz w:val="21"/>
          <w:szCs w:val="21"/>
        </w:rPr>
        <w:t xml:space="preserve"> (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V2026_07_04_02</w:t>
      </w:r>
      <w:r>
        <w:rPr>
          <w:rFonts w:ascii="Calibri" w:cs="Calibri" w:eastAsia="Calibri" w:hAnsi="Calibri"/>
          <w:sz w:val="21"/>
          <w:szCs w:val="21"/>
        </w:rPr>
        <w:t xml:space="preserve">),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API management foundation</w:t>
      </w:r>
      <w:r>
        <w:rPr>
          <w:rFonts w:ascii="Calibri" w:cs="Calibri" w:eastAsia="Calibri" w:hAnsi="Calibri"/>
          <w:sz w:val="21"/>
          <w:szCs w:val="21"/>
        </w:rPr>
        <w:t xml:space="preserve"> (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V2026_07_04_01</w:t>
      </w:r>
      <w:r>
        <w:rPr>
          <w:rFonts w:ascii="Calibri" w:cs="Calibri" w:eastAsia="Calibri" w:hAnsi="Calibri"/>
          <w:sz w:val="21"/>
          <w:szCs w:val="21"/>
        </w:rPr>
        <w:t xml:space="preserve">),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budget targets</w:t>
      </w:r>
      <w:r>
        <w:rPr>
          <w:rFonts w:ascii="Calibri" w:cs="Calibri" w:eastAsia="Calibri" w:hAnsi="Calibri"/>
          <w:sz w:val="21"/>
          <w:szCs w:val="21"/>
        </w:rPr>
        <w:t xml:space="preserve"> (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V2026_07_02_01</w:t>
      </w:r>
      <w:r>
        <w:rPr>
          <w:rFonts w:ascii="Calibri" w:cs="Calibri" w:eastAsia="Calibri" w:hAnsi="Calibri"/>
          <w:sz w:val="21"/>
          <w:szCs w:val="21"/>
        </w:rPr>
        <w:t xml:space="preserve">),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DB maintenance screens</w:t>
      </w:r>
      <w:r>
        <w:rPr>
          <w:rFonts w:ascii="Calibri" w:cs="Calibri" w:eastAsia="Calibri" w:hAnsi="Calibri"/>
          <w:sz w:val="21"/>
          <w:szCs w:val="21"/>
        </w:rPr>
        <w:t xml:space="preserve"> (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V2026_06_26_01..02</w:t>
      </w:r>
      <w:r>
        <w:rPr>
          <w:rFonts w:ascii="Calibri" w:cs="Calibri" w:eastAsia="Calibri" w:hAnsi="Calibri"/>
          <w:sz w:val="21"/>
          <w:szCs w:val="21"/>
        </w:rPr>
        <w:t xml:space="preserve">),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integration pull flags / schedule precondition</w:t>
      </w:r>
      <w:r>
        <w:rPr>
          <w:rFonts w:ascii="Calibri" w:cs="Calibri" w:eastAsia="Calibri" w:hAnsi="Calibri"/>
          <w:sz w:val="21"/>
          <w:szCs w:val="21"/>
        </w:rPr>
        <w:t xml:space="preserve"> (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V2026_07_14_01</w:t>
      </w:r>
      <w:r>
        <w:rPr>
          <w:rFonts w:ascii="Calibri" w:cs="Calibri" w:eastAsia="Calibri" w:hAnsi="Calibri"/>
          <w:sz w:val="21"/>
          <w:szCs w:val="21"/>
        </w:rPr>
        <w:t xml:space="preserve">, 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V2026_08_07_01</w:t>
      </w:r>
      <w:r>
        <w:rPr>
          <w:rFonts w:ascii="Calibri" w:cs="Calibri" w:eastAsia="Calibri" w:hAnsi="Calibri"/>
          <w:sz w:val="21"/>
          <w:szCs w:val="21"/>
        </w:rPr>
        <w:t xml:space="preserve">).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Backend behavior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Web statement timeout</w:t>
      </w:r>
      <w:r>
        <w:rPr>
          <w:rFonts w:ascii="Calibri" w:cs="Calibri" w:eastAsia="Calibri" w:hAnsi="Calibri"/>
          <w:sz w:val="21"/>
          <w:szCs w:val="21"/>
        </w:rPr>
        <w:t xml:space="preserve"> — 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TenantAwareDataSource</w:t>
      </w:r>
      <w:r>
        <w:rPr>
          <w:rFonts w:ascii="Calibri" w:cs="Calibri" w:eastAsia="Calibri" w:hAnsi="Calibri"/>
          <w:sz w:val="21"/>
          <w:szCs w:val="21"/>
        </w:rPr>
        <w:t xml:space="preserve"> stamps 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statement_timeout=30s</w:t>
      </w:r>
      <w:r>
        <w:rPr>
          <w:rFonts w:ascii="Calibri" w:cs="Calibri" w:eastAsia="Calibri" w:hAnsi="Calibri"/>
          <w:sz w:val="21"/>
          <w:szCs w:val="21"/>
        </w:rPr>
        <w:t xml:space="preserve"> on servlet threads, 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0</w:t>
      </w:r>
      <w:r>
        <w:rPr>
          <w:rFonts w:ascii="Calibri" w:cs="Calibri" w:eastAsia="Calibri" w:hAnsi="Calibri"/>
          <w:sz w:val="21"/>
          <w:szCs w:val="21"/>
        </w:rPr>
        <w:t xml:space="preserve"> on batch threads, at every connection checkout (§7.3).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Monthly pre-aggregate routing</w:t>
      </w:r>
      <w:r>
        <w:rPr>
          <w:rFonts w:ascii="Calibri" w:cs="Calibri" w:eastAsia="Calibri" w:hAnsi="Calibri"/>
          <w:sz w:val="21"/>
          <w:szCs w:val="21"/>
        </w:rPr>
        <w:t xml:space="preserve"> in 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VolumeRevenueRepository</w:t>
      </w:r>
      <w:r>
        <w:rPr>
          <w:rFonts w:ascii="Calibri" w:cs="Calibri" w:eastAsia="Calibri" w:hAnsi="Calibri"/>
          <w:sz w:val="21"/>
          <w:szCs w:val="21"/>
        </w:rPr>
        <w:t xml:space="preserve"> (§21.2); 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getSummary</w:t>
      </w:r>
      <w:r>
        <w:rPr>
          <w:rFonts w:ascii="Calibri" w:cs="Calibri" w:eastAsia="Calibri" w:hAnsi="Calibri"/>
          <w:sz w:val="21"/>
          <w:szCs w:val="21"/>
        </w:rPr>
        <w:t xml:space="preserve"> also drops its 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dim_merchant</w:t>
      </w:r>
      <w:r>
        <w:rPr>
          <w:rFonts w:ascii="Calibri" w:cs="Calibri" w:eastAsia="Calibri" w:hAnsi="Calibri"/>
          <w:sz w:val="21"/>
          <w:szCs w:val="21"/>
        </w:rPr>
        <w:t xml:space="preserve"> join unless a merchant-attribute filter needs it (the join selected nothing and could not fan rows out — merchant_id is the PK).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All outbound mail through `email_queue`</w:t>
      </w:r>
      <w:r>
        <w:rPr>
          <w:rFonts w:ascii="Calibri" w:cs="Calibri" w:eastAsia="Calibri" w:hAnsi="Calibri"/>
          <w:sz w:val="21"/>
          <w:szCs w:val="21"/>
        </w:rPr>
        <w:t xml:space="preserve"> with per-tenant 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email_smtp_config</w:t>
      </w:r>
      <w:r>
        <w:rPr>
          <w:rFonts w:ascii="Calibri" w:cs="Calibri" w:eastAsia="Calibri" w:hAnsi="Calibri"/>
          <w:sz w:val="21"/>
          <w:szCs w:val="21"/>
        </w:rPr>
        <w:t xml:space="preserve"> (AES-256-GCM at rest) drained by 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EmailQueueProcessor</w:t>
      </w:r>
      <w:r>
        <w:rPr>
          <w:rFonts w:ascii="Calibri" w:cs="Calibri" w:eastAsia="Calibri" w:hAnsi="Calibri"/>
          <w:sz w:val="21"/>
          <w:szCs w:val="21"/>
        </w:rPr>
        <w:t xml:space="preserve"> every 60 s (§14.3).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Tenant-templated PDF covering email</w:t>
      </w:r>
      <w:r>
        <w:rPr>
          <w:rFonts w:ascii="Calibri" w:cs="Calibri" w:eastAsia="Calibri" w:hAnsi="Calibri"/>
          <w:sz w:val="21"/>
          <w:szCs w:val="21"/>
        </w:rPr>
        <w:t xml:space="preserve"> — 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REPORT_PDF</w:t>
      </w:r>
      <w:r>
        <w:rPr>
          <w:rFonts w:ascii="Calibri" w:cs="Calibri" w:eastAsia="Calibri" w:hAnsi="Calibri"/>
          <w:sz w:val="21"/>
          <w:szCs w:val="21"/>
        </w:rPr>
        <w:t xml:space="preserve"> template type + 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ReportEmailTemplateService</w:t>
      </w:r>
      <w:r>
        <w:rPr>
          <w:rFonts w:ascii="Calibri" w:cs="Calibri" w:eastAsia="Calibri" w:hAnsi="Calibri"/>
          <w:sz w:val="21"/>
          <w:szCs w:val="21"/>
        </w:rPr>
        <w:t xml:space="preserve"> with built-in fallback (§14.4).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Top Performers</w:t>
      </w:r>
      <w:r>
        <w:rPr>
          <w:rFonts w:ascii="Calibri" w:cs="Calibri" w:eastAsia="Calibri" w:hAnsi="Calibri"/>
          <w:sz w:val="21"/>
          <w:szCs w:val="21"/>
        </w:rPr>
        <w:t xml:space="preserve"> — single-endpoint report (3 queries: current window, prior window, first-txn dates) with month-aligned prior-window comparison, 25th-percentile noise floor on movers, first-revenue-date definition of "new merchant" (NOT 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dim_merchant.created_date</w:t>
      </w:r>
      <w:r>
        <w:rPr>
          <w:rFonts w:ascii="Calibri" w:cs="Calibri" w:eastAsia="Calibri" w:hAnsi="Calibri"/>
          <w:sz w:val="21"/>
          <w:szCs w:val="21"/>
        </w:rPr>
        <w:t xml:space="preserve">, which is an ETL load timestamp).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Frontend conventions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`useDataBounds`</w:t>
      </w:r>
      <w:r>
        <w:rPr>
          <w:rFonts w:ascii="Calibri" w:cs="Calibri" w:eastAsia="Calibri" w:hAnsi="Calibri"/>
          <w:sz w:val="21"/>
          <w:szCs w:val="21"/>
        </w:rPr>
        <w:t xml:space="preserve"> — shared default-date-range hook; report pages seed filters from the tenant's actual data window and pass the seeded object explicitly to the first fetch (two-effect stale-closure bug fixed 2026-08-07 on DebitPrepaidMetrics / MerchantFinancialSummary / GroupReports).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`PremiumReportHeader`</w:t>
      </w:r>
      <w:r>
        <w:rPr>
          <w:rFonts w:ascii="Calibri" w:cs="Calibri" w:eastAsia="Calibri" w:hAnsi="Calibri"/>
          <w:sz w:val="21"/>
          <w:szCs w:val="21"/>
        </w:rPr>
        <w:t xml:space="preserve"> — shared report chrome: date-preset chips that pass the fully-resolved next-filters object to 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onApplyAfterDatePreset</w:t>
      </w:r>
      <w:r>
        <w:rPr>
          <w:rFonts w:ascii="Calibri" w:cs="Calibri" w:eastAsia="Calibri" w:hAnsi="Calibri"/>
          <w:sz w:val="21"/>
          <w:szCs w:val="21"/>
        </w:rPr>
        <w:t xml:space="preserve"> (never a stale closure), filters drawer, Run Report.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Request-sequence guards (</w:t>
      </w:r>
      <w:r>
        <w:rPr>
          <w:rFonts w:ascii="Consolas" w:cs="Consolas" w:eastAsia="Consolas" w:hAnsi="Consolas"/>
          <w:sz w:val="19"/>
          <w:szCs w:val="19"/>
          <w:shd w:fill="F2F3F5" w:val="clear"/>
        </w:rPr>
        <w:t xml:space="preserve">reqSeq</w:t>
      </w:r>
      <w:r>
        <w:rPr>
          <w:rFonts w:ascii="Calibri" w:cs="Calibri" w:eastAsia="Calibri" w:hAnsi="Calibri"/>
          <w:sz w:val="21"/>
          <w:szCs w:val="21"/>
        </w:rPr>
        <w:t xml:space="preserve"> ref) on pages where two in-flight report runs could land out of order.</w:t>
      </w:r>
    </w:p>
    <w:p>
      <w:pPr>
        <w:pBdr>
          <w:bottom w:val="single" w:color="CCCCCC" w:sz="6"/>
        </w:pBdr>
        <w:spacing w:after="60" w:before="60"/>
      </w:pPr>
    </w:p>
    <w:p>
      <w:pPr>
        <w:spacing w:after="10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End of Guide.</w:t>
      </w:r>
    </w:p>
    <w:p>
      <w:pPr>
        <w:spacing w:after="100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>For questions or corrections, edit this file and submit a PR.</w:t>
      </w:r>
    </w:p>
    <w:sectPr>
      <w:pgSz w:w="11906" w:h="16838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20" w:before="30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</w:pPr>
    <w:rPr>
      <w:rFonts w:ascii="Calibri" w:cs="Calibri" w:eastAsia="Calibri" w:hAnsi="Calibri"/>
      <w:b/>
      <w:bCs/>
      <w:color w:val="2E5395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200"/>
    </w:pPr>
    <w:rPr>
      <w:rFonts w:ascii="Calibri" w:cs="Calibri" w:eastAsia="Calibri" w:hAnsi="Calibri"/>
      <w:b/>
      <w:bCs/>
      <w:color w:val="404040"/>
      <w:sz w:val="22"/>
      <w:szCs w:val="2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2026-08-07T17:22:31.675Z</dcterms:created>
  <dcterms:modified xsi:type="dcterms:W3CDTF">2026-08-07T17:22:31.675Z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