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216"/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5"/>
        <w:gridCol w:w="5002"/>
        <w:gridCol w:w="1325"/>
        <w:gridCol w:w="1594"/>
        <w:gridCol w:w="1507"/>
      </w:tblGrid>
      <w:tr w:rsidR="00E5724E" w:rsidRPr="00AC0B2C" w:rsidTr="006B74E0">
        <w:trPr>
          <w:trHeight w:val="57"/>
        </w:trPr>
        <w:tc>
          <w:tcPr>
            <w:tcW w:w="10263" w:type="dxa"/>
            <w:gridSpan w:val="5"/>
          </w:tcPr>
          <w:p w:rsidR="00E5724E" w:rsidRPr="00AC0B2C" w:rsidRDefault="002A5520" w:rsidP="00870700">
            <w:pPr>
              <w:jc w:val="center"/>
              <w:rPr>
                <w:rFonts w:ascii="Andalus" w:hAnsi="Andalus" w:cs="Andalus"/>
                <w:b/>
                <w:bCs/>
              </w:rPr>
            </w:pPr>
            <w:r w:rsidRPr="00AC0B2C">
              <w:rPr>
                <w:rFonts w:ascii="Andalus" w:hAnsi="Andalus" w:cs="Andalus"/>
                <w:b/>
                <w:bCs/>
              </w:rPr>
              <w:t>TAX INVOICE</w:t>
            </w:r>
          </w:p>
        </w:tc>
      </w:tr>
      <w:tr w:rsidR="006B74E0" w:rsidRPr="00AC0B2C" w:rsidTr="006B74E0">
        <w:trPr>
          <w:trHeight w:val="40"/>
        </w:trPr>
        <w:tc>
          <w:tcPr>
            <w:tcW w:w="5837" w:type="dxa"/>
            <w:gridSpan w:val="2"/>
            <w:vMerge w:val="restart"/>
          </w:tcPr>
          <w:p w:rsidR="002A5520" w:rsidRPr="0015774C" w:rsidRDefault="00AF309E" w:rsidP="00870700">
            <w:pPr>
              <w:rPr>
                <w:rFonts w:ascii="Andalus" w:hAnsi="Andalus" w:cs="Andalus"/>
                <w:b/>
                <w:bCs/>
              </w:rPr>
            </w:pPr>
            <w:r w:rsidRPr="0015774C">
              <w:rPr>
                <w:rFonts w:ascii="Andalus" w:hAnsi="Andalus" w:cs="Andalus"/>
                <w:b/>
                <w:bCs/>
              </w:rPr>
              <w:t>To</w:t>
            </w:r>
            <w:r w:rsidR="0015774C">
              <w:rPr>
                <w:rFonts w:ascii="Andalus" w:hAnsi="Andalus" w:cs="Andalus"/>
                <w:b/>
                <w:bCs/>
              </w:rPr>
              <w:t xml:space="preserve"> </w:t>
            </w:r>
            <w:r w:rsidRPr="0015774C">
              <w:rPr>
                <w:rFonts w:ascii="Andalus" w:hAnsi="Andalus" w:cs="Andalus"/>
                <w:b/>
                <w:bCs/>
              </w:rPr>
              <w:t>:</w:t>
            </w:r>
          </w:p>
          <w:p w:rsidR="00AF309E" w:rsidRPr="00D01AAE" w:rsidRDefault="00AF309E" w:rsidP="00870700">
            <w:pPr>
              <w:rPr>
                <w:rFonts w:ascii="Andalus" w:hAnsi="Andalus"/>
              </w:rPr>
            </w:pPr>
            <w:r w:rsidRPr="0015774C">
              <w:rPr>
                <w:rFonts w:ascii="Andalus" w:hAnsi="Andalus" w:cs="Andalus"/>
                <w:b/>
                <w:bCs/>
              </w:rPr>
              <w:t>Name</w:t>
            </w:r>
            <w:r w:rsidRPr="0015774C">
              <w:rPr>
                <w:rFonts w:ascii="Arial" w:hAnsi="Arial" w:cs="Arial"/>
                <w:b/>
                <w:bCs/>
              </w:rPr>
              <w:t>:</w:t>
            </w:r>
            <w:r w:rsidR="00F05828">
              <w:rPr>
                <w:rFonts w:ascii="Arial" w:hAnsi="Arial" w:cs="Arial"/>
                <w:b/>
                <w:bCs/>
              </w:rPr>
              <w:t xml:space="preserve"> R K INDUSTRIS </w:t>
            </w:r>
          </w:p>
          <w:p w:rsidR="00AF309E" w:rsidRPr="00AC0B2C" w:rsidRDefault="00101E6C" w:rsidP="00F91029">
            <w:pPr>
              <w:rPr>
                <w:rFonts w:ascii="Andalus" w:hAnsi="Andalus" w:cs="Andalus"/>
              </w:rPr>
            </w:pPr>
            <w:r w:rsidRPr="0015774C">
              <w:rPr>
                <w:rFonts w:ascii="Andalus" w:hAnsi="Andalus" w:cs="Andalus"/>
                <w:b/>
                <w:bCs/>
              </w:rPr>
              <w:t>Address</w:t>
            </w:r>
            <w:r w:rsidR="00AF309E" w:rsidRPr="0015774C">
              <w:rPr>
                <w:rFonts w:ascii="Arial" w:hAnsi="Arial" w:cs="Arial"/>
                <w:b/>
                <w:bCs/>
              </w:rPr>
              <w:t>:</w:t>
            </w:r>
            <w:r w:rsidR="00AF309E" w:rsidRPr="00AC0B2C">
              <w:rPr>
                <w:rFonts w:ascii="Andalus" w:hAnsi="Andalus" w:cs="Andalus"/>
              </w:rPr>
              <w:t xml:space="preserve">  </w:t>
            </w:r>
            <w:r w:rsidR="00F05828">
              <w:rPr>
                <w:rFonts w:ascii="Andalus" w:hAnsi="Andalus" w:cs="Andalus"/>
              </w:rPr>
              <w:t>MIDC G53</w:t>
            </w:r>
            <w:r w:rsidR="00AF309E" w:rsidRPr="00AC0B2C">
              <w:rPr>
                <w:rFonts w:ascii="Andalus" w:hAnsi="Andalus" w:cs="Andalus"/>
              </w:rPr>
              <w:t xml:space="preserve">, </w:t>
            </w:r>
            <w:proofErr w:type="spellStart"/>
            <w:r w:rsidR="00AF309E" w:rsidRPr="00AC0B2C">
              <w:rPr>
                <w:rFonts w:ascii="Andalus" w:hAnsi="Andalus" w:cs="Andalus"/>
              </w:rPr>
              <w:t>Ahmednagar</w:t>
            </w:r>
            <w:proofErr w:type="spellEnd"/>
          </w:p>
        </w:tc>
        <w:tc>
          <w:tcPr>
            <w:tcW w:w="4425" w:type="dxa"/>
            <w:gridSpan w:val="3"/>
          </w:tcPr>
          <w:p w:rsidR="002A5520" w:rsidRPr="00D05DE8" w:rsidRDefault="00EC30FE" w:rsidP="00F05828">
            <w:pPr>
              <w:rPr>
                <w:rFonts w:ascii="Andalus" w:hAnsi="Andalus"/>
              </w:rPr>
            </w:pPr>
            <w:r w:rsidRPr="00AC0B2C">
              <w:rPr>
                <w:rFonts w:ascii="Andalus" w:hAnsi="Andalus" w:cs="Andalus"/>
              </w:rPr>
              <w:t xml:space="preserve">Invoice  No          </w:t>
            </w:r>
            <w:r w:rsidR="0015774C">
              <w:rPr>
                <w:rFonts w:ascii="Andalus" w:hAnsi="Andalus" w:cs="Andalus"/>
              </w:rPr>
              <w:t xml:space="preserve"> </w:t>
            </w:r>
            <w:r w:rsidRPr="0015774C">
              <w:rPr>
                <w:rFonts w:ascii="Arial" w:hAnsi="Arial" w:cs="Arial"/>
                <w:b/>
                <w:bCs/>
              </w:rPr>
              <w:t>:-</w:t>
            </w:r>
            <w:r w:rsidR="00F05828">
              <w:rPr>
                <w:rFonts w:ascii="Andalus" w:hAnsi="Andalus" w:cs="Andalus"/>
              </w:rPr>
              <w:t xml:space="preserve">  105</w:t>
            </w:r>
          </w:p>
        </w:tc>
      </w:tr>
      <w:tr w:rsidR="006B74E0" w:rsidRPr="00AC0B2C" w:rsidTr="006B74E0">
        <w:trPr>
          <w:trHeight w:val="37"/>
        </w:trPr>
        <w:tc>
          <w:tcPr>
            <w:tcW w:w="5837" w:type="dxa"/>
            <w:gridSpan w:val="2"/>
            <w:vMerge/>
          </w:tcPr>
          <w:p w:rsidR="002A5520" w:rsidRPr="00AC0B2C" w:rsidRDefault="002A5520" w:rsidP="00870700">
            <w:pPr>
              <w:jc w:val="center"/>
              <w:rPr>
                <w:rFonts w:ascii="Andalus" w:hAnsi="Andalus" w:cs="Andalus"/>
              </w:rPr>
            </w:pPr>
          </w:p>
        </w:tc>
        <w:tc>
          <w:tcPr>
            <w:tcW w:w="4425" w:type="dxa"/>
            <w:gridSpan w:val="3"/>
          </w:tcPr>
          <w:p w:rsidR="002A5520" w:rsidRPr="00AC0B2C" w:rsidRDefault="00EC30FE" w:rsidP="00F91029">
            <w:pPr>
              <w:rPr>
                <w:rFonts w:ascii="Andalus" w:hAnsi="Andalus" w:cs="Andalus"/>
              </w:rPr>
            </w:pPr>
            <w:r w:rsidRPr="00AC0B2C">
              <w:rPr>
                <w:rFonts w:ascii="Andalus" w:hAnsi="Andalus" w:cs="Andalus"/>
              </w:rPr>
              <w:t xml:space="preserve">Date                     </w:t>
            </w:r>
            <w:r w:rsidRPr="0015774C">
              <w:rPr>
                <w:rFonts w:ascii="Andalus" w:hAnsi="Andalus" w:cs="Andalus"/>
                <w:b/>
                <w:bCs/>
              </w:rPr>
              <w:t xml:space="preserve"> </w:t>
            </w:r>
            <w:r w:rsidRPr="0015774C">
              <w:rPr>
                <w:rFonts w:ascii="Arial" w:hAnsi="Arial" w:cs="Arial"/>
                <w:b/>
                <w:bCs/>
              </w:rPr>
              <w:t>:-</w:t>
            </w:r>
            <w:r w:rsidRPr="00AC0B2C">
              <w:rPr>
                <w:rFonts w:ascii="Andalus" w:hAnsi="Andalus" w:cs="Andalus"/>
              </w:rPr>
              <w:t xml:space="preserve">       </w:t>
            </w:r>
            <w:r w:rsidR="00475114">
              <w:rPr>
                <w:rFonts w:ascii="Arial" w:hAnsi="Arial" w:cs="Arial"/>
              </w:rPr>
              <w:t xml:space="preserve">  /      </w:t>
            </w:r>
            <w:r w:rsidRPr="00AC0B2C">
              <w:rPr>
                <w:rFonts w:ascii="Arial" w:hAnsi="Arial" w:cs="Arial"/>
              </w:rPr>
              <w:t>/</w:t>
            </w:r>
            <w:r w:rsidR="00475114">
              <w:rPr>
                <w:rFonts w:ascii="Arial" w:hAnsi="Arial" w:cs="Arial"/>
              </w:rPr>
              <w:t xml:space="preserve"> </w:t>
            </w:r>
            <w:r w:rsidRPr="00AC0B2C">
              <w:rPr>
                <w:rFonts w:ascii="Arial" w:hAnsi="Arial" w:cs="Arial"/>
              </w:rPr>
              <w:t>201</w:t>
            </w:r>
            <w:r w:rsidR="00F91029">
              <w:rPr>
                <w:rFonts w:ascii="Arial" w:hAnsi="Arial" w:cs="Arial"/>
              </w:rPr>
              <w:t>6</w:t>
            </w:r>
            <w:r w:rsidRPr="00AC0B2C">
              <w:rPr>
                <w:rFonts w:ascii="Andalus" w:hAnsi="Andalus" w:cs="Andalus"/>
              </w:rPr>
              <w:t xml:space="preserve"> </w:t>
            </w:r>
          </w:p>
        </w:tc>
      </w:tr>
      <w:tr w:rsidR="006B74E0" w:rsidRPr="00AC0B2C" w:rsidTr="006B74E0">
        <w:trPr>
          <w:trHeight w:val="45"/>
        </w:trPr>
        <w:tc>
          <w:tcPr>
            <w:tcW w:w="5837" w:type="dxa"/>
            <w:gridSpan w:val="2"/>
            <w:vMerge/>
          </w:tcPr>
          <w:p w:rsidR="002A5520" w:rsidRPr="00AC0B2C" w:rsidRDefault="002A5520" w:rsidP="00870700">
            <w:pPr>
              <w:jc w:val="center"/>
              <w:rPr>
                <w:rFonts w:ascii="Andalus" w:hAnsi="Andalus" w:cs="Andalus"/>
              </w:rPr>
            </w:pPr>
          </w:p>
        </w:tc>
        <w:tc>
          <w:tcPr>
            <w:tcW w:w="4425" w:type="dxa"/>
            <w:gridSpan w:val="3"/>
          </w:tcPr>
          <w:p w:rsidR="002A5520" w:rsidRPr="00AC0B2C" w:rsidRDefault="00EC30FE" w:rsidP="00EC30FE">
            <w:pPr>
              <w:rPr>
                <w:rFonts w:ascii="Andalus" w:hAnsi="Andalus" w:cs="Andalus"/>
              </w:rPr>
            </w:pPr>
            <w:r w:rsidRPr="00AC0B2C">
              <w:rPr>
                <w:rFonts w:ascii="Andalus" w:hAnsi="Andalus" w:cs="Andalus"/>
              </w:rPr>
              <w:t xml:space="preserve">Customer Code  </w:t>
            </w:r>
            <w:r w:rsidR="0015774C">
              <w:rPr>
                <w:rFonts w:ascii="Andalus" w:hAnsi="Andalus" w:cs="Andalus"/>
              </w:rPr>
              <w:t xml:space="preserve">  </w:t>
            </w:r>
            <w:r w:rsidRPr="0015774C">
              <w:rPr>
                <w:rFonts w:ascii="Arial" w:hAnsi="Arial" w:cs="Arial"/>
                <w:b/>
                <w:bCs/>
              </w:rPr>
              <w:t>:-</w:t>
            </w:r>
            <w:r w:rsidRPr="00AC0B2C">
              <w:rPr>
                <w:rFonts w:ascii="Andalus" w:hAnsi="Andalus" w:cs="Andalus"/>
              </w:rPr>
              <w:t xml:space="preserve">       </w:t>
            </w:r>
            <w:r w:rsidR="00F05828">
              <w:rPr>
                <w:rFonts w:ascii="Arial" w:hAnsi="Arial" w:cs="Arial"/>
              </w:rPr>
              <w:t>2100050</w:t>
            </w:r>
            <w:r w:rsidRPr="00AC0B2C">
              <w:rPr>
                <w:rFonts w:ascii="Arial" w:hAnsi="Arial" w:cs="Arial"/>
              </w:rPr>
              <w:t>1</w:t>
            </w:r>
          </w:p>
        </w:tc>
      </w:tr>
      <w:tr w:rsidR="006B74E0" w:rsidRPr="00AC0B2C" w:rsidTr="006B74E0">
        <w:trPr>
          <w:trHeight w:val="55"/>
        </w:trPr>
        <w:tc>
          <w:tcPr>
            <w:tcW w:w="835" w:type="dxa"/>
          </w:tcPr>
          <w:p w:rsidR="002A5520" w:rsidRPr="00AC0B2C" w:rsidRDefault="00101E6C" w:rsidP="00870700">
            <w:pPr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S</w:t>
            </w:r>
            <w:r w:rsidR="00C176E3" w:rsidRPr="00AC0B2C">
              <w:rPr>
                <w:rFonts w:ascii="Andalus" w:hAnsi="Andalus" w:cs="Andalus"/>
              </w:rPr>
              <w:t>r.</w:t>
            </w:r>
            <w:r>
              <w:rPr>
                <w:rFonts w:ascii="Andalus" w:hAnsi="Andalus" w:cs="Andalus"/>
              </w:rPr>
              <w:t xml:space="preserve"> </w:t>
            </w:r>
            <w:r w:rsidR="00C176E3" w:rsidRPr="00AC0B2C">
              <w:rPr>
                <w:rFonts w:ascii="Andalus" w:hAnsi="Andalus" w:cs="Andalus"/>
              </w:rPr>
              <w:t>No</w:t>
            </w:r>
          </w:p>
        </w:tc>
        <w:tc>
          <w:tcPr>
            <w:tcW w:w="5002" w:type="dxa"/>
          </w:tcPr>
          <w:p w:rsidR="002A5520" w:rsidRPr="00AC0B2C" w:rsidRDefault="002A5520" w:rsidP="00870700">
            <w:pPr>
              <w:jc w:val="center"/>
              <w:rPr>
                <w:rFonts w:ascii="Andalus" w:hAnsi="Andalus" w:cs="Andalus"/>
              </w:rPr>
            </w:pPr>
          </w:p>
        </w:tc>
        <w:tc>
          <w:tcPr>
            <w:tcW w:w="1325" w:type="dxa"/>
          </w:tcPr>
          <w:p w:rsidR="002A5520" w:rsidRPr="00AC0B2C" w:rsidRDefault="00E87549" w:rsidP="00870700">
            <w:pPr>
              <w:jc w:val="center"/>
              <w:rPr>
                <w:rFonts w:ascii="Andalus" w:hAnsi="Andalus" w:cs="Andalus"/>
              </w:rPr>
            </w:pPr>
            <w:r w:rsidRPr="00AC0B2C">
              <w:rPr>
                <w:rFonts w:ascii="Andalus" w:hAnsi="Andalus" w:cs="Andalus"/>
              </w:rPr>
              <w:t>Quantity</w:t>
            </w:r>
          </w:p>
        </w:tc>
        <w:tc>
          <w:tcPr>
            <w:tcW w:w="1594" w:type="dxa"/>
          </w:tcPr>
          <w:p w:rsidR="002A5520" w:rsidRPr="00AC0B2C" w:rsidRDefault="00E87549" w:rsidP="00870700">
            <w:pPr>
              <w:jc w:val="center"/>
              <w:rPr>
                <w:rFonts w:ascii="Andalus" w:hAnsi="Andalus" w:cs="Andalus"/>
              </w:rPr>
            </w:pPr>
            <w:r w:rsidRPr="00AC0B2C">
              <w:rPr>
                <w:rFonts w:ascii="Andalus" w:hAnsi="Andalus" w:cs="Andalus"/>
              </w:rPr>
              <w:t>Rate</w:t>
            </w:r>
          </w:p>
        </w:tc>
        <w:tc>
          <w:tcPr>
            <w:tcW w:w="1507" w:type="dxa"/>
          </w:tcPr>
          <w:p w:rsidR="002A5520" w:rsidRPr="00AC0B2C" w:rsidRDefault="00E87549" w:rsidP="00870700">
            <w:pPr>
              <w:jc w:val="center"/>
              <w:rPr>
                <w:rFonts w:ascii="Andalus" w:hAnsi="Andalus" w:cs="Andalus"/>
              </w:rPr>
            </w:pPr>
            <w:r w:rsidRPr="00AC0B2C">
              <w:rPr>
                <w:rFonts w:ascii="Andalus" w:hAnsi="Andalus" w:cs="Andalus"/>
              </w:rPr>
              <w:t>Amount</w:t>
            </w:r>
          </w:p>
        </w:tc>
      </w:tr>
      <w:tr w:rsidR="006B74E0" w:rsidRPr="00AC0B2C" w:rsidTr="006B74E0">
        <w:trPr>
          <w:trHeight w:val="305"/>
        </w:trPr>
        <w:tc>
          <w:tcPr>
            <w:tcW w:w="835" w:type="dxa"/>
          </w:tcPr>
          <w:p w:rsidR="002A5520" w:rsidRPr="0097053F" w:rsidRDefault="000D6978" w:rsidP="00870700">
            <w:pPr>
              <w:jc w:val="center"/>
              <w:rPr>
                <w:rFonts w:ascii="Arial" w:hAnsi="Arial" w:cs="Arial"/>
              </w:rPr>
            </w:pPr>
            <w:r w:rsidRPr="0097053F">
              <w:rPr>
                <w:rFonts w:ascii="Arial" w:hAnsi="Arial" w:cs="Arial"/>
              </w:rPr>
              <w:t>1</w:t>
            </w:r>
          </w:p>
        </w:tc>
        <w:tc>
          <w:tcPr>
            <w:tcW w:w="5002" w:type="dxa"/>
          </w:tcPr>
          <w:p w:rsidR="006B74E0" w:rsidRPr="00AC0B2C" w:rsidRDefault="006B74E0" w:rsidP="00F05828">
            <w:pPr>
              <w:jc w:val="center"/>
              <w:rPr>
                <w:rFonts w:ascii="Andalus" w:hAnsi="Andalus" w:cs="Andalus"/>
              </w:rPr>
            </w:pPr>
          </w:p>
        </w:tc>
        <w:tc>
          <w:tcPr>
            <w:tcW w:w="1325" w:type="dxa"/>
          </w:tcPr>
          <w:p w:rsidR="002A5520" w:rsidRPr="006B74E0" w:rsidRDefault="002A5520" w:rsidP="0087070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2A5520" w:rsidRPr="00AC0B2C" w:rsidRDefault="002A5520" w:rsidP="00870700">
            <w:pPr>
              <w:jc w:val="center"/>
              <w:rPr>
                <w:rFonts w:ascii="Andalus" w:hAnsi="Andalus" w:cs="Andalus"/>
              </w:rPr>
            </w:pPr>
          </w:p>
        </w:tc>
        <w:tc>
          <w:tcPr>
            <w:tcW w:w="1507" w:type="dxa"/>
          </w:tcPr>
          <w:p w:rsidR="002A5520" w:rsidRPr="0069701C" w:rsidRDefault="002A5520" w:rsidP="0069701C">
            <w:pPr>
              <w:rPr>
                <w:rFonts w:ascii="Arial" w:hAnsi="Arial" w:cs="Arial"/>
              </w:rPr>
            </w:pPr>
          </w:p>
        </w:tc>
      </w:tr>
      <w:tr w:rsidR="00BA1F65" w:rsidRPr="00AC0B2C" w:rsidTr="006B74E0">
        <w:trPr>
          <w:trHeight w:val="48"/>
        </w:trPr>
        <w:tc>
          <w:tcPr>
            <w:tcW w:w="7162" w:type="dxa"/>
            <w:gridSpan w:val="3"/>
            <w:vMerge w:val="restart"/>
          </w:tcPr>
          <w:p w:rsidR="00FF066D" w:rsidRDefault="00BA1F65" w:rsidP="00CE28E1">
            <w:pPr>
              <w:rPr>
                <w:rFonts w:ascii="Andalus" w:hAnsi="Andalus" w:cs="Andalus"/>
                <w:sz w:val="20"/>
              </w:rPr>
            </w:pPr>
            <w:r w:rsidRPr="00FF066D">
              <w:rPr>
                <w:rFonts w:ascii="Andalus" w:hAnsi="Andalus" w:cs="Andalus"/>
                <w:sz w:val="20"/>
              </w:rPr>
              <w:t>“I/We herby certify that</w:t>
            </w:r>
            <w:r w:rsidR="00DA0328" w:rsidRPr="00FF066D">
              <w:rPr>
                <w:rFonts w:ascii="Andalus" w:hAnsi="Andalus" w:cs="Andalus"/>
                <w:sz w:val="20"/>
              </w:rPr>
              <w:t xml:space="preserve"> my/our registration ce</w:t>
            </w:r>
            <w:r w:rsidR="00CE28E1" w:rsidRPr="00FF066D">
              <w:rPr>
                <w:rFonts w:ascii="Andalus" w:hAnsi="Andalus" w:cs="Andalus"/>
                <w:sz w:val="20"/>
              </w:rPr>
              <w:t xml:space="preserve">rtificate under the Maharashtra </w:t>
            </w:r>
            <w:r w:rsidR="00DA0328" w:rsidRPr="00FF066D">
              <w:rPr>
                <w:rFonts w:ascii="Andalus" w:hAnsi="Andalus" w:cs="Andalus"/>
                <w:sz w:val="20"/>
              </w:rPr>
              <w:t>value Added Tax Act, 202 is in force on the date on which the sale of the goods specified in this Tax Invoice is made by me/us and that the transaction of sale covered by this Tax Invoice has been effected by me/us and</w:t>
            </w:r>
            <w:r w:rsidR="003974DA" w:rsidRPr="00FF066D">
              <w:rPr>
                <w:rFonts w:ascii="Andalus" w:hAnsi="Andalus" w:cs="Andalus"/>
                <w:sz w:val="20"/>
              </w:rPr>
              <w:t xml:space="preserve"> it shall be accounted for in the turnover of sale while filling of return and the due tax,</w:t>
            </w:r>
            <w:r w:rsidR="00D05DE8">
              <w:rPr>
                <w:rFonts w:ascii="Andalus" w:hAnsi="Andalus" w:cs="Andalus"/>
                <w:sz w:val="20"/>
              </w:rPr>
              <w:t xml:space="preserve"> </w:t>
            </w:r>
            <w:r w:rsidR="003974DA" w:rsidRPr="00FF066D">
              <w:rPr>
                <w:rFonts w:ascii="Andalus" w:hAnsi="Andalus" w:cs="Andalus"/>
                <w:sz w:val="20"/>
              </w:rPr>
              <w:t>if</w:t>
            </w:r>
            <w:r w:rsidR="00D05DE8">
              <w:rPr>
                <w:rFonts w:ascii="Andalus" w:hAnsi="Andalus" w:cs="Andalus"/>
                <w:sz w:val="20"/>
              </w:rPr>
              <w:t xml:space="preserve"> </w:t>
            </w:r>
            <w:r w:rsidR="003974DA" w:rsidRPr="00FF066D">
              <w:rPr>
                <w:rFonts w:ascii="Andalus" w:hAnsi="Andalus" w:cs="Andalus"/>
                <w:sz w:val="20"/>
              </w:rPr>
              <w:t xml:space="preserve">any </w:t>
            </w:r>
            <w:r w:rsidR="00CE28E1" w:rsidRPr="00FF066D">
              <w:rPr>
                <w:rFonts w:ascii="Andalus" w:hAnsi="Andalus" w:cs="Andalus"/>
                <w:sz w:val="20"/>
              </w:rPr>
              <w:t xml:space="preserve">, payable on the sale has been paid or shall be paid.”  </w:t>
            </w:r>
            <w:r w:rsidR="00FF066D" w:rsidRPr="00FF066D">
              <w:rPr>
                <w:rFonts w:ascii="Andalus" w:hAnsi="Andalus" w:cs="Andalus"/>
                <w:sz w:val="20"/>
              </w:rPr>
              <w:t xml:space="preserve">                     </w:t>
            </w:r>
          </w:p>
          <w:p w:rsidR="00870700" w:rsidRPr="00FF066D" w:rsidRDefault="00CE28E1" w:rsidP="00643499">
            <w:pPr>
              <w:rPr>
                <w:rFonts w:ascii="Andalus" w:hAnsi="Andalus" w:cs="Andalus"/>
                <w:sz w:val="18"/>
                <w:szCs w:val="18"/>
              </w:rPr>
            </w:pPr>
            <w:r w:rsidRPr="00FF066D">
              <w:rPr>
                <w:rFonts w:ascii="Andalus" w:hAnsi="Andalus" w:cs="Andalus"/>
                <w:b/>
                <w:bCs/>
                <w:sz w:val="18"/>
                <w:szCs w:val="18"/>
              </w:rPr>
              <w:t xml:space="preserve">VAT TIN No  </w:t>
            </w:r>
            <w:r w:rsidRPr="00FF066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Pr="00FF066D">
              <w:rPr>
                <w:rFonts w:ascii="Andalus" w:hAnsi="Andalus" w:cs="Andalus"/>
                <w:b/>
                <w:bCs/>
                <w:sz w:val="18"/>
                <w:szCs w:val="18"/>
              </w:rPr>
              <w:t xml:space="preserve"> </w:t>
            </w:r>
            <w:r w:rsidR="00643499">
              <w:rPr>
                <w:rFonts w:ascii="Arial" w:hAnsi="Arial" w:cs="Arial"/>
                <w:b/>
                <w:bCs/>
                <w:sz w:val="16"/>
                <w:szCs w:val="16"/>
              </w:rPr>
              <w:t>PNEH08968B</w:t>
            </w:r>
          </w:p>
        </w:tc>
        <w:tc>
          <w:tcPr>
            <w:tcW w:w="1594" w:type="dxa"/>
          </w:tcPr>
          <w:p w:rsidR="00870700" w:rsidRPr="0015774C" w:rsidRDefault="00870700" w:rsidP="00870700">
            <w:pPr>
              <w:jc w:val="center"/>
              <w:rPr>
                <w:rFonts w:ascii="Andalus" w:hAnsi="Andalus" w:cs="Andalus"/>
                <w:b/>
                <w:bCs/>
              </w:rPr>
            </w:pPr>
            <w:r w:rsidRPr="0015774C">
              <w:rPr>
                <w:rFonts w:ascii="Andalus" w:hAnsi="Andalus" w:cs="Andalus"/>
                <w:b/>
                <w:bCs/>
              </w:rPr>
              <w:t>NET AMOUNT</w:t>
            </w:r>
          </w:p>
        </w:tc>
        <w:tc>
          <w:tcPr>
            <w:tcW w:w="1507" w:type="dxa"/>
          </w:tcPr>
          <w:p w:rsidR="00870700" w:rsidRPr="00A07D4E" w:rsidRDefault="006233E6" w:rsidP="008707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A1F65" w:rsidRPr="00AC0B2C" w:rsidTr="006B74E0">
        <w:trPr>
          <w:trHeight w:val="55"/>
        </w:trPr>
        <w:tc>
          <w:tcPr>
            <w:tcW w:w="7162" w:type="dxa"/>
            <w:gridSpan w:val="3"/>
            <w:vMerge/>
          </w:tcPr>
          <w:p w:rsidR="00870700" w:rsidRPr="00AC0B2C" w:rsidRDefault="00870700" w:rsidP="00870700">
            <w:pPr>
              <w:jc w:val="center"/>
              <w:rPr>
                <w:rFonts w:ascii="Andalus" w:hAnsi="Andalus" w:cs="Andalus"/>
              </w:rPr>
            </w:pPr>
          </w:p>
        </w:tc>
        <w:tc>
          <w:tcPr>
            <w:tcW w:w="1594" w:type="dxa"/>
          </w:tcPr>
          <w:p w:rsidR="00870700" w:rsidRPr="0015774C" w:rsidRDefault="00870700" w:rsidP="00870700">
            <w:pPr>
              <w:rPr>
                <w:rFonts w:ascii="Andalus" w:hAnsi="Andalus" w:cs="Andalus"/>
                <w:b/>
                <w:bCs/>
              </w:rPr>
            </w:pPr>
            <w:r w:rsidRPr="0015774C">
              <w:rPr>
                <w:rFonts w:ascii="Andalus" w:hAnsi="Andalus" w:cs="Andalus"/>
                <w:b/>
                <w:bCs/>
              </w:rPr>
              <w:t>DISCOUNT</w:t>
            </w:r>
          </w:p>
        </w:tc>
        <w:tc>
          <w:tcPr>
            <w:tcW w:w="1507" w:type="dxa"/>
          </w:tcPr>
          <w:p w:rsidR="00870700" w:rsidRPr="00AC0B2C" w:rsidRDefault="00870700" w:rsidP="00870700">
            <w:pPr>
              <w:jc w:val="center"/>
              <w:rPr>
                <w:rFonts w:ascii="Arial" w:hAnsi="Arial" w:cs="Arial"/>
              </w:rPr>
            </w:pPr>
            <w:r w:rsidRPr="00AC0B2C">
              <w:rPr>
                <w:rFonts w:ascii="Arial" w:hAnsi="Arial" w:cs="Arial"/>
              </w:rPr>
              <w:t>0.00</w:t>
            </w:r>
          </w:p>
        </w:tc>
      </w:tr>
      <w:tr w:rsidR="00BA1F65" w:rsidRPr="00AC0B2C" w:rsidTr="006B74E0">
        <w:trPr>
          <w:trHeight w:val="50"/>
        </w:trPr>
        <w:tc>
          <w:tcPr>
            <w:tcW w:w="7162" w:type="dxa"/>
            <w:gridSpan w:val="3"/>
            <w:vMerge/>
          </w:tcPr>
          <w:p w:rsidR="00870700" w:rsidRPr="00AC0B2C" w:rsidRDefault="00870700" w:rsidP="00870700">
            <w:pPr>
              <w:jc w:val="center"/>
              <w:rPr>
                <w:rFonts w:ascii="Andalus" w:hAnsi="Andalus" w:cs="Andalus"/>
              </w:rPr>
            </w:pPr>
          </w:p>
        </w:tc>
        <w:tc>
          <w:tcPr>
            <w:tcW w:w="1594" w:type="dxa"/>
          </w:tcPr>
          <w:p w:rsidR="00870700" w:rsidRPr="0015774C" w:rsidRDefault="00870700" w:rsidP="00870700">
            <w:pPr>
              <w:jc w:val="center"/>
              <w:rPr>
                <w:rFonts w:ascii="Andalus" w:hAnsi="Andalus" w:cs="Andalus"/>
                <w:b/>
                <w:bCs/>
              </w:rPr>
            </w:pPr>
            <w:r w:rsidRPr="0015774C">
              <w:rPr>
                <w:rFonts w:ascii="Andalus" w:hAnsi="Andalus" w:cs="Andalus"/>
                <w:b/>
                <w:bCs/>
              </w:rPr>
              <w:t>VAT    5%</w:t>
            </w:r>
          </w:p>
        </w:tc>
        <w:tc>
          <w:tcPr>
            <w:tcW w:w="1507" w:type="dxa"/>
          </w:tcPr>
          <w:p w:rsidR="00870700" w:rsidRPr="00A07D4E" w:rsidRDefault="00F91029" w:rsidP="008707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A1F65" w:rsidRPr="00AC0B2C" w:rsidTr="006B74E0">
        <w:trPr>
          <w:trHeight w:val="87"/>
        </w:trPr>
        <w:tc>
          <w:tcPr>
            <w:tcW w:w="7162" w:type="dxa"/>
            <w:gridSpan w:val="3"/>
            <w:vMerge/>
          </w:tcPr>
          <w:p w:rsidR="00870700" w:rsidRPr="00AC0B2C" w:rsidRDefault="00870700" w:rsidP="00870700">
            <w:pPr>
              <w:jc w:val="center"/>
              <w:rPr>
                <w:rFonts w:ascii="Andalus" w:hAnsi="Andalus" w:cs="Andalus"/>
              </w:rPr>
            </w:pPr>
          </w:p>
        </w:tc>
        <w:tc>
          <w:tcPr>
            <w:tcW w:w="1594" w:type="dxa"/>
          </w:tcPr>
          <w:p w:rsidR="00870700" w:rsidRPr="0015774C" w:rsidRDefault="00870700" w:rsidP="00870700">
            <w:pPr>
              <w:jc w:val="center"/>
              <w:rPr>
                <w:rFonts w:ascii="Andalus" w:hAnsi="Andalus" w:cs="Andalus"/>
                <w:b/>
                <w:bCs/>
              </w:rPr>
            </w:pPr>
            <w:r w:rsidRPr="0015774C">
              <w:rPr>
                <w:rFonts w:ascii="Andalus" w:hAnsi="Andalus" w:cs="Andalus"/>
                <w:b/>
                <w:bCs/>
              </w:rPr>
              <w:t>OTHER CHARGES</w:t>
            </w:r>
          </w:p>
        </w:tc>
        <w:tc>
          <w:tcPr>
            <w:tcW w:w="1507" w:type="dxa"/>
          </w:tcPr>
          <w:p w:rsidR="00870700" w:rsidRPr="00AC0B2C" w:rsidRDefault="00870700" w:rsidP="00870700">
            <w:pPr>
              <w:jc w:val="center"/>
              <w:rPr>
                <w:rFonts w:ascii="Arial" w:hAnsi="Arial" w:cs="Arial"/>
              </w:rPr>
            </w:pPr>
            <w:r w:rsidRPr="00AC0B2C">
              <w:rPr>
                <w:rFonts w:ascii="Arial" w:hAnsi="Arial" w:cs="Arial"/>
              </w:rPr>
              <w:t>0.00</w:t>
            </w:r>
          </w:p>
        </w:tc>
      </w:tr>
      <w:tr w:rsidR="00BA1F65" w:rsidRPr="00AC0B2C" w:rsidTr="00101E6C">
        <w:trPr>
          <w:trHeight w:val="1043"/>
        </w:trPr>
        <w:tc>
          <w:tcPr>
            <w:tcW w:w="7162" w:type="dxa"/>
            <w:gridSpan w:val="3"/>
          </w:tcPr>
          <w:p w:rsidR="002A5520" w:rsidRPr="00AC0B2C" w:rsidRDefault="00EC30FE" w:rsidP="00F05828">
            <w:pPr>
              <w:rPr>
                <w:rFonts w:ascii="Andalus" w:hAnsi="Andalus" w:cs="Andalus"/>
                <w:b/>
                <w:bCs/>
              </w:rPr>
            </w:pPr>
            <w:r w:rsidRPr="00AC0B2C">
              <w:rPr>
                <w:rFonts w:ascii="Andalus" w:hAnsi="Andalus" w:cs="Andalus"/>
                <w:b/>
                <w:bCs/>
              </w:rPr>
              <w:t xml:space="preserve">Amount in words </w:t>
            </w:r>
            <w:r w:rsidR="00AC0B2C" w:rsidRPr="00AC0B2C">
              <w:rPr>
                <w:rFonts w:ascii="Andalus" w:hAnsi="Andalus" w:cs="Andalus"/>
                <w:b/>
                <w:bCs/>
              </w:rPr>
              <w:t xml:space="preserve">     </w:t>
            </w:r>
            <w:r w:rsidRPr="00AC0B2C">
              <w:rPr>
                <w:rFonts w:ascii="Andalus" w:hAnsi="Andalus" w:cs="Andalus"/>
                <w:b/>
                <w:bCs/>
              </w:rPr>
              <w:t xml:space="preserve"> </w:t>
            </w:r>
            <w:r w:rsidRPr="0015774C">
              <w:rPr>
                <w:rFonts w:ascii="Arial" w:hAnsi="Arial" w:cs="Arial"/>
                <w:b/>
                <w:bCs/>
              </w:rPr>
              <w:t>:</w:t>
            </w:r>
            <w:r w:rsidR="006B74E0">
              <w:rPr>
                <w:rFonts w:ascii="Arial" w:hAnsi="Arial" w:cs="Arial"/>
                <w:b/>
                <w:bCs/>
              </w:rPr>
              <w:t xml:space="preserve">      </w:t>
            </w:r>
            <w:r w:rsidR="006B74E0" w:rsidRPr="00F91029">
              <w:rPr>
                <w:rFonts w:ascii="Andalus" w:hAnsi="Andalus" w:cs="Andalus"/>
                <w:bCs/>
              </w:rPr>
              <w:t xml:space="preserve"> </w:t>
            </w:r>
            <w:r w:rsidR="00F91029" w:rsidRPr="006B74E0">
              <w:rPr>
                <w:rFonts w:ascii="Andalus" w:hAnsi="Andalus" w:cs="Andalus"/>
                <w:sz w:val="20"/>
              </w:rPr>
              <w:t xml:space="preserve">Rupees </w:t>
            </w:r>
            <w:r w:rsidR="006B74E0" w:rsidRPr="006B74E0">
              <w:rPr>
                <w:rFonts w:ascii="Andalus" w:hAnsi="Andalus" w:cs="Andalus"/>
                <w:sz w:val="20"/>
              </w:rPr>
              <w:t>Only</w:t>
            </w:r>
            <w:r w:rsidR="006B74E0">
              <w:rPr>
                <w:rFonts w:ascii="Andalus" w:hAnsi="Andalus" w:cs="Andalus"/>
                <w:sz w:val="20"/>
              </w:rPr>
              <w:t>.</w:t>
            </w:r>
          </w:p>
        </w:tc>
        <w:tc>
          <w:tcPr>
            <w:tcW w:w="1594" w:type="dxa"/>
          </w:tcPr>
          <w:p w:rsidR="00AC0B2C" w:rsidRPr="00AC0B2C" w:rsidRDefault="00AC0B2C" w:rsidP="00AC0B2C">
            <w:pPr>
              <w:jc w:val="center"/>
              <w:rPr>
                <w:rFonts w:ascii="Andalus" w:hAnsi="Andalus" w:cs="Andalus"/>
                <w:b/>
                <w:bCs/>
                <w:sz w:val="20"/>
              </w:rPr>
            </w:pPr>
            <w:r w:rsidRPr="00AC0B2C">
              <w:rPr>
                <w:rFonts w:ascii="Andalus" w:hAnsi="Andalus" w:cs="Andalus"/>
                <w:b/>
                <w:bCs/>
                <w:sz w:val="20"/>
              </w:rPr>
              <w:t>TOTAL AMOUNT</w:t>
            </w:r>
          </w:p>
        </w:tc>
        <w:tc>
          <w:tcPr>
            <w:tcW w:w="1507" w:type="dxa"/>
          </w:tcPr>
          <w:p w:rsidR="002A5520" w:rsidRPr="00AC0B2C" w:rsidRDefault="00AC0B2C" w:rsidP="00870700">
            <w:pPr>
              <w:jc w:val="center"/>
              <w:rPr>
                <w:rFonts w:ascii="Arial" w:hAnsi="Arial" w:cs="Arial"/>
              </w:rPr>
            </w:pPr>
            <w:r w:rsidRPr="00AC0B2C">
              <w:rPr>
                <w:rFonts w:ascii="Arial" w:hAnsi="Arial" w:cs="Arial"/>
              </w:rPr>
              <w:t>00.00</w:t>
            </w:r>
          </w:p>
        </w:tc>
      </w:tr>
      <w:tr w:rsidR="002A5520" w:rsidRPr="00AC0B2C" w:rsidTr="006B74E0">
        <w:trPr>
          <w:trHeight w:val="228"/>
        </w:trPr>
        <w:tc>
          <w:tcPr>
            <w:tcW w:w="7162" w:type="dxa"/>
            <w:gridSpan w:val="3"/>
          </w:tcPr>
          <w:p w:rsidR="00285AAF" w:rsidRDefault="00AC0B2C" w:rsidP="00AC0B2C">
            <w:pPr>
              <w:rPr>
                <w:rFonts w:ascii="Arial" w:hAnsi="Arial" w:cs="Arial"/>
                <w:b/>
                <w:bCs/>
              </w:rPr>
            </w:pPr>
            <w:r w:rsidRPr="00AC0B2C">
              <w:rPr>
                <w:rFonts w:ascii="Andalus" w:hAnsi="Andalus" w:cs="Andalus"/>
                <w:b/>
                <w:bCs/>
              </w:rPr>
              <w:t xml:space="preserve">Terms &amp; Conditions </w:t>
            </w:r>
            <w:r w:rsidR="0015774C" w:rsidRPr="00AC0B2C">
              <w:rPr>
                <w:rFonts w:ascii="Andalus" w:hAnsi="Andalus" w:cs="Andalus"/>
                <w:b/>
                <w:bCs/>
              </w:rPr>
              <w:t xml:space="preserve"> </w:t>
            </w:r>
            <w:r w:rsidR="0015774C">
              <w:rPr>
                <w:rFonts w:ascii="Andalus" w:hAnsi="Andalus" w:cs="Andalus"/>
                <w:b/>
                <w:bCs/>
              </w:rPr>
              <w:t xml:space="preserve"> </w:t>
            </w:r>
            <w:r w:rsidR="0015774C" w:rsidRPr="0015774C">
              <w:rPr>
                <w:rFonts w:ascii="Arial" w:hAnsi="Arial" w:cs="Arial"/>
                <w:b/>
                <w:bCs/>
              </w:rPr>
              <w:t>:</w:t>
            </w:r>
          </w:p>
          <w:p w:rsidR="00A37B25" w:rsidRPr="00285AAF" w:rsidRDefault="00A37B25" w:rsidP="00AC0B2C">
            <w:pPr>
              <w:rPr>
                <w:rFonts w:ascii="Arial" w:hAnsi="Arial" w:cs="Arial"/>
                <w:b/>
                <w:bCs/>
              </w:rPr>
            </w:pPr>
            <w:r w:rsidRPr="00A37B25">
              <w:rPr>
                <w:rFonts w:ascii="Arial" w:hAnsi="Arial" w:cs="Arial"/>
                <w:sz w:val="18"/>
                <w:szCs w:val="18"/>
              </w:rPr>
              <w:t>1</w:t>
            </w:r>
            <w:r w:rsidRPr="00A37B25">
              <w:rPr>
                <w:rFonts w:ascii="Andalus" w:hAnsi="Andalus" w:cs="Andalus"/>
                <w:sz w:val="18"/>
                <w:szCs w:val="18"/>
              </w:rPr>
              <w:t>)</w:t>
            </w:r>
            <w:r w:rsidR="00EC7F9F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 w:rsidRPr="00A37B25">
              <w:rPr>
                <w:rFonts w:ascii="Andalus" w:hAnsi="Andalus" w:cs="Andalus"/>
                <w:sz w:val="18"/>
                <w:szCs w:val="18"/>
              </w:rPr>
              <w:t>CH.</w:t>
            </w:r>
            <w:r w:rsidR="00EC7F9F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 w:rsidRPr="00A37B25">
              <w:rPr>
                <w:rFonts w:ascii="Andalus" w:hAnsi="Andalus" w:cs="Andalus"/>
                <w:sz w:val="18"/>
                <w:szCs w:val="18"/>
              </w:rPr>
              <w:t>or</w:t>
            </w:r>
            <w:r w:rsidR="00EC7F9F">
              <w:rPr>
                <w:rFonts w:ascii="Andalus" w:hAnsi="Andalus" w:cs="Andalus"/>
                <w:sz w:val="18"/>
                <w:szCs w:val="18"/>
              </w:rPr>
              <w:t xml:space="preserve"> DD </w:t>
            </w:r>
            <w:r w:rsidRPr="00A37B25">
              <w:rPr>
                <w:rFonts w:ascii="Andalus" w:hAnsi="Andalus" w:cs="Andalus"/>
                <w:sz w:val="18"/>
                <w:szCs w:val="18"/>
              </w:rPr>
              <w:t xml:space="preserve">should be drawn in favor of </w:t>
            </w:r>
            <w:r w:rsidR="00F05828">
              <w:rPr>
                <w:rFonts w:ascii="Andalus" w:hAnsi="Andalus" w:cs="Andalus"/>
                <w:sz w:val="18"/>
                <w:szCs w:val="18"/>
              </w:rPr>
              <w:t>‘HTSPOT</w:t>
            </w:r>
            <w:r w:rsidR="00EC7F9F" w:rsidRPr="00A37B25">
              <w:rPr>
                <w:rFonts w:ascii="Andalus" w:hAnsi="Andalus" w:cs="Andalus"/>
                <w:sz w:val="18"/>
                <w:szCs w:val="18"/>
              </w:rPr>
              <w:t xml:space="preserve"> SOFTWARE</w:t>
            </w:r>
            <w:r w:rsidRPr="00A37B25">
              <w:rPr>
                <w:rFonts w:ascii="Andalus" w:hAnsi="Andalus" w:cs="Andalus"/>
                <w:sz w:val="18"/>
                <w:szCs w:val="18"/>
              </w:rPr>
              <w:t xml:space="preserve"> SOLUTION PVT.LTD.’</w:t>
            </w:r>
          </w:p>
          <w:p w:rsidR="00821D60" w:rsidRDefault="00821D60" w:rsidP="00AC0B2C">
            <w:pPr>
              <w:rPr>
                <w:rFonts w:ascii="Andalus" w:hAnsi="Andalus" w:cs="Andalus"/>
                <w:sz w:val="18"/>
                <w:szCs w:val="18"/>
              </w:rPr>
            </w:pPr>
            <w:r>
              <w:rPr>
                <w:rFonts w:ascii="Andalus" w:hAnsi="Andalus" w:cs="Andalus"/>
                <w:sz w:val="18"/>
                <w:szCs w:val="18"/>
              </w:rPr>
              <w:t xml:space="preserve">Payable at </w:t>
            </w:r>
            <w:proofErr w:type="spellStart"/>
            <w:r w:rsidR="00F05828">
              <w:rPr>
                <w:rFonts w:ascii="Andalus" w:hAnsi="Andalus" w:cs="Andalus"/>
                <w:sz w:val="18"/>
                <w:szCs w:val="18"/>
              </w:rPr>
              <w:t>Ahmednagar</w:t>
            </w:r>
            <w:proofErr w:type="spellEnd"/>
          </w:p>
          <w:p w:rsidR="00821D60" w:rsidRDefault="00821D60" w:rsidP="00AC0B2C">
            <w:pPr>
              <w:rPr>
                <w:rFonts w:ascii="Andalus" w:hAnsi="Andalus" w:cs="Andalus"/>
                <w:sz w:val="18"/>
                <w:szCs w:val="18"/>
              </w:rPr>
            </w:pPr>
            <w:r>
              <w:rPr>
                <w:rFonts w:ascii="Andalus" w:hAnsi="Andalus" w:cs="Andalus"/>
                <w:sz w:val="18"/>
                <w:szCs w:val="18"/>
              </w:rPr>
              <w:t>2) Amount Once Received will Not be refundable in any manner.</w:t>
            </w:r>
          </w:p>
          <w:p w:rsidR="00BA1F65" w:rsidRDefault="00821D60" w:rsidP="00AC0B2C">
            <w:pPr>
              <w:rPr>
                <w:rFonts w:ascii="Andalus" w:hAnsi="Andalus" w:cs="Andalus"/>
                <w:sz w:val="18"/>
                <w:szCs w:val="18"/>
              </w:rPr>
            </w:pPr>
            <w:r>
              <w:rPr>
                <w:rFonts w:ascii="Andalus" w:hAnsi="Andalus" w:cs="Andalus"/>
                <w:sz w:val="18"/>
                <w:szCs w:val="18"/>
              </w:rPr>
              <w:t xml:space="preserve">3) </w:t>
            </w:r>
            <w:r w:rsidR="00EC7F9F">
              <w:rPr>
                <w:rFonts w:ascii="Andalus" w:hAnsi="Andalus" w:cs="Andalus"/>
                <w:sz w:val="18"/>
                <w:szCs w:val="18"/>
              </w:rPr>
              <w:t>Our responsibility</w:t>
            </w:r>
            <w:r w:rsidR="00BA1F65">
              <w:rPr>
                <w:rFonts w:ascii="Andalus" w:hAnsi="Andalus" w:cs="Andalus"/>
                <w:sz w:val="18"/>
                <w:szCs w:val="18"/>
              </w:rPr>
              <w:t xml:space="preserve"> ceases once the Software is Installed </w:t>
            </w:r>
            <w:r w:rsidR="00EC7F9F">
              <w:rPr>
                <w:rFonts w:ascii="Andalus" w:hAnsi="Andalus" w:cs="Andalus"/>
                <w:sz w:val="18"/>
                <w:szCs w:val="18"/>
              </w:rPr>
              <w:t>Successfully</w:t>
            </w:r>
            <w:r w:rsidR="00BA1F65">
              <w:rPr>
                <w:rFonts w:ascii="Andalus" w:hAnsi="Andalus" w:cs="Andalus"/>
                <w:sz w:val="18"/>
                <w:szCs w:val="18"/>
              </w:rPr>
              <w:t>.</w:t>
            </w:r>
          </w:p>
          <w:p w:rsidR="00821D60" w:rsidRPr="00A37B25" w:rsidRDefault="00EC7F9F" w:rsidP="00AC0B2C">
            <w:pPr>
              <w:rPr>
                <w:rFonts w:ascii="Andalus" w:hAnsi="Andalus" w:cs="Andalus"/>
                <w:sz w:val="18"/>
                <w:szCs w:val="18"/>
              </w:rPr>
            </w:pPr>
            <w:r>
              <w:rPr>
                <w:rFonts w:ascii="Andalus" w:hAnsi="Andalus" w:cs="Andalus"/>
                <w:sz w:val="18"/>
                <w:szCs w:val="18"/>
              </w:rPr>
              <w:t>4) Subject</w:t>
            </w:r>
            <w:r w:rsidR="00BA1F65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proofErr w:type="gramStart"/>
            <w:r w:rsidR="00BA1F65">
              <w:rPr>
                <w:rFonts w:ascii="Andalus" w:hAnsi="Andalus" w:cs="Andalus"/>
                <w:sz w:val="18"/>
                <w:szCs w:val="18"/>
              </w:rPr>
              <w:t xml:space="preserve">to </w:t>
            </w:r>
            <w:r w:rsidR="00101E6C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proofErr w:type="spellStart"/>
            <w:r w:rsidR="00F05828">
              <w:rPr>
                <w:rFonts w:ascii="Andalus" w:hAnsi="Andalus" w:cs="Andalus"/>
                <w:sz w:val="18"/>
                <w:szCs w:val="18"/>
              </w:rPr>
              <w:t>Ahmednagar</w:t>
            </w:r>
            <w:proofErr w:type="spellEnd"/>
            <w:proofErr w:type="gramEnd"/>
            <w:r w:rsidR="00F05828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 w:rsidR="00BA1F65">
              <w:rPr>
                <w:rFonts w:ascii="Andalus" w:hAnsi="Andalus" w:cs="Andalus"/>
                <w:sz w:val="18"/>
                <w:szCs w:val="18"/>
              </w:rPr>
              <w:t xml:space="preserve"> jurisdiction   ( E. &amp; O.E.)</w:t>
            </w:r>
            <w:r w:rsidR="00821D60">
              <w:rPr>
                <w:rFonts w:ascii="Andalus" w:hAnsi="Andalus" w:cs="Andalus"/>
                <w:sz w:val="18"/>
                <w:szCs w:val="18"/>
              </w:rPr>
              <w:t xml:space="preserve"> </w:t>
            </w:r>
          </w:p>
        </w:tc>
        <w:tc>
          <w:tcPr>
            <w:tcW w:w="3101" w:type="dxa"/>
            <w:gridSpan w:val="2"/>
          </w:tcPr>
          <w:p w:rsidR="002A5520" w:rsidRPr="00AC0B2C" w:rsidRDefault="002A5520" w:rsidP="00870700">
            <w:pPr>
              <w:jc w:val="center"/>
              <w:rPr>
                <w:rFonts w:ascii="Andalus" w:hAnsi="Andalus" w:cs="Andalus"/>
              </w:rPr>
            </w:pPr>
          </w:p>
          <w:p w:rsidR="00A91568" w:rsidRPr="00AC0B2C" w:rsidRDefault="00F05828" w:rsidP="00870700">
            <w:pPr>
              <w:jc w:val="center"/>
              <w:rPr>
                <w:rFonts w:ascii="Andalus" w:hAnsi="Andalus" w:cs="Andalus"/>
                <w:b/>
                <w:bCs/>
                <w:sz w:val="20"/>
              </w:rPr>
            </w:pPr>
            <w:r>
              <w:rPr>
                <w:rFonts w:ascii="Andalus" w:hAnsi="Andalus" w:cs="Andalus"/>
                <w:b/>
                <w:bCs/>
                <w:sz w:val="20"/>
              </w:rPr>
              <w:t>Hotspot</w:t>
            </w:r>
            <w:r w:rsidR="00A91568" w:rsidRPr="00AC0B2C">
              <w:rPr>
                <w:rFonts w:ascii="Andalus" w:hAnsi="Andalus" w:cs="Andalus"/>
                <w:b/>
                <w:bCs/>
                <w:sz w:val="20"/>
              </w:rPr>
              <w:t xml:space="preserve"> Software Solu</w:t>
            </w:r>
            <w:r w:rsidR="00EC30FE" w:rsidRPr="00AC0B2C">
              <w:rPr>
                <w:rFonts w:ascii="Andalus" w:hAnsi="Andalus" w:cs="Andalus"/>
                <w:b/>
                <w:bCs/>
                <w:sz w:val="20"/>
              </w:rPr>
              <w:t>tion Pvt.</w:t>
            </w:r>
            <w:r w:rsidR="00101E6C">
              <w:rPr>
                <w:rFonts w:ascii="Andalus" w:hAnsi="Andalus" w:cs="Andalus"/>
                <w:b/>
                <w:bCs/>
                <w:sz w:val="20"/>
              </w:rPr>
              <w:t xml:space="preserve"> </w:t>
            </w:r>
            <w:r w:rsidR="00EC30FE" w:rsidRPr="00AC0B2C">
              <w:rPr>
                <w:rFonts w:ascii="Andalus" w:hAnsi="Andalus" w:cs="Andalus"/>
                <w:b/>
                <w:bCs/>
                <w:sz w:val="20"/>
              </w:rPr>
              <w:t>Ltd.</w:t>
            </w:r>
          </w:p>
          <w:p w:rsidR="00EC30FE" w:rsidRDefault="00EC30FE" w:rsidP="00870700">
            <w:pPr>
              <w:jc w:val="center"/>
              <w:rPr>
                <w:rFonts w:ascii="Andalus" w:hAnsi="Andalus" w:cs="Andalus"/>
              </w:rPr>
            </w:pPr>
          </w:p>
          <w:p w:rsidR="00BA1F65" w:rsidRPr="00AC0B2C" w:rsidRDefault="00BA1F65" w:rsidP="00870700">
            <w:pPr>
              <w:jc w:val="center"/>
              <w:rPr>
                <w:rFonts w:ascii="Andalus" w:hAnsi="Andalus" w:cs="Andalus"/>
              </w:rPr>
            </w:pPr>
          </w:p>
          <w:p w:rsidR="00A91568" w:rsidRPr="00AC0B2C" w:rsidRDefault="00EC7F9F" w:rsidP="00870700">
            <w:pPr>
              <w:jc w:val="center"/>
              <w:rPr>
                <w:rFonts w:ascii="Andalus" w:hAnsi="Andalus" w:cs="Andalus"/>
                <w:sz w:val="18"/>
                <w:szCs w:val="18"/>
              </w:rPr>
            </w:pPr>
            <w:r w:rsidRPr="00AC0B2C">
              <w:rPr>
                <w:rFonts w:ascii="Andalus" w:hAnsi="Andalus" w:cs="Andalus"/>
                <w:sz w:val="18"/>
                <w:szCs w:val="18"/>
              </w:rPr>
              <w:t>Authorized</w:t>
            </w:r>
            <w:r w:rsidR="00EC30FE" w:rsidRPr="00AC0B2C">
              <w:rPr>
                <w:rFonts w:ascii="Andalus" w:hAnsi="Andalus" w:cs="Andalus"/>
                <w:sz w:val="18"/>
                <w:szCs w:val="18"/>
              </w:rPr>
              <w:t xml:space="preserve"> Signatory</w:t>
            </w:r>
          </w:p>
        </w:tc>
      </w:tr>
    </w:tbl>
    <w:p w:rsidR="00833DD0" w:rsidRDefault="00833DD0" w:rsidP="00E5724E">
      <w:pPr>
        <w:jc w:val="center"/>
      </w:pPr>
    </w:p>
    <w:sectPr w:rsidR="00833DD0" w:rsidSect="0026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724E"/>
    <w:rsid w:val="000D6978"/>
    <w:rsid w:val="00101E6C"/>
    <w:rsid w:val="0015774C"/>
    <w:rsid w:val="002669D6"/>
    <w:rsid w:val="00285AAF"/>
    <w:rsid w:val="002A5520"/>
    <w:rsid w:val="00365681"/>
    <w:rsid w:val="003974DA"/>
    <w:rsid w:val="003E74E5"/>
    <w:rsid w:val="00475114"/>
    <w:rsid w:val="00530214"/>
    <w:rsid w:val="006233E6"/>
    <w:rsid w:val="00643499"/>
    <w:rsid w:val="0069701C"/>
    <w:rsid w:val="006A4BF3"/>
    <w:rsid w:val="006B74E0"/>
    <w:rsid w:val="00821D60"/>
    <w:rsid w:val="00833DD0"/>
    <w:rsid w:val="00870700"/>
    <w:rsid w:val="008877C0"/>
    <w:rsid w:val="009305A0"/>
    <w:rsid w:val="0097053F"/>
    <w:rsid w:val="009E7627"/>
    <w:rsid w:val="00A07D4E"/>
    <w:rsid w:val="00A37B25"/>
    <w:rsid w:val="00A91568"/>
    <w:rsid w:val="00AC0B2C"/>
    <w:rsid w:val="00AF309E"/>
    <w:rsid w:val="00B230B6"/>
    <w:rsid w:val="00BA1F65"/>
    <w:rsid w:val="00C02FC8"/>
    <w:rsid w:val="00C176E3"/>
    <w:rsid w:val="00CE28E1"/>
    <w:rsid w:val="00D01AAE"/>
    <w:rsid w:val="00D05DE8"/>
    <w:rsid w:val="00D2006C"/>
    <w:rsid w:val="00D30612"/>
    <w:rsid w:val="00DA0328"/>
    <w:rsid w:val="00E5724E"/>
    <w:rsid w:val="00E87549"/>
    <w:rsid w:val="00E93A71"/>
    <w:rsid w:val="00EC30FE"/>
    <w:rsid w:val="00EC7F9F"/>
    <w:rsid w:val="00EE1A4F"/>
    <w:rsid w:val="00F05828"/>
    <w:rsid w:val="00F07D62"/>
    <w:rsid w:val="00F336EC"/>
    <w:rsid w:val="00F91029"/>
    <w:rsid w:val="00FF0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Yash</cp:lastModifiedBy>
  <cp:revision>40</cp:revision>
  <dcterms:created xsi:type="dcterms:W3CDTF">1980-01-15T07:52:00Z</dcterms:created>
  <dcterms:modified xsi:type="dcterms:W3CDTF">2017-02-21T07:32:00Z</dcterms:modified>
</cp:coreProperties>
</file>