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4fyfn4ykk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1: Acute Anaphylaxis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ER-8821-A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1995-05-12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Acute anaphylaxis; walnut ingestion.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T78.01XA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90/60, HR 120, SpO2 91% (Room Air), Temp 98.6°F.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Tree nuts, Peanuts.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Mild persistent asthma.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Albuterol HFA.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0.3mg Epinephrine (IM), 50mg Diphenhydramine (IV), 1L NS bolus.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EpiPen 2-Pak, Prednisone 40mg.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Discharged Home (Stable).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2026-02-24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Patient responded rapidly to Epinephrine. Observed for 4 hours post-symptom resolution. Educated on cross-contamination risks and the "biphasic reaction" window.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uq7cor83f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2: Cardiac Emergency (NSTEMI)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ER-4409-B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M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1962-11-30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Chest pain; substernal pressure radiating to left arm.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I21.4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155/95, HR 98, SpO2 96%, Temp 98.2°F.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NKDA.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HTN, Hyperlipidemia, Type 2 Diabetes.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Lisinopril, Atorvastatin, Metformin.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Aspirin 324mg (chewed), SL Nitroglycerin, Heparin drip initiated.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Clopidogrel 75mg, Nitroglycerin PRN.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Admitted to Cardiac ICU.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2026-02-20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ECG showed ST-depression in V4-V6. Troponin I elevated at 0.45. Cardiology consulted for immediate catheterization. Patient's pain level decreased from 8/10 to 2/10 post-Nitro.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siv4q4729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3: Orthopedic Trauma (Fall)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ER-1052-C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1948-08-15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2026-02-16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Mechanical fall; right hip pain and shortening of the limb.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S72.011A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130/80, HR 85, SpO2 98%, Temp 97.9°F.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Sulfa drugs.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Osteoporosis, Osteoarthritis.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Alendronate 70mg, Calcium + Vit D.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X-ray, Morphine 2mg IV, Right hip immobilization.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Oxycodone 5mg PRN, Senna-S.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Admitted to Orthopedic Surgery.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2026-02-18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Patient tripped over a loose rug. No loss of consciousness or head trauma. Fracture confirmed via imaging. Surgical intervention (Hemiarthroplasty) scheduled for tomorrow.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xrlmdekp4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4: False Cardiac Alarm (Panic Attack)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ER-2029-D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M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1988-03-22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Panic Attack; presented with palpitations and "impending doom."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F41.0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145/90, HR 112, SpO2 99%, Temp 98.4°F.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Generalized Anxiety Disorder (GAD).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Sertraline (Non-compliant).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ECG (Normal Sinus Rhythm), Lorazepam 1mg PO.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Resume Sertraline 50mg, Lorazepam 0.5mg (Emergency use only).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Discharged Home (Stable).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2026-02-25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Cardiac enzymes were negative. Patient's tachycardia resolved following Lorazepam and calming environment. Referred to outpatient psychiatry for medication management.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8oe6myh0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5: False Abdominal Alarm (Gastritis)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ER-7731-E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2001-07-09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2026-02-15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Epigastric pain; suspected appendicitis vs. gastritis.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K29.70, R10.13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118/72, HR 78, SpO2 100%, Temp 98.7°F.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Latex.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Physical exam, "GI Cocktail" (Maalox/Lidocaine/Donnatal).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Famotidine 20mg PRN.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Discharged Home (Stable).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NA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Abdomen soft and non-tender on palpation. Symptoms resolved completely within 20 minutes of GI cocktail administration. Advised to follow a bland diet for 48 hours.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bdmg1kgnn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6: Transient Ischemic Attack (TIA)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ER-5520-F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M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1959-01-04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Sudden onset of right-sided facial drooping and slurred speech; symptoms resolved en route to ER.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G45.9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170/100, HR 82, SpO2 97%, Temp 98.4°F.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NKDA.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Atrial Fibrillation (A-Fib), Chronic Kidney Disease (CKD).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Apixaban 5mg (admitted to missing several doses), Lisinopril.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CT Head (Negative for bleed), CT Angiogram, Statins, Aspirin 81mg.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Resume Apixaban; added Rosuvastatin 20mg.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Admitted for Neurological Observation.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2026-02-19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Symptoms lasted approximately 15 minutes. "Mini-stroke" diagnosis. MRI scheduled to rule out small infarcts. Patient educated on stroke warning signs (FAST).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8is1kf3xv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7: Pediatric Asthma Exacerbation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ER-3312-G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2018-11-21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Severe wheezing and "barking" cough; increased work of breathing.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J45.901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105/65, HR 135 (Tachycardic due to distress), SpO2 89% (on RA), Temp 100.2°F.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Seasonal pollen, Dog dander.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Childhood Asthma.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Albuterol rescue inhaler.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DuoNeb (Albuterol/Ipratropium) x3, Dexamethasone 0.6mg/kg (PO), O2 via nasal cannula.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Prednisolone liquid (3-day course), Flovent HFA (Controller).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Discharged Home (Stable).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2026-02-19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SpO2 improved to 97% post-nebulizer. Minimal subcostal retractions at discharge. Mother provided with an Asthma Action Plan.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3hln8qbz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8: Opioid Overdose (Reversed)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ER-0094-H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M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1992-06-30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Found unresponsive in a public restroom; pinpoint pupils and respiratory depression.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T40.2X1A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100/55, HR 55 (Bradycardic), SpO2 82%, Temp 97.1°F.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None known.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Substance Use Disorder (SUD).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Unknown.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Narcan (Naloxone) 4mg intranasal by EMS, additional 2mg IV in ER. Bag-valve-mask ventilation.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Narcan rescue kit (2 doses), Referral to Social Work/Detox.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Discharged Home/Against Medical Advice (AMA) once stable.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NA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Patient became combative upon awakening post-Naloxone. Refused further observation or inpatient detox referral. Narcan education provided.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ia4mqn3o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9: False Emergency (Upper Respiratory Infection)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ER-1158-I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2023-04-12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2026-02-17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Parent concerned about "high fever" and potential pneumonia. Fever of 101.5°F.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J06.9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90/60, HR 110, SpO2 99%, Temp 101.4°F.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Acetaminophen (Tylenol) infant drops. Lungs clear to auscultation.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Alternating Acetaminophen/Ibuprofen PRN.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Discharged Home (Stable).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NA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Viral URI (Common Cold). No signs of respiratory distress or consolidation on physical exam. Advised parent on hydration and monitoring for lethargy.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i8maqyrug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10: Diabetic Ketoacidosis (DKA)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ER-6641-J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identity:</w:t>
      </w:r>
      <w:r w:rsidDel="00000000" w:rsidR="00000000" w:rsidRPr="00000000">
        <w:rPr>
          <w:rtl w:val="0"/>
        </w:rPr>
        <w:t xml:space="preserve"> M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2005-09-14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visit:</w:t>
      </w:r>
      <w:r w:rsidDel="00000000" w:rsidR="00000000" w:rsidRPr="00000000">
        <w:rPr>
          <w:rtl w:val="0"/>
        </w:rPr>
        <w:t xml:space="preserve"> 2026-02-16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hospitalization:</w:t>
      </w:r>
      <w:r w:rsidDel="00000000" w:rsidR="00000000" w:rsidRPr="00000000">
        <w:rPr>
          <w:rtl w:val="0"/>
        </w:rPr>
        <w:t xml:space="preserve"> Nausea, vomiting, and "fruity" breath; altered mental status.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ICD-10 Code:</w:t>
      </w:r>
      <w:r w:rsidDel="00000000" w:rsidR="00000000" w:rsidRPr="00000000">
        <w:rPr>
          <w:rtl w:val="0"/>
        </w:rPr>
        <w:t xml:space="preserve"> E10.10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 105/70, HR 118, SpO2 98%, Temp 99.1°F.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allergies:</w:t>
      </w:r>
      <w:r w:rsidDel="00000000" w:rsidR="00000000" w:rsidRPr="00000000">
        <w:rPr>
          <w:rtl w:val="0"/>
        </w:rPr>
        <w:t xml:space="preserve"> Penicillin.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Pre-existing conditions:</w:t>
      </w:r>
      <w:r w:rsidDel="00000000" w:rsidR="00000000" w:rsidRPr="00000000">
        <w:rPr>
          <w:rtl w:val="0"/>
        </w:rPr>
        <w:t xml:space="preserve"> Type 1 Diabetes Mellitus.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history:</w:t>
      </w:r>
      <w:r w:rsidDel="00000000" w:rsidR="00000000" w:rsidRPr="00000000">
        <w:rPr>
          <w:rtl w:val="0"/>
        </w:rPr>
        <w:t xml:space="preserve"> Insulin Glargine, Insulin Lispro.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received:</w:t>
      </w:r>
      <w:r w:rsidDel="00000000" w:rsidR="00000000" w:rsidRPr="00000000">
        <w:rPr>
          <w:rtl w:val="0"/>
        </w:rPr>
        <w:t xml:space="preserve"> IV Normal Saline (2L), Insulin Drip (0.1 units/kg/hr), Potassium replacement.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 prescribed:</w:t>
      </w:r>
      <w:r w:rsidDel="00000000" w:rsidR="00000000" w:rsidRPr="00000000">
        <w:rPr>
          <w:rtl w:val="0"/>
        </w:rPr>
        <w:t xml:space="preserve"> Adjusted Insulin sliding scale.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Admitted to Medical Floor.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date:</w:t>
      </w:r>
      <w:r w:rsidDel="00000000" w:rsidR="00000000" w:rsidRPr="00000000">
        <w:rPr>
          <w:rtl w:val="0"/>
        </w:rPr>
        <w:t xml:space="preserve"> 2026-02-23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Doctor's notes:</w:t>
      </w:r>
      <w:r w:rsidDel="00000000" w:rsidR="00000000" w:rsidRPr="00000000">
        <w:rPr>
          <w:rtl w:val="0"/>
        </w:rPr>
        <w:t xml:space="preserve"> Blood glucose on arrival: 540 mg/dL. Anion gap 22. Arterial blood gas confirmed metabolic acidosis. Patient reports missing doses due to stomach flu.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