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0" w:before="400"/>
      </w:pPr>
      <w: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8"/>
          <w:szCs w:val="28"/>
        </w:rPr>
        <w:t xml:space="preserve">Building LLMs from Scratch</w:t>
      </w:r>
    </w:p>
    <w:p>
      <w:pPr>
        <w:spacing w:after="20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Series Documentation  |  Topic 12  |  Stage 2</w:t>
      </w:r>
    </w:p>
    <w:p>
      <w:pPr>
        <w:pBdr>
          <w:bottom w:val="single" w:color="2E75B6" w:sz="6" w:space="8"/>
        </w:pBdr>
        <w:spacing w:after="40" w:before="0"/>
        <w:jc w:val="center"/>
      </w:pPr>
      <w:r>
        <w:rPr>
          <w:rFonts w:ascii="Arial" w:cs="Arial" w:eastAsia="Arial" w:hAnsi="Arial"/>
          <w:b/>
          <w:bCs/>
          <w:color w:val="0D3B6E"/>
          <w:sz w:val="52"/>
          <w:szCs w:val="52"/>
        </w:rPr>
        <w:t xml:space="preserve">Multi-Head Attention Part 2</w:t>
      </w:r>
    </w:p>
    <w:p>
      <w:pPr>
        <w:keepNext w:val="false"/>
        <w:spacing w:after="0" w:before="200"/>
      </w:pPr>
      <w: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2"/>
          <w:szCs w:val="22"/>
        </w:rPr>
        <w:t xml:space="preserve">Also known as the Efficient Parallel Implementation.</w:t>
      </w:r>
    </w:p>
    <w:p>
      <w:pPr>
        <w:spacing w:after="20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2"/>
          <w:szCs w:val="22"/>
        </w:rPr>
        <w:t xml:space="preserve">One matrix multiplication, one reshape, one transpose — all heads computed simultaneously without a single loop.</w:t>
      </w:r>
    </w:p>
    <w:p>
      <w:pPr>
        <w:keepNext w:val="false"/>
        <w:spacing w:after="0" w:before="3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6E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SHIVA KIRAN DADISHETTY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6E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Series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Building LLMs from Scratch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6E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Topic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12 of 36  —  Stage 2: Attention Mechanism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6E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Also Known As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MultiHeadAttention — Efficient Weight-Split Implementation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6E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Builds 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Topic 11 — MultiHeadAttentionWrapper (Sequential Implementation)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6E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Addition 1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Single W_Q, W_K, W_V matrices — split via .view() and .transpose()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6E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Addition 2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out_proj — output projection layer combining all head outputs</w:t>
            </w:r>
          </w:p>
        </w:tc>
      </w:tr>
    </w:tbl>
    <w:p>
      <w:r>
        <w:br w:type="page"/>
      </w:r>
    </w:p>
    <w:p>
      <w:pPr>
        <w:keepNext/>
        <w:keepLines/>
        <w:pBdr>
          <w:bottom w:val="single" w:color="2E75B6" w:sz="8" w:space="6"/>
        </w:pBdr>
        <w:spacing w:after="160" w:before="320"/>
      </w:pPr>
      <w:r>
        <w:rPr>
          <w:rFonts w:ascii="Arial" w:cs="Arial" w:eastAsia="Arial" w:hAnsi="Arial"/>
          <w:b/>
          <w:bCs/>
          <w:color w:val="0D3B6E"/>
          <w:sz w:val="36"/>
          <w:szCs w:val="36"/>
        </w:rPr>
        <w:t xml:space="preserve">1. What Changes from Part 1 — And Why</w:t>
      </w:r>
    </w:p>
    <w:p>
      <w:pPr>
        <w:keepNext w:val="false"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Topic 11 built the MultiHeadAttentionWrapper: a Python list of num_heads independent CausalAttention instances, each with their own W_Q, W_K, W_V, run sequentially via [head(x) for head in self.heads]. This is mathematically correct — but sequentially processing heads is computationally wasteful. Every head requires its own separate matrix multiplication.</w:t>
      </w:r>
    </w:p>
    <w:p>
      <w:pPr>
        <w:keepNext w:val="false"/>
        <w:spacing w:after="0" w:before="80"/>
      </w:pPr>
      <w:r>
        <w:t xml:space="preserve"/>
      </w:r>
    </w:p>
    <w:p>
      <w:pPr>
        <w:keepNext w:val="false"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Topic 12 solves this. Instead of num_heads separate weight matrices, the model uses ONE large weight matrix of dimension [d_in, d_out] — and then splits the result via tensor reshaping. The same mathematical output is achieved with far fewer operations.</w:t>
      </w:r>
    </w:p>
    <w:p>
      <w:pPr>
        <w:keepNext w:val="false"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80" w:before="60"/>
            </w:pPr>
            <w:r>
              <w:rPr>
                <w:rFonts w:ascii="Arial" w:cs="Arial" w:eastAsia="Arial" w:hAnsi="Arial"/>
                <w:b/>
                <w:bCs/>
                <w:color w:val="0D3B6E"/>
                <w:sz w:val="22"/>
                <w:szCs w:val="22"/>
              </w:rPr>
              <w:t xml:space="preserve">The Core Shift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TOPIC 11 — MultiHeadAttentionWrapper: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    num_heads separate W_Q matrices, each shape [d_in, d_out/num_heads]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    num_heads matrix multiplications to compute queries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    heads processed sequentially: [head(x) for head in self.heads]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/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TOPIC 12 — MultiHeadAttention: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    ONE W_Q matrix, shape [d_in, d_out]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    ONE matrix multiplication to compute all queries at once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    split into heads via .view() — no loop, no separate classes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/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Mathematical result: identical.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Computational cost: dramatically lower in Topic 12.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80" w:before="60"/>
            </w:pPr>
            <w:r>
              <w:rPr>
                <w:rFonts w:ascii="Arial" w:cs="Arial" w:eastAsia="Arial" w:hAnsi="Arial"/>
                <w:b/>
                <w:bCs/>
                <w:color w:val="0D3B6E"/>
                <w:sz w:val="22"/>
                <w:szCs w:val="22"/>
              </w:rPr>
              <w:t xml:space="preserve">The Stage 2 Progression — Completing the Attention Mechanism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Simplified self-attention   →  broad idea, no trainable weights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Self-attention              →  added W_Q, W_K, W_V projection matrices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Causal attention            →  extended with causal mask + dropout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Multi-head attention p1     →  multiple parallel heads via wrapper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Multi-head attention p2     →  efficient weight-split implementation  ← THIS TOPIC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pBdr>
          <w:bottom w:val="single" w:color="2E75B6" w:sz="8" w:space="6"/>
        </w:pBdr>
        <w:spacing w:after="160" w:before="320"/>
      </w:pPr>
      <w:r>
        <w:rPr>
          <w:rFonts w:ascii="Arial" w:cs="Arial" w:eastAsia="Arial" w:hAnsi="Arial"/>
          <w:b/>
          <w:bCs/>
          <w:color w:val="0D3B6E"/>
          <w:sz w:val="36"/>
          <w:szCs w:val="36"/>
        </w:rPr>
        <w:t xml:space="preserve">2. The Key Idea — Weight Splitting via .view()</w:t>
      </w:r>
    </w:p>
    <w:p>
      <w:pPr>
        <w:keepNext w:val="false"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central insight of Topic 12 is that two separate matrix multiplications can be replaced by one large matrix multiplication followed by a reshape. Instead of computing Q1 = X @ W_q1 and Q2 = X @ W_q2 separately, the model computes Q = X @ W_q (where W_q has double the output dimension) and then splits Q into Q1 and Q2.</w:t>
      </w:r>
    </w:p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diagram below shows both approaches side by side:</w:t>
      </w:r>
    </w:p>
    <w:p>
      <w:pPr>
        <w:keepNext/>
        <w:spacing w:after="0" w:before="80"/>
      </w:pPr>
      <w:r>
        <w:t xml:space="preserve"/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53000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1: Top — Topic 11 approach: two separate weight matrices W_q1 and W_q2 (d_out=2 each) require two matrix multiplications to produce Q1 and Q2. Bottom — Topic 12 approach: one large weight matrix W_q (d_out=4) requires only one matrix multiplication to produce Q, which is then split into Q1 and Q2. Same result, half the multiplications.</w:t>
      </w:r>
    </w:p>
    <w:p>
      <w:pPr>
        <w:keepNext w:val="false"/>
        <w:spacing w:after="0" w:before="80"/>
      </w:pPr>
      <w:r>
        <w:t xml:space="preserve"/>
      </w:r>
    </w:p>
    <w:p>
      <w:pPr>
        <w:keepNext w:val="false"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split is performed by .view() — a zero-copy reshape that adds a num_heads dimension to the last axis. No data is moved or duplicated, only the interpretation of the tensor changes.</w:t>
      </w:r>
    </w:p>
    <w:p>
      <w:pPr>
        <w:keepNext w:val="false"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Topic 11 approach (2 separate multiplications):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Q1 = X @ W_q1   # W_q1 shape [d_in, head_dim]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Q2 = X @ W_q2   # W_q2 shape [d_in, head_dim]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Topic 12 approach (1 multiplication + reshape):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Q  = X @ W_q    # W_q  shape [d_in, d_out]   — d_out = head_dim * num_heads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Q  = Q.view(b, num_tokens, num_heads, head_dim)  # split along last dim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shape: [b, num_tokens, d_out] → [b, num_tokens, num_heads, head_dim]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head_dim = d_out // num_heads    # e.g. 6 // 2 = 3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assert d_out % num_heads == 0    # d_out must be divisible by num_heads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pBdr>
          <w:bottom w:val="single" w:color="2E75B6" w:sz="8" w:space="6"/>
        </w:pBdr>
        <w:spacing w:after="160" w:before="320"/>
      </w:pPr>
      <w:r>
        <w:rPr>
          <w:rFonts w:ascii="Arial" w:cs="Arial" w:eastAsia="Arial" w:hAnsi="Arial"/>
          <w:b/>
          <w:bCs/>
          <w:color w:val="0D3B6E"/>
          <w:sz w:val="36"/>
          <w:szCs w:val="36"/>
        </w:rPr>
        <w:t xml:space="preserve">3. Step-by-Step Numerical Walkthrough</w:t>
      </w:r>
    </w:p>
    <w:p>
      <w:pPr>
        <w:keepNext w:val="false"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full computation is traced step by step using actual notebook output (torch.manual_seed(123)). Input: "the", "cat", "sleeps" — each embedded as a 6-dimensional vector. Configuration: d_in=6, d_out=6, num_heads=2, head_dim=3.</w:t>
      </w:r>
    </w:p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20" w:before="280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3.1  Step 1 — The Input</w:t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input tensor contains 3 tokens, each with a 6-dimensional embedding. Two identical batches are stacked for testing.</w:t>
      </w:r>
    </w:p>
    <w:p>
      <w:pPr>
        <w:keepNext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b, num_tokens, d_in = 1, 3, 6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inputs = torch.tensor(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[[0.43, 0.15, 0.89, 0.55, 0.87, 0.66],   # the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[0.57, 0.85, 0.64, 0.22, 0.58, 0.33],   # cat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[0.77, 0.25, 0.10, 0.05, 0.80, 0.55]]   # sleeps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batch = torch.stack((inputs, inputs), dim=0)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print(batch.shape)   # torch.Size([2, 3, 6])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           batch, num_tokens, d_in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20" w:before="280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3.2  Step 2 — Decide d_out and num_heads</w:t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total output dimension and number of heads determine the dimension of each head.</w:t>
      </w:r>
    </w:p>
    <w:p>
      <w:pPr>
        <w:keepNext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d_out     = 6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num_heads = 2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head_dim  = d_out // num_heads   # = 6 // 2 = 3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Each head operates on a 3-dimensional subspace.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In GPT-2 small: d_out=768, num_heads=12, head_dim=64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In GPT-2 large: d_out=1600, num_heads=25, head_dim=64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Note: d_in = d_out in all GPT models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20" w:before="280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3.3  Step 3 — Initialize Weight Matrices</w:t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Three weight matrices are initialized, each of shape [d_in=6, d_out=6]. These are nn.Linear layers (no bias) — chosen because Linear layers are optimized for weight initialization and backpropagation.</w:t>
      </w:r>
    </w:p>
    <w:p>
      <w:pPr>
        <w:keepNext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self.W_query = nn.Linear(d_in, d_out, bias=qkv_bias)   # shape [6, 6]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self.W_key   = nn.Linear(d_in, d_out, bias=qkv_bias)   # shape [6, 6]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self.W_value = nn.Linear(d_in, d_out, bias=qkv_bias)   # shape [6, 6]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ONE matrix per Q/K/V — not num_heads matrices.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The full d_out=6 dimension will be split into 2 heads of dim 3 each.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20" w:before="280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3.4  Step 4 — Compute Keys, Queries, Values</w:t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Project the input through each weight matrix. Result shape: [b, num_tokens, d_out] = [2, 3, 6].</w:t>
      </w:r>
    </w:p>
    <w:p>
      <w:pPr>
        <w:keepNext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keys    = self.W_key(x)     # [b, num_tokens, d_out] = [2, 3, 6]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queries = self.W_query(x)   # [2, 3, 6]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values  = self.W_value(x)   # [2, 3, 6]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At this point, each tensor still has d_out=6 in its last dimension.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The split into heads has NOT happened yet.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This is the one matrix multiplication — all heads are in here.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20" w:before="280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3.5  Step 5 — Unroll: Add the num_heads Dimension (.view())</w:t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last dimension d_out is split into (num_heads, head_dim) by reshaping. No data is copied — .view() reinterprets the same memory with a new shape.</w:t>
      </w:r>
    </w:p>
    <w:p>
      <w:pPr>
        <w:keepNext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(b, num_tokens, d_out) → (b, num_tokens, num_heads, 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queries = queries.view(b, num_tokens, self.num_heads, self.head_dim)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keys    = keys.view(b, num_tokens, self.num_heads, self.head_dim)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values  = values.view(b, num_tokens, self.num_heads, self.head_dim)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(2, 3, 6) → (2, 3, 2, 3)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b  toks       b  toks  heads  head_dim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Queries after .view() — showing batch 0: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token "the":    [[-0.2705, -0.3346, -0.4582],  ← head 1 slice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         [ 0.6342, -0.0257,  0.6895]]  ← head 2 slice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token "cat":    [[-0.2823, -0.6065, -0.6140],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         [ 0.4528,  0.0178,  0.6942]]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token "sleeps": [[-0.2511, -0.3628, -0.4498],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         [ 0.2973, -0.0592,  0.5851]]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shape: (2, 3, 2, 3) — batch, tokens, heads, head_dim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20" w:before="280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3.6  Step 6 — Transpose: Bring num_heads to Front (.transpose(1,2))</w:t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To compute attention scores per head, the num_heads dimension must come before num_tokens. This groups all tokens of one head together, enabling batched matrix multiplication across heads simultaneously.</w:t>
      </w:r>
    </w:p>
    <w:p>
      <w:pPr>
        <w:keepNext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(b, num_tokens, num_heads, head_dim) → (b, num_heads, num_tokens, 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queries = queries.transpose(1, 2)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keys    = keys.transpose(1, 2)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values  = values.transpose(1, 2)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(2, 3, 2, 3) → (2, 2, 3, 3)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b  toks  h  hd   b  h  toks  hd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Queries after .transpose(1,2) — showing batch 0: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Head 1: [[-0.2705, -0.3346, -0.4582],   ← "the"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[-0.2823, -0.6065, -0.6140],   ← "cat"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[-0.2511, -0.3628, -0.4498]]   ← "sleeps"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Head 2: [[ 0.6342, -0.0257,  0.6895],   ← "the"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[ 0.4528,  0.0178,  0.6942],   ← "cat"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[ 0.2973, -0.0592,  0.5851]]   ← "sleeps"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shape: (2, 2, 3, 3) — batch, heads, tokens, head_dim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20" w:before="280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3.7  Step 7 — Compute Attention Scores</w:t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Attention scores are the dot products of queries and keys within each head. The transpose is on the LAST two dimensions (2,3) — not (1,2) — because the batch and heads dimensions are already in place and must be preserved.</w:t>
      </w:r>
    </w:p>
    <w:p>
      <w:pPr>
        <w:keepNext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attn_scores = queries @ keys.transpose(2, 3)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queries:             (b, num_heads, num_tokens, 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keys.transpose(2,3): (b, num_heads, head_dim,  num_tokens)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result:              (b, num_heads, num_tokens, num_tokens)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              (2, 2,         3,          3)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Attention scores — batch 0: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Head 1: [[-0.0917, -0.2250, -0.1210],   the vs [the, cat, sleeps]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[-0.1737, -0.3922, -0.2105],   cat vs [the, cat, sleeps]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[-0.0993, -0.2388, -0.1278]]   sleeps vs [the, cat, sleeps]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Head 2: [[-0.0584, -0.3461,  0.0203],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[-0.0252, -0.2527,  0.0755],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[ 0.0454, -0.1627,  0.0923]]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20" w:before="280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3.8  Step 8 — Apply Causal Mask, Scale, Softmax</w:t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causal mask sets all future positions to −∞. Scores are scaled by 1/√head_dim = 1/√3 to prevent softmax from becoming too peaked. Then softmax normalizes each row to sum to 1.</w:t>
      </w:r>
    </w:p>
    <w:p>
      <w:pPr>
        <w:keepNext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Apply causal mask — upper triangle becomes -inf: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mask_bool = self.mask.bool()[:num_tokens, :num_tokens]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attn_scores.masked_fill_(mask_bool, -torch.inf)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After mask — batch 0: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Head 1: [[-0.0917,   -inf,   -inf],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[-0.1737, -0.3922,   -inf],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[-0.0993, -0.2388, -0.1278]]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Head 2: [[-0.0584,   -inf,   -inf],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[-0.0252, -0.2527,   -inf],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[ 0.0454, -0.1627,  0.0923]]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Scale by 1/sqrt(head_dim=3) = 1/sqrt(3) = 0.5774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This prevents variance from blowing up as head_dim increases.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The values before softmax are used in backpropagation — keeping them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in a stable range leads to stable gradients during training.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attn_weights = torch.softmax(attn_scores / keys.shape[-1]**0.5, dim=-1)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dim=-1: softmax across columns (all tokens in a row sum to 1)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Attention weights — batch 0: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Head 1: [[1.0000, 0.0000, 0.0000],   "the" can only see itself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[0.5315, 0.4685, 0.0000],   "cat" sees the + cat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[0.3441, 0.3174, 0.3385]]   "sleeps" sees all 3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Head 2: [[1.0000, 0.0000, 0.0000],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[0.5328, 0.4672, 0.0000],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[0.3431, 0.3043, 0.3526]]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shape: (2, 2, 3, 3) — batch, heads, tokens, tokens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20" w:before="280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3.9  Step 9 — Compute Context Vectors</w:t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Context vectors = attention_weights @ values. Each token gets a weighted sum of value vectors, where the weights are its attention distribution over all visible tokens.</w:t>
      </w:r>
    </w:p>
    <w:p>
      <w:pPr>
        <w:keepNext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(b, num_heads, num_tokens, num_tokens) @ (b, num_heads, num_tokens, 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context_vec = attn_weights @ values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result shape: (b, num_heads, num_tokens, head_dim) = (2, 2, 3, 3)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Context vectors — batch 0: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Head 1: [[-0.1354,  0.2538,  0.1353],   "the"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[-0.2447,  0.3172, -0.0060],   "cat"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[-0.2898,  0.2501,  0.0070]]   "sleeps"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Head 2: [[ 0.0993,  0.5164,  0.1103],   "the"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[ 0.1318,  0.6144,  0.0032],   "cat"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[ 0.0092,  0.5663,  0.0665]]   "sleeps"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20" w:before="280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3.10  Step 10 — Reformat and Combine Heads</w:t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context vectors must be combined back into a single tensor of shape [b, num_tokens, d_out]. This requires transposing back and then using .view() to merge num_heads and head_dim into d_out. Then the output projection is applied.</w:t>
      </w:r>
    </w:p>
    <w:p>
      <w:pPr>
        <w:keepNext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Transpose back: (b, num_heads, num_tokens, 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    → (b, num_tokens, num_heads, 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context_vec = context_vec.transpose(1, 2)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shape: (2, 3, 2, 3)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Contiguous reshape: (b, num_tokens, num_heads, 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               → (b, num_tokens, d_out)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context_vec = context_vec.contiguous().view(b, num_tokens, self.d_out)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shape: (2, 3, 6)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.contiguous() ensures memory layout is correct before .view()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After reshape — batch 0 (heads merged, tokens show d_out=6 values):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[[-0.1354,  0.2538,  0.1353,  0.0993,  0.5164,  0.1103],   "the"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[-0.2447,  0.3172, -0.0060,  0.1318,  0.6144,  0.0032],   "cat"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[-0.2898,  0.2501,  0.0070,  0.0092,  0.5663,  0.0665]]   "sleeps"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 ←── Head 1 (3 dims) ──→  ←── Head 2 (3 dims) ──→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Apply output projection — combines head outputs into final representation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context_vec = self.out_proj(context_vec)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shape unchanged: (2, 3, 6)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Final output — batch 0: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[[ 0.1569, -0.0873,  0.0210,  0.0215, -0.3243, -0.2518],   "the"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[ 0.1117, -0.0547,  0.0406, -0.0213, -0.3251, -0.2993],   "cat"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 [ 0.1196, -0.0491,  0.0318, -0.0635, -0.2788, -0.2578]]   "sleeps"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context_vecs.shape: torch.Size([2, 3, 6])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pBdr>
          <w:bottom w:val="single" w:color="2E75B6" w:sz="8" w:space="6"/>
        </w:pBdr>
        <w:spacing w:after="160" w:before="320"/>
      </w:pPr>
      <w:r>
        <w:rPr>
          <w:rFonts w:ascii="Arial" w:cs="Arial" w:eastAsia="Arial" w:hAnsi="Arial"/>
          <w:b/>
          <w:bCs/>
          <w:color w:val="0D3B6E"/>
          <w:sz w:val="36"/>
          <w:szCs w:val="36"/>
        </w:rPr>
        <w:t xml:space="preserve">4. The MultiHeadAttention Class — Complete Implementation</w:t>
      </w:r>
    </w:p>
    <w:p>
      <w:pPr>
        <w:keepNext w:val="false"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complete class combines all 10 steps above into a single, efficient PyTorch module. Everything from Topic 11's wrapper is preserved — the causal mask, dropout, register_buffer — but the sequential head loop is eliminated entirely.</w:t>
      </w:r>
    </w:p>
    <w:p>
      <w:pPr>
        <w:keepNext w:val="false"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class MultiHeadAttention(nn.Module):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def __init__(self, d_in, d_out, context_length, dropout, num_heads, qkv_bias=False):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super().__init__()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assert (d_out % num_heads == 0), "d_out must be divisible by num_heads"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self.d_out     = d_out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self.num_heads = num_heads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self.head_dim  = d_out // num_heads   # dim of each head's subspace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# ONE large weight matrix per Q/K/V — not num_heads separate matrices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# nn.Linear is used: optimized for weight initialization + backprop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self.W_query  = nn.Linear(d_in, d_out, bias=qkv_bias)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self.W_key    = nn.Linear(d_in, d_out, bias=qkv_bias)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self.W_value  = nn.Linear(d_in, d_out, bias=qkv_bias)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self.out_proj = nn.Linear(d_out, d_out)   # output projection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self.dropout  = nn.Dropout(dropout)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self.register_buffer(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"mask",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torch.triu(torch.ones(context_length, context_length), diagonal=1)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def forward(self, x):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b, num_tokens, d_in = x.shape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# Steps 4: project — one multiplication per Q/K/V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keys    = self.W_key(x)     # [b, num_tokens, d_out]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queries = self.W_query(x)   # [b, num_tokens, d_out]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values  = self.W_value(x)   # [b, num_tokens, d_out]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# Step 5: unroll — split d_out into (num_heads, 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keys    = keys.view(b, num_tokens, self.num_heads, self.head_dim)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queries = queries.view(b, num_tokens, self.num_heads, self.head_dim)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values  = values.view(b, num_tokens, self.num_heads, self.head_dim)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# Step 6: transpose — bring num_heads before num_tokens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keys    = keys.transpose(1, 2)      # [b, num_heads, num_tokens, head_dim]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queries = queries.transpose(1, 2)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values  = values.transpose(1, 2)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# Step 7: attention scores — dot product per head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attn_scores = queries @ keys.transpose(2, 3)   # [b, num_heads, num_tokens, num_tokens]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# Step 8: causal mask, scale, softmax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mask_bool = self.mask.bool()[:num_tokens, :num_tokens]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attn_scores.masked_fill_(mask_bool, -torch.inf)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attn_weights = torch.softmax(attn_scores / keys.shape[-1]**0.5, dim=-1)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attn_weights = self.dropout(attn_weights)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# Step 9: context vectors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context_vec = (attn_weights @ values).transpose(1, 2)   # [b, num_tokens, num_heads, head_dim]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# Step 10: combine heads + output projection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context_vec = context_vec.contiguous().view(b, num_tokens, self.d_out)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context_vec = self.out_proj(context_vec)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return context_vec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 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torch.manual_seed(123)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batch_size, context_length, d_in = batch.shape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d_out = 6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mha = MultiHeadAttention(d_in, d_out, context_length, dropout=0.0, num_heads=2)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context_vecs = mha(batch)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print(context_vecs)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tensor([[[ 0.1569, -0.0873,  0.0210,  0.0215, -0.3243, -0.2518],   # the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         [ 0.1117, -0.0547,  0.0406, -0.0213, -0.3251, -0.2993],   # cat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         [ 0.1196, -0.0491,  0.0318, -0.0635, -0.2788, -0.2578]],  # sleeps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        [identical — same input stacked twice]])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print("context_vecs.shape:", context_vecs.shape)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context_vecs.shape: torch.Size([2, 3, 6])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pBdr>
          <w:bottom w:val="single" w:color="2E75B6" w:sz="8" w:space="6"/>
        </w:pBdr>
        <w:spacing w:after="160" w:before="320"/>
      </w:pPr>
      <w:r>
        <w:rPr>
          <w:rFonts w:ascii="Arial" w:cs="Arial" w:eastAsia="Arial" w:hAnsi="Arial"/>
          <w:b/>
          <w:bCs/>
          <w:color w:val="0D3B6E"/>
          <w:sz w:val="36"/>
          <w:szCs w:val="36"/>
        </w:rPr>
        <w:t xml:space="preserve">5. New Implementation Details — Three Critical Additions</w:t>
      </w:r>
    </w:p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20" w:before="280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5.1  .view() — Implicit Head Splitting</w:t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.view() method reshapes a tensor without copying data. It reinterprets the same memory with a new shape. This is how one W_Q matrix effectively becomes num_heads separate projection matrices.</w:t>
      </w:r>
    </w:p>
    <w:p>
      <w:pPr>
        <w:keepNext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.view() reinterprets the last dimension: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queries = queries.view(b, num_tokens, self.num_heads, self.head_dim)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Before: [2, 3, 6]   — batch, tokens, d_out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After:  [2, 3, 2, 3] — batch, tokens, num_heads, head_dim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The 6 values in position [b, t, :] are split into: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[2, t, 0, :] = first 3 values  → Head 1's query for token t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[2, t, 1, :] = last  3 values  → Head 2's query for token t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No data is copied. .view() is a zero-cost reshape.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Requires the tensor to be contiguous in memory.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20" w:before="280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5.2  .transpose(1,2) vs .transpose(2,3) — Which Dimensions</w:t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Two different transpositions are used at different points. The specific dimension numbers matter precisely.</w:t>
      </w:r>
    </w:p>
    <w:p>
      <w:pPr>
        <w:keepNext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E75B6" w:sz="2"/>
              <w:left w:val="single" w:color="2E75B6" w:sz="12"/>
              <w:bottom w:val="single" w:color="2E75B6" w:sz="2"/>
              <w:right w:val="single" w:color="CCCCCC" w:sz="2"/>
            </w:tcBorders>
            <w:shd w:fill="F3F4F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20" w:before="6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.transpose(1, 2): swap num_tokens and num_heads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Used AFTER .view() to bring num_heads before num_tokens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(b, num_tokens, num_heads, head_dim) → (b, num_heads, num_tokens, head_dim)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queries = queries.transpose(1, 2)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.transpose(2, 3): swap num_tokens and head_dim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Used INSIDE attention score computation on keys only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(b, num_heads, num_tokens, head_dim) → (b, num_heads, head_dim, num_tokens)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attn_scores = queries @ keys.transpose(2, 3)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This transpose enables the Q*K^T matrix multiplication:</w:t>
            </w:r>
          </w:p>
          <w:p>
            <w:pPr>
              <w:spacing w:after="2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[b, h, num_tokens, head_dim] @ [b, h, head_dim, num_tokens]</w:t>
            </w:r>
          </w:p>
          <w:p>
            <w:pPr>
              <w:spacing w:after="60" w:before="20"/>
              <w:ind w:left="20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# = [b, h, num_tokens, num_tokens]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spacing w:after="120" w:before="280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5.3  out_proj — The Output Projection Layer</w:t>
      </w:r>
    </w:p>
    <w:p>
      <w:pPr>
        <w:keepNext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 linear projection is applied after combining head outputs. This is not strictly necessary mathematically, but is present in all production LLM implementations including GPT-2.</w:t>
      </w:r>
    </w:p>
    <w:p>
      <w:pPr>
        <w:keepNext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80" w:before="60"/>
            </w:pPr>
            <w:r>
              <w:rPr>
                <w:rFonts w:ascii="Arial" w:cs="Arial" w:eastAsia="Arial" w:hAnsi="Arial"/>
                <w:b/>
                <w:bCs/>
                <w:color w:val="0D3B6E"/>
                <w:sz w:val="22"/>
                <w:szCs w:val="22"/>
              </w:rPr>
              <w:t xml:space="preserve">Why out_proj Matters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Without out_proj: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    Context vectors from each head are simply concatenated.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    The model has no way to learn how to mix information across heads.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/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With out_proj (self.out_proj = nn.Linear(d_out, d_out)):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    A learned linear transformation is applied to the concatenated output.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    This allows the model to combine and weight information across heads.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    The layer is included for completeness — GPT-2 uses it throughout.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/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Shape: input [b, num_tokens, d_out] → output [b, num_tokens, d_out]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Parameter count: d_out × d_out = 6 × 6 = 36 additional parameters here.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pBdr>
          <w:bottom w:val="single" w:color="2E75B6" w:sz="8" w:space="6"/>
        </w:pBdr>
        <w:spacing w:after="160" w:before="320"/>
      </w:pPr>
      <w:r>
        <w:rPr>
          <w:rFonts w:ascii="Arial" w:cs="Arial" w:eastAsia="Arial" w:hAnsi="Arial"/>
          <w:b/>
          <w:bCs/>
          <w:color w:val="0D3B6E"/>
          <w:sz w:val="36"/>
          <w:szCs w:val="36"/>
        </w:rPr>
        <w:t xml:space="preserve">6. Why This Is Faster — The Efficiency Argument</w:t>
      </w:r>
    </w:p>
    <w:p>
      <w:pPr>
        <w:keepNext w:val="false"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Even though MultiHeadAttention looks more complex than MultiHeadAttentionWrapper, it is significantly more efficient. The reason is the number of matrix multiplications required.</w:t>
      </w:r>
    </w:p>
    <w:p>
      <w:pPr>
        <w:keepNext w:val="false"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Lines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Topic 11 — Wrapper
(inefficient)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Lines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 compute keys for 2 heads: W_key_1(x) and W_key_2(x) — 2 separate matrix multiplications.
With num_heads=12 (GPT-2 small): 12 matrix multiplications for keys alone, 12 for queries, 12 for values = 36 total multiplications.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Lines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Topic 12 — Weight Split
(efficient)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Lines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 compute keys for all heads: W_key(x) — 1 matrix multiplication, then .view().
With num_heads=12 (GPT-2 small): 1 matrix multiplication for keys, 1 for queries, 1 for values = 3 total multiplications.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 w:val="false"/>
        <w:keepLines/>
        <w:spacing w:after="100" w:before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mathematical result is identical. The computational cost is dramatically different. This is why production implementations always use the weight-split approach, and why Topic 12 is the one that actually goes into GPT-2.</w:t>
      </w:r>
    </w:p>
    <w:p>
      <w:pPr>
        <w:keepNext w:val="false"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80" w:before="60"/>
            </w:pPr>
            <w:r>
              <w:rPr>
                <w:rFonts w:ascii="Arial" w:cs="Arial" w:eastAsia="Arial" w:hAnsi="Arial"/>
                <w:b/>
                <w:bCs/>
                <w:color w:val="0D3B6E"/>
                <w:sz w:val="22"/>
                <w:szCs w:val="22"/>
              </w:rPr>
              <w:t xml:space="preserve">GPT-2 Scale Perspective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GPT-2 small  (117M parameters):  12 heads, d_model=768,  d_head=64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GPT-2 large  (1.5B parameters):  25 heads, d_model=1600, d_head=64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/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Note: d_in = d_out in ALL GPT models.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The embedding dimension is preserved from input to output of every attention block.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/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Topic 11 at GPT-2 scale: 12 × 3 = 36 matrix multiplications per attention block.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Topic 12 at GPT-2 scale: 3 matrix multiplications per attention block.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/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GPT-2 small has 12 attention blocks. Topic 11 style: 432 multiplications.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Topic 12 style: 36 multiplications. Same model. Same output.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pBdr>
          <w:bottom w:val="single" w:color="2E75B6" w:sz="8" w:space="6"/>
        </w:pBdr>
        <w:spacing w:after="160" w:before="320"/>
      </w:pPr>
      <w:r>
        <w:rPr>
          <w:rFonts w:ascii="Arial" w:cs="Arial" w:eastAsia="Arial" w:hAnsi="Arial"/>
          <w:b/>
          <w:bCs/>
          <w:color w:val="0D3B6E"/>
          <w:sz w:val="36"/>
          <w:szCs w:val="36"/>
        </w:rPr>
        <w:t xml:space="preserve">7. Shape Tracking — Complete Flow</w:t>
      </w:r>
    </w:p>
    <w:p>
      <w:pPr>
        <w:keepNext w:val="false"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300"/>
        <w:gridCol w:w="1500"/>
        <w:gridCol w:w="5560"/>
      </w:tblGrid>
      <w:tr>
        <w:trPr>
          <w:cantSplit/>
        </w:trPr>
        <w:tc>
          <w:tcPr>
            <w:tcW w:type="dxa" w:w="23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Tensor</w:t>
            </w:r>
          </w:p>
        </w:tc>
        <w:tc>
          <w:tcPr>
            <w:tcW w:type="dxa" w:w="15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Shape</w:t>
            </w:r>
          </w:p>
        </w:tc>
        <w:tc>
          <w:tcPr>
            <w:tcW w:type="dxa" w:w="55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batch input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[2, 3, 6]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 batches, 3 tokens each, d_in=6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keys/queries/values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[2, 3, 6]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After W_key/W_query/W_value — one multiplication each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after .view()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[2, 3, 2, 3]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Split d_out=6 into (num_heads=2, head_dim=3)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after .transpose(1,2)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[2, 2, 3, 3]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Bring num_heads before num_tokens for batched computation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attn_scores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[2, 2, 3, 3]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queries @ keys.T(2,3) — one 3×3 score matrix per head per batch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mask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[3, 3]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Upper triangular — future positions set to −inf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attn_weights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[2, 2, 3, 3]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After causal mask, ÷√head_dim, softmax — each row sums to 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context_vec (raw)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[2, 2, 3, 3]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attn_weights @ values — one context vector per token per head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after .transpose(1,2)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[2, 3, 2, 3]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Restore num_tokens to dim 1 before reshape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after .view()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[2, 3, 6]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Merge (num_heads=2, head_dim=3) → d_out=6. .contiguous() first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after out_proj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[2, 3, 6]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Final output — shape matches input (d_in = d_out in GPT)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80" w:before="60"/>
            </w:pPr>
            <w:r>
              <w:rPr>
                <w:rFonts w:ascii="Arial" w:cs="Arial" w:eastAsia="Arial" w:hAnsi="Arial"/>
                <w:b/>
                <w:bCs/>
                <w:color w:val="0D3B6E"/>
                <w:sz w:val="22"/>
                <w:szCs w:val="22"/>
              </w:rPr>
              <w:t xml:space="preserve">The .contiguous() Requirement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After .transpose(1,2), the tensor's memory layout is no longer contiguous.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.transpose() creates a view with non-contiguous strides — the values exist in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memory but are not laid out sequentially.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/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.view() requires contiguous memory to perform its zero-copy reshape.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If called on a non-contiguous tensor, .view() raises a RuntimeError.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/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.contiguous() copies the data into a new contiguous block if needed.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Solution in code: context_vec.contiguous().view(b, num_tokens, self.d_out)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/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Alternative: use .reshape() instead of .view() — it handles non-contiguous</w:t>
            </w:r>
          </w:p>
          <w:p>
            <w:pPr>
              <w:spacing w:after="40" w:before="40"/>
              <w:ind w:left="16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tensors automatically by copying data when necessary.</w:t>
            </w:r>
          </w:p>
        </w:tc>
      </w:tr>
    </w:tbl>
    <w:p>
      <w:pPr>
        <w:keepNext w:val="false"/>
        <w:spacing w:after="0" w:before="80"/>
      </w:pPr>
      <w:r>
        <w:t xml:space="preserve"/>
      </w:r>
    </w:p>
    <w:p>
      <w:pPr>
        <w:keepNext/>
        <w:keepLines/>
        <w:pBdr>
          <w:bottom w:val="single" w:color="2E75B6" w:sz="8" w:space="6"/>
        </w:pBdr>
        <w:spacing w:after="160" w:before="320"/>
      </w:pPr>
      <w:r>
        <w:rPr>
          <w:rFonts w:ascii="Arial" w:cs="Arial" w:eastAsia="Arial" w:hAnsi="Arial"/>
          <w:b/>
          <w:bCs/>
          <w:color w:val="0D3B6E"/>
          <w:sz w:val="36"/>
          <w:szCs w:val="36"/>
        </w:rPr>
        <w:t xml:space="preserve">8. Key Observations</w:t>
      </w:r>
    </w:p>
    <w:p>
      <w:pPr>
        <w:keepNext w:val="false"/>
        <w:spacing w:after="0" w:before="60"/>
      </w:pPr>
      <w:r>
        <w:t xml:space="preserve"/>
      </w:r>
    </w:p>
    <w:p>
      <w:pPr>
        <w:pStyle w:val="ListParagraph"/>
        <w:keepLines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0D3B6E"/>
          <w:sz w:val="22"/>
          <w:szCs w:val="22"/>
        </w:rPr>
        <w:t xml:space="preserve">One matrix multiplication replaces num_heads multiplications —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the entire efficiency gain of Topic 12 over Topic 11 comes from this single architectural choice. .view() is essentially free (zero-copy). The matrix multiplication is the expensive step.</w:t>
      </w:r>
    </w:p>
    <w:p>
      <w:pPr>
        <w:pStyle w:val="ListParagraph"/>
        <w:keepLines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0D3B6E"/>
          <w:sz w:val="22"/>
          <w:szCs w:val="22"/>
        </w:rPr>
        <w:t xml:space="preserve">.view() and .transpose() together are the weight-splitting mechanism —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.view() adds the num_heads dimension by reinterpreting d_out as (num_heads, head_dim). .transpose(1,2) then moves num_heads to the front so computation proceeds per head. These two operations implement what Topic 11 achieved with num_heads separate classes.</w:t>
      </w:r>
    </w:p>
    <w:p>
      <w:pPr>
        <w:pStyle w:val="ListParagraph"/>
        <w:keepLines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0D3B6E"/>
          <w:sz w:val="22"/>
          <w:szCs w:val="22"/>
        </w:rPr>
        <w:t xml:space="preserve">.contiguous() is required before .view() after transposition —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.transpose() creates a non-contiguous view. .view() requires contiguous memory. Calling .contiguous() materializes the tensor in contiguous memory — a necessary cost before the final reshape.</w:t>
      </w:r>
    </w:p>
    <w:p>
      <w:pPr>
        <w:pStyle w:val="ListParagraph"/>
        <w:keepLines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0D3B6E"/>
          <w:sz w:val="22"/>
          <w:szCs w:val="22"/>
        </w:rPr>
        <w:t xml:space="preserve">The output projection out_proj is not in the Wrapper but is in production GPT-2 —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it mixes information across heads via a learned linear transformation. It is not strictly required for correctness but is present in Vaswani et al. and all GPT implementations.</w:t>
      </w:r>
    </w:p>
    <w:p>
      <w:pPr>
        <w:pStyle w:val="ListParagraph"/>
        <w:keepLines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0D3B6E"/>
          <w:sz w:val="22"/>
          <w:szCs w:val="22"/>
        </w:rPr>
        <w:t xml:space="preserve">d_in = d_out in all GPT models —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the output shape equals the input shape. This is why GPT-2 can stack 12 identical transformer blocks — the residual stream dimension [batch, context_length, 768] is preserved through every block, including through every multi-head attention layer.</w:t>
      </w:r>
    </w:p>
    <w:p>
      <w:pPr>
        <w:pStyle w:val="ListParagraph"/>
        <w:keepLines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0D3B6E"/>
          <w:sz w:val="22"/>
          <w:szCs w:val="22"/>
        </w:rPr>
        <w:t xml:space="preserve">The scaling factor is √head_dim, not √d_out —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because after the split, each head operates in a head_dim-dimensional subspace. The dot products between queries and keys scale with head_dim, not d_out. This prevents the variance from blowing up and keeps gradients stable during backpropagation.</w:t>
      </w:r>
    </w:p>
    <w:p>
      <w:pPr>
        <w:keepNext w:val="false"/>
        <w:spacing w:after="0" w:before="80"/>
      </w:pPr>
      <w:r>
        <w:t xml:space="preserve"/>
      </w:r>
    </w:p>
    <w:p>
      <w:pPr>
        <w:keepNext/>
        <w:keepLines/>
        <w:pBdr>
          <w:bottom w:val="single" w:color="2E75B6" w:sz="8" w:space="6"/>
        </w:pBdr>
        <w:spacing w:after="160" w:before="320"/>
      </w:pPr>
      <w:r>
        <w:rPr>
          <w:rFonts w:ascii="Arial" w:cs="Arial" w:eastAsia="Arial" w:hAnsi="Arial"/>
          <w:b/>
          <w:bCs/>
          <w:color w:val="0D3B6E"/>
          <w:sz w:val="36"/>
          <w:szCs w:val="36"/>
        </w:rPr>
        <w:t xml:space="preserve">9. Research Paper Connections</w:t>
      </w:r>
    </w:p>
    <w:p>
      <w:pPr>
        <w:keepNext w:val="false"/>
        <w:spacing w:after="0" w:before="60"/>
      </w:pPr>
      <w:r>
        <w:t xml:space="preserve"/>
      </w:r>
    </w:p>
    <w:p>
      <w:pPr>
        <w:pStyle w:val="ListParagraph"/>
        <w:keepLines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0D3B6E"/>
          <w:sz w:val="22"/>
          <w:szCs w:val="22"/>
        </w:rPr>
        <w:t xml:space="preserve">Vaswani et al. (2017) — Attention Is All You Need — Section 3.2.2: Multi-Head Attention —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this is the paper's actual formulation: "Multi-head attention allows the model to jointly attend to information from different representation subspaces at different positions." The paper defines the output projection W^O — exactly what out_proj implements here. Equation 1 of the paper is what Section 3 of this document traces numerically.</w:t>
      </w:r>
    </w:p>
    <w:p>
      <w:pPr>
        <w:pStyle w:val="ListParagraph"/>
        <w:keepLines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0D3B6E"/>
          <w:sz w:val="22"/>
          <w:szCs w:val="22"/>
        </w:rPr>
        <w:t xml:space="preserve">Radford et al. (2019) — GPT-2: Language Models are Unsupervised Multitask Learners —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GPT-2 uses MultiHeadAttention (weight-split, Topic 12 style) throughout all 12 layers, not MultiHeadAttentionWrapper (Topic 11 style). The d_in = d_out constraint and the head_dim=64 design for both GPT-2 small (12 heads, 768-dim) and large (25 heads, 1600-dim) are direct applications of the mathematics derived in this topic.</w:t>
      </w:r>
    </w:p>
    <w:p>
      <w:pPr>
        <w:pStyle w:val="ListParagraph"/>
        <w:keepLines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0D3B6E"/>
          <w:sz w:val="22"/>
          <w:szCs w:val="22"/>
        </w:rPr>
        <w:t xml:space="preserve">Srivastava et al. (2014) — Dropout: A Simple Way to Prevent Neural Networks from Overfitting —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dropout is applied to the attention weights after softmax, identical to Topics 10 and 11. The 1/p rescaling of surviving weights is handled automatically by PyTorch. During inference the model calls eval() and dropout is disabled.</w:t>
      </w:r>
    </w:p>
    <w:p>
      <w:pPr>
        <w:keepNext w:val="false"/>
        <w:spacing w:after="0" w:before="80"/>
      </w:pPr>
      <w:r>
        <w:t xml:space="preserve"/>
      </w:r>
    </w:p>
    <w:p>
      <w:pPr>
        <w:keepNext/>
        <w:keepLines/>
        <w:pBdr>
          <w:bottom w:val="single" w:color="2E75B6" w:sz="8" w:space="6"/>
        </w:pBdr>
        <w:spacing w:after="160" w:before="320"/>
      </w:pPr>
      <w:r>
        <w:rPr>
          <w:rFonts w:ascii="Arial" w:cs="Arial" w:eastAsia="Arial" w:hAnsi="Arial"/>
          <w:b/>
          <w:bCs/>
          <w:color w:val="0D3B6E"/>
          <w:sz w:val="36"/>
          <w:szCs w:val="36"/>
        </w:rPr>
        <w:t xml:space="preserve">10. What Comes Next</w:t>
      </w:r>
    </w:p>
    <w:p>
      <w:pPr>
        <w:keepNext w:val="false"/>
        <w:spacing w:after="0" w:before="60"/>
      </w:pPr>
      <w:r>
        <w:t xml:space="preserve"/>
      </w:r>
    </w:p>
    <w:p>
      <w:pPr>
        <w:pStyle w:val="ListParagraph"/>
        <w:keepLines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0D3B6E"/>
          <w:sz w:val="22"/>
          <w:szCs w:val="22"/>
        </w:rPr>
        <w:t xml:space="preserve">Topic 13 — Bird's Eye View of LLM Architecture —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Stage 2 is now complete. MultiHeadAttention is the final component of the attention mechanism. Stage 3 opens with the full GPT-2 Transformer block: MultiHeadAttention (Topics 10–12) + Layer Normalization + GELU activation + Feed-Forward Network + Shortcut connections. Topic 13 shows how all these pieces connect into one block.</w:t>
      </w:r>
    </w:p>
    <w:p>
      <w:pPr>
        <w:pStyle w:val="ListParagraph"/>
        <w:keepLines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0D3B6E"/>
          <w:sz w:val="22"/>
          <w:szCs w:val="22"/>
        </w:rPr>
        <w:t xml:space="preserve">Topic 14 — Layer Normalization —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the attention outputs feed into a layer normalization step. GPT-2 uses Pre-LayerNorm (normalize before attention, not after), which differs from the original Vaswani et al. formulation. Topic 14 derives why Pre-LN leads to more stable training for very deep networks.</w:t>
      </w:r>
    </w:p>
    <w:p>
      <w:pPr>
        <w:pStyle w:val="ListParagraph"/>
        <w:keepLines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0D3B6E"/>
          <w:sz w:val="22"/>
          <w:szCs w:val="22"/>
        </w:rPr>
        <w:t xml:space="preserve">Topic 18 — GPT-2, 124M Parameter Model —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the MultiHeadAttention class built in this topic is the exact class used in the final model. With d_model=768, num_heads=12, and 12 identical Transformer blocks, the model processes sequences up to 1024 tokens and contains 124M trainable parameters — all of which are now understood at the level of individual matrix multiplications.</w:t>
      </w:r>
    </w:p>
    <w:p>
      <w:pPr>
        <w:keepNext w:val="false"/>
        <w:spacing w:after="0" w:before="8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B7280"/>
        <w:sz w:val="18"/>
        <w:szCs w:val="18"/>
      </w:rPr>
      <w:t xml:space="preserve">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8"/>
        <w:szCs w:val="18"/>
      </w:rPr>
      <w:t xml:space="preserve"> of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6B7280"/>
        <w:sz w:val="18"/>
        <w:szCs w:val="18"/>
      </w:rPr>
      <w:t xml:space="preserve">Building LLMs from Scratch  |  </w:t>
    </w:r>
    <w:r>
      <w:rPr>
        <w:rFonts w:ascii="Arial" w:cs="Arial" w:eastAsia="Arial" w:hAnsi="Arial"/>
        <w:b/>
        <w:bCs/>
        <w:color w:val="0D3B6E"/>
        <w:sz w:val="18"/>
        <w:szCs w:val="18"/>
      </w:rPr>
      <w:t xml:space="preserve">Topic 12: Multi-Head Attention Part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7415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9549338f446260ce0236a1420b6f3ed1958968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2026-04-06T07:25:01.157Z</dcterms:created>
  <dcterms:modified xsi:type="dcterms:W3CDTF">2026-04-06T07:25:01.158Z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