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center"/>
      </w:pPr>
      <w:r>
        <w:rPr>
          <w:rFonts w:ascii="Arial" w:cs="Arial" w:eastAsia="Arial" w:hAnsi="Arial"/>
          <w:i/>
          <w:iCs/>
          <w:color w:val="6B7280"/>
          <w:sz w:val="28"/>
          <w:szCs w:val="28"/>
        </w:rPr>
        <w:t xml:space="preserve">Building LLMs from Scratch</w:t>
      </w:r>
    </w:p>
    <w:p>
      <w:pPr>
        <w:spacing w:before="0" w:after="200"/>
        <w:jc w:val="center"/>
      </w:pPr>
      <w:r>
        <w:rPr>
          <w:rFonts w:ascii="Arial" w:cs="Arial" w:eastAsia="Arial" w:hAnsi="Arial"/>
          <w:color w:val="6B7280"/>
          <w:sz w:val="22"/>
          <w:szCs w:val="22"/>
        </w:rPr>
        <w:t xml:space="preserve">Series Documentation  |  Topic 9  |  Stage 2</w:t>
      </w:r>
    </w:p>
    <w:p>
      <w:pPr>
        <w:pBdr>
          <w:bottom w:val="single" w:color="2E75B6" w:sz="6" w:space="8"/>
        </w:pBdr>
        <w:spacing w:before="0" w:after="40"/>
        <w:jc w:val="center"/>
      </w:pPr>
      <w:r>
        <w:rPr>
          <w:rFonts w:ascii="Arial" w:cs="Arial" w:eastAsia="Arial" w:hAnsi="Arial"/>
          <w:b/>
          <w:bCs/>
          <w:color w:val="0D3B6E"/>
          <w:sz w:val="44"/>
          <w:szCs w:val="44"/>
        </w:rPr>
        <w:t xml:space="preserve">Self-Attention with Trainable Weights</w:t>
      </w:r>
    </w:p>
    <w:p>
      <w:pPr>
        <w:spacing w:before="200" w:after="0"/>
      </w:pPr>
      <w:r>
        <w:t xml:space="preserve"/>
      </w:r>
    </w:p>
    <w:p>
      <w:pPr>
        <w:spacing w:before="0" w:after="60"/>
        <w:jc w:val="center"/>
      </w:pPr>
      <w:r>
        <w:rPr>
          <w:rFonts w:ascii="Arial" w:cs="Arial" w:eastAsia="Arial" w:hAnsi="Arial"/>
          <w:i/>
          <w:iCs/>
          <w:color w:val="6B7280"/>
          <w:sz w:val="22"/>
          <w:szCs w:val="22"/>
        </w:rPr>
        <w:t xml:space="preserve">Scaled Dot-Product Attention — the mechanism used in the original Transformer, GPT-2, and all modern LLMs.</w:t>
      </w:r>
    </w:p>
    <w:p>
      <w:pPr>
        <w:spacing w:before="0" w:after="200"/>
        <w:jc w:val="center"/>
      </w:pPr>
      <w:r>
        <w:rPr>
          <w:rFonts w:ascii="Arial" w:cs="Arial" w:eastAsia="Arial" w:hAnsi="Arial"/>
          <w:i/>
          <w:iCs/>
          <w:color w:val="6B7280"/>
          <w:sz w:val="22"/>
          <w:szCs w:val="22"/>
        </w:rPr>
        <w:t xml:space="preserve">Three trainable weight matrices. Query. Key. Value. This is where the intelligence begins.</w:t>
      </w:r>
    </w:p>
    <w:p>
      <w:pPr>
        <w:spacing w:before="3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SHIVA KIRAN DADISHETTY</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Series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Building LLMs from Scratch</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9 of 36  —  Stage 2: Attention Mechanism</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Also Known As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Scaled Dot-Product Attention</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Used In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Original Transformer · GPT-2 · GPT-3 · All modern LLMs</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Innovation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Three trainable weight matrices: W_q, W_k, W_v</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Dimensions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d_in=3  →  d_out=2  (GPT-like: d_in = d_out)</w:t>
            </w:r>
          </w:p>
        </w:tc>
      </w:tr>
    </w:tbl>
    <w:p>
      <w:pPr>
        <w:spacing w:before="200" w:after="0"/>
      </w:pPr>
      <w:r>
        <w:t xml:space="preserve"/>
      </w:r>
    </w:p>
    <w:p>
      <w:r>
        <w:br w:type="page"/>
      </w:r>
    </w:p>
    <w:p>
      <w:pPr>
        <w:pStyle w:val="Heading1"/>
        <w:keepNext/>
        <w:pBdr>
          <w:bottom w:val="single" w:color="2E75B6" w:sz="8" w:space="6"/>
        </w:pBdr>
        <w:spacing w:before="320" w:after="160"/>
      </w:pPr>
      <w:r>
        <w:rPr>
          <w:rFonts w:ascii="Arial" w:cs="Arial" w:eastAsia="Arial" w:hAnsi="Arial"/>
          <w:b/>
          <w:bCs/>
          <w:color w:val="0D3B6E"/>
          <w:sz w:val="36"/>
          <w:szCs w:val="36"/>
        </w:rPr>
        <w:t xml:space="preserve">1. What This Topic Is — And Why It Is the Most Important</w:t>
      </w:r>
    </w:p>
    <w:p>
      <w:pPr>
        <w:keepLines/>
        <w:spacing w:before="80" w:after="100"/>
      </w:pPr>
      <w:r>
        <w:rPr>
          <w:rFonts w:ascii="Arial" w:cs="Arial" w:eastAsia="Arial" w:hAnsi="Arial"/>
          <w:color w:val="374151"/>
          <w:sz w:val="22"/>
          <w:szCs w:val="22"/>
        </w:rPr>
        <w:t xml:space="preserve">Topic 8 implemented simplified self-attention without trainable weights. The mechanism worked — but it was fundamentally limited. It could only attend to tokens that were semantically similar in the raw embedding space. It could not learn context-specific relationships. The 'warm/mat' example from Topic 8 illustrated this gap precisely.</w:t>
      </w:r>
    </w:p>
    <w:p>
      <w:pPr>
        <w:spacing w:before="80" w:after="0"/>
      </w:pPr>
      <w:r>
        <w:t xml:space="preserve"/>
      </w:r>
    </w:p>
    <w:p>
      <w:pPr>
        <w:keepLines/>
        <w:spacing w:before="80" w:after="100"/>
      </w:pPr>
      <w:r>
        <w:rPr>
          <w:rFonts w:ascii="Arial" w:cs="Arial" w:eastAsia="Arial" w:hAnsi="Arial"/>
          <w:color w:val="374151"/>
          <w:sz w:val="22"/>
          <w:szCs w:val="22"/>
        </w:rPr>
        <w:t xml:space="preserve">Topic 9 resolves this limitation. This is the self-attention mechanism used in the original Transformer architecture, GPT-2, GPT-3, and all modern large language models. It is also called scaled dot-product attention. The critical addition is three trainable weight matrices — W_q, W_k, and W_v — that the model learns during training to produce context vectors that are genuinely useful for predicting the next token.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F0FDF4" w:val="clear"/>
            <w:tcMar>
              <w:top w:type="dxa" w:w="80"/>
              <w:left w:type="dxa" w:w="200"/>
              <w:bottom w:type="dxa" w:w="80"/>
              <w:right w:type="dxa" w:w="200"/>
            </w:tcMar>
          </w:tcPr>
          <w:p>
            <w:pPr>
              <w:spacing w:before="60" w:after="80"/>
            </w:pPr>
            <w:r>
              <w:rPr>
                <w:rFonts w:ascii="Arial" w:cs="Arial" w:eastAsia="Arial" w:hAnsi="Arial"/>
                <w:b/>
                <w:bCs/>
                <w:color w:val="166534"/>
                <w:sz w:val="22"/>
                <w:szCs w:val="22"/>
              </w:rPr>
              <w:t xml:space="preserve">Why This Topic Is the Most Important in Stage 2</w:t>
            </w:r>
          </w:p>
          <w:p>
            <w:pPr>
              <w:spacing w:before="40" w:after="40"/>
              <w:ind w:left="160"/>
            </w:pPr>
            <w:r>
              <w:rPr>
                <w:rFonts w:ascii="Arial" w:cs="Arial" w:eastAsia="Arial" w:hAnsi="Arial"/>
                <w:color w:val="374151"/>
                <w:sz w:val="21"/>
                <w:szCs w:val="21"/>
              </w:rPr>
              <w:t xml:space="preserve">Topic 8 showed HOW attention works at a mathematical level.</w:t>
            </w:r>
          </w:p>
          <w:p>
            <w:pPr>
              <w:spacing w:before="40" w:after="40"/>
              <w:ind w:left="160"/>
            </w:pPr>
            <w:r>
              <w:rPr>
                <w:rFonts w:ascii="Arial" w:cs="Arial" w:eastAsia="Arial" w:hAnsi="Arial"/>
                <w:color w:val="374151"/>
                <w:sz w:val="21"/>
                <w:szCs w:val="21"/>
              </w:rPr>
              <w:t xml:space="preserve">Topic 9 shows HOW attention LEARNS — and why it can capture any relationship,</w:t>
            </w:r>
          </w:p>
          <w:p>
            <w:pPr>
              <w:spacing w:before="40" w:after="40"/>
              <w:ind w:left="160"/>
            </w:pPr>
            <w:r>
              <w:rPr>
                <w:rFonts w:ascii="Arial" w:cs="Arial" w:eastAsia="Arial" w:hAnsi="Arial"/>
                <w:color w:val="374151"/>
                <w:sz w:val="21"/>
                <w:szCs w:val="21"/>
              </w:rPr>
              <w:t xml:space="preserve">not just semantic similarity.</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The three trainable matrices W_q, W_k, W_v are what separate a fixed</w:t>
            </w:r>
          </w:p>
          <w:p>
            <w:pPr>
              <w:spacing w:before="40" w:after="40"/>
              <w:ind w:left="160"/>
            </w:pPr>
            <w:r>
              <w:rPr>
                <w:rFonts w:ascii="Arial" w:cs="Arial" w:eastAsia="Arial" w:hAnsi="Arial"/>
                <w:color w:val="374151"/>
                <w:sz w:val="21"/>
                <w:szCs w:val="21"/>
              </w:rPr>
              <w:t xml:space="preserve">mathematical operation from a learning system.</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These matrices are crucial so that the model can learn to produce</w:t>
            </w:r>
          </w:p>
          <w:p>
            <w:pPr>
              <w:spacing w:before="40" w:after="40"/>
              <w:ind w:left="160"/>
            </w:pPr>
            <w:r>
              <w:rPr>
                <w:rFonts w:ascii="Arial" w:cs="Arial" w:eastAsia="Arial" w:hAnsi="Arial"/>
                <w:color w:val="374151"/>
                <w:sz w:val="21"/>
                <w:szCs w:val="21"/>
              </w:rPr>
              <w:t xml:space="preserve">context vectors that are genuinely useful for the LLM to generate the next token.</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Every attention head in every modern LLM — GPT, BERT, LLaMA, Claude —</w:t>
            </w:r>
          </w:p>
          <w:p>
            <w:pPr>
              <w:spacing w:before="40" w:after="40"/>
              <w:ind w:left="160"/>
            </w:pPr>
            <w:r>
              <w:rPr>
                <w:rFonts w:ascii="Arial" w:cs="Arial" w:eastAsia="Arial" w:hAnsi="Arial"/>
                <w:color w:val="374151"/>
                <w:sz w:val="21"/>
                <w:szCs w:val="21"/>
              </w:rPr>
              <w:t xml:space="preserve">is an instance of exactly what is implemented in this topic.</w:t>
            </w:r>
          </w:p>
        </w:tc>
      </w:tr>
    </w:tbl>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2. The Core Idea — Why Three Separate Matrices</w:t>
      </w:r>
    </w:p>
    <w:p>
      <w:pPr>
        <w:keepLines/>
        <w:spacing w:before="80" w:after="100"/>
      </w:pPr>
      <w:r>
        <w:rPr>
          <w:rFonts w:ascii="Arial" w:cs="Arial" w:eastAsia="Arial" w:hAnsi="Arial"/>
          <w:color w:val="374151"/>
          <w:sz w:val="22"/>
          <w:szCs w:val="22"/>
        </w:rPr>
        <w:t xml:space="preserve">In simplified self-attention (Topic 8), the same input vector x(i) played all three roles: it was the query, the key, and the value simultaneously. The dot product was computed between raw embeddings. This meant the model could not separate 'what am I looking for' from 'what do I have to offer'.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The Three Roles — Separated by Trainable Projection</w:t>
            </w:r>
          </w:p>
          <w:p>
            <w:pPr>
              <w:spacing w:before="40" w:after="40"/>
              <w:ind w:left="160"/>
            </w:pPr>
            <w:r>
              <w:rPr>
                <w:rFonts w:ascii="Arial" w:cs="Arial" w:eastAsia="Arial" w:hAnsi="Arial"/>
                <w:color w:val="374151"/>
                <w:sz w:val="21"/>
                <w:szCs w:val="21"/>
              </w:rPr>
              <w:t xml:space="preserve">QUERY (W_q):  Projects each input token into a 'what am I looking for?' vector.</w:t>
            </w:r>
          </w:p>
          <w:p>
            <w:pPr>
              <w:spacing w:before="40" w:after="40"/>
              <w:ind w:left="160"/>
            </w:pPr>
            <w:r>
              <w:rPr>
                <w:rFonts w:ascii="Arial" w:cs="Arial" w:eastAsia="Arial" w:hAnsi="Arial"/>
                <w:color w:val="374151"/>
                <w:sz w:val="21"/>
                <w:szCs w:val="21"/>
              </w:rPr>
              <w:t xml:space="preserve">              The query is derived from the current input token being processed.</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KEY   (W_k):  Projects each input token into a 'what do I contain?' vector.</w:t>
            </w:r>
          </w:p>
          <w:p>
            <w:pPr>
              <w:spacing w:before="40" w:after="40"/>
              <w:ind w:left="160"/>
            </w:pPr>
            <w:r>
              <w:rPr>
                <w:rFonts w:ascii="Arial" w:cs="Arial" w:eastAsia="Arial" w:hAnsi="Arial"/>
                <w:color w:val="374151"/>
                <w:sz w:val="21"/>
                <w:szCs w:val="21"/>
              </w:rPr>
              <w:t xml:space="preserve">              Keys are compared against the query to compute relevance scores.</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VALUE (W_v):  Projects each input token into a 'what do I contribute?' vector.</w:t>
            </w:r>
          </w:p>
          <w:p>
            <w:pPr>
              <w:spacing w:before="40" w:after="40"/>
              <w:ind w:left="160"/>
            </w:pPr>
            <w:r>
              <w:rPr>
                <w:rFonts w:ascii="Arial" w:cs="Arial" w:eastAsia="Arial" w:hAnsi="Arial"/>
                <w:color w:val="374151"/>
                <w:sz w:val="21"/>
                <w:szCs w:val="21"/>
              </w:rPr>
              <w:t xml:space="preserve">              Values are the actual content extracted when a token is attended to.</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In simplified attention: query = key = value = raw embedding (x)</w:t>
            </w:r>
          </w:p>
          <w:p>
            <w:pPr>
              <w:spacing w:before="40" w:after="40"/>
              <w:ind w:left="160"/>
            </w:pPr>
            <w:r>
              <w:rPr>
                <w:rFonts w:ascii="Arial" w:cs="Arial" w:eastAsia="Arial" w:hAnsi="Arial"/>
                <w:color w:val="374151"/>
                <w:sz w:val="21"/>
                <w:szCs w:val="21"/>
              </w:rPr>
              <w:t xml:space="preserve">In trainable attention:  query = x @ W_q</w:t>
            </w:r>
          </w:p>
          <w:p>
            <w:pPr>
              <w:spacing w:before="40" w:after="40"/>
              <w:ind w:left="160"/>
            </w:pPr>
            <w:r>
              <w:rPr>
                <w:rFonts w:ascii="Arial" w:cs="Arial" w:eastAsia="Arial" w:hAnsi="Arial"/>
                <w:color w:val="374151"/>
                <w:sz w:val="21"/>
                <w:szCs w:val="21"/>
              </w:rPr>
              <w:t xml:space="preserve">                         key   = x @ W_k</w:t>
            </w:r>
          </w:p>
          <w:p>
            <w:pPr>
              <w:spacing w:before="40" w:after="40"/>
              <w:ind w:left="160"/>
            </w:pPr>
            <w:r>
              <w:rPr>
                <w:rFonts w:ascii="Arial" w:cs="Arial" w:eastAsia="Arial" w:hAnsi="Arial"/>
                <w:color w:val="374151"/>
                <w:sz w:val="21"/>
                <w:szCs w:val="21"/>
              </w:rPr>
              <w:t xml:space="preserve">                         value = x @ W_v</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The model LEARNS W_q, W_k, W_v during training.</w:t>
            </w:r>
          </w:p>
          <w:p>
            <w:pPr>
              <w:spacing w:before="40" w:after="40"/>
              <w:ind w:left="160"/>
            </w:pPr>
            <w:r>
              <w:rPr>
                <w:rFonts w:ascii="Arial" w:cs="Arial" w:eastAsia="Arial" w:hAnsi="Arial"/>
                <w:color w:val="374151"/>
                <w:sz w:val="21"/>
                <w:szCs w:val="21"/>
              </w:rPr>
              <w:t xml:space="preserve">Different weight matrices allow the model to learn what to look for,</w:t>
            </w:r>
          </w:p>
          <w:p>
            <w:pPr>
              <w:spacing w:before="40" w:after="40"/>
              <w:ind w:left="160"/>
            </w:pPr>
            <w:r>
              <w:rPr>
                <w:rFonts w:ascii="Arial" w:cs="Arial" w:eastAsia="Arial" w:hAnsi="Arial"/>
                <w:color w:val="374151"/>
                <w:sz w:val="21"/>
                <w:szCs w:val="21"/>
              </w:rPr>
              <w:t xml:space="preserve">what to match against, and what to extract — independently.</w:t>
            </w:r>
          </w:p>
        </w:tc>
      </w:tr>
    </w:tbl>
    <w:p>
      <w:pPr>
        <w:spacing w:before="80" w:after="0"/>
      </w:pPr>
      <w:r>
        <w:t xml:space="preserve"/>
      </w:r>
    </w:p>
    <w:p>
      <w:pPr>
        <w:keepLines/>
        <w:spacing w:before="80" w:after="100"/>
      </w:pPr>
      <w:r>
        <w:rPr>
          <w:rFonts w:ascii="Arial" w:cs="Arial" w:eastAsia="Arial" w:hAnsi="Arial"/>
          <w:color w:val="374151"/>
          <w:sz w:val="22"/>
          <w:szCs w:val="22"/>
        </w:rPr>
        <w:t xml:space="preserve">These three matrices are used to project the embedded input tokens x(i) into query, key, and value vectors. The implementation proceeds step by step by introducing all three trainable weight matrices and showing exactly how they transform the input.</w:t>
      </w:r>
    </w:p>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3. The Weight Matrices — Initialization and Dimensions</w:t>
      </w:r>
    </w:p>
    <w:p>
      <w:pPr>
        <w:keepLines/>
        <w:spacing w:before="80" w:after="100"/>
      </w:pPr>
      <w:r>
        <w:rPr>
          <w:rFonts w:ascii="Arial" w:cs="Arial" w:eastAsia="Arial" w:hAnsi="Arial"/>
          <w:color w:val="374151"/>
          <w:sz w:val="22"/>
          <w:szCs w:val="22"/>
        </w:rPr>
        <w:t xml:space="preserve">The same sentence is used throughout this series: 'Your journey starts with one step.' Six tokens, each with a 3-dimensional embedding (d_in = 3). The output dimension is d_out = 2. Note that in GPT-like models, input and output dimensions are usually the same — d_in = d_out. Here d_in = 3 and d_out = 2 are chosen to be different for clarity of illustration.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import torch</w:t>
            </w:r>
          </w:p>
          <w:p>
            <w:pPr>
              <w:spacing w:before="20" w:after="20"/>
              <w:ind w:left="200"/>
            </w:pPr>
            <w:r>
              <w:rPr>
                <w:rFonts w:ascii="Courier New" w:cs="Courier New" w:eastAsia="Courier New" w:hAnsi="Courier New"/>
                <w:color w:val="1E293B"/>
                <w:sz w:val="19"/>
                <w:szCs w:val="19"/>
              </w:rPr>
              <w:t xml:space="preserve">import torch.nn as nn</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inputs = torch.tensor([</w:t>
            </w:r>
          </w:p>
          <w:p>
            <w:pPr>
              <w:spacing w:before="20" w:after="20"/>
              <w:ind w:left="200"/>
            </w:pPr>
            <w:r>
              <w:rPr>
                <w:rFonts w:ascii="Courier New" w:cs="Courier New" w:eastAsia="Courier New" w:hAnsi="Courier New"/>
                <w:color w:val="1E293B"/>
                <w:sz w:val="19"/>
                <w:szCs w:val="19"/>
              </w:rPr>
              <w:t xml:space="preserve">  [0.43, 0.15, 0.89],  # 'Your'    x(1)</w:t>
            </w:r>
          </w:p>
          <w:p>
            <w:pPr>
              <w:spacing w:before="20" w:after="20"/>
              <w:ind w:left="200"/>
            </w:pPr>
            <w:r>
              <w:rPr>
                <w:rFonts w:ascii="Courier New" w:cs="Courier New" w:eastAsia="Courier New" w:hAnsi="Courier New"/>
                <w:color w:val="1E293B"/>
                <w:sz w:val="19"/>
                <w:szCs w:val="19"/>
              </w:rPr>
              <w:t xml:space="preserve">  [0.55, 0.87, 0.66],  # 'journey' x(2)  &lt;- query token</w:t>
            </w:r>
          </w:p>
          <w:p>
            <w:pPr>
              <w:spacing w:before="20" w:after="20"/>
              <w:ind w:left="200"/>
            </w:pPr>
            <w:r>
              <w:rPr>
                <w:rFonts w:ascii="Courier New" w:cs="Courier New" w:eastAsia="Courier New" w:hAnsi="Courier New"/>
                <w:color w:val="1E293B"/>
                <w:sz w:val="19"/>
                <w:szCs w:val="19"/>
              </w:rPr>
              <w:t xml:space="preserve">  [0.57, 0.85, 0.64],  # 'starts'  x(3)</w:t>
            </w:r>
          </w:p>
          <w:p>
            <w:pPr>
              <w:spacing w:before="20" w:after="20"/>
              <w:ind w:left="200"/>
            </w:pPr>
            <w:r>
              <w:rPr>
                <w:rFonts w:ascii="Courier New" w:cs="Courier New" w:eastAsia="Courier New" w:hAnsi="Courier New"/>
                <w:color w:val="1E293B"/>
                <w:sz w:val="19"/>
                <w:szCs w:val="19"/>
              </w:rPr>
              <w:t xml:space="preserve">  [0.22, 0.58, 0.33],  # 'with'    x(4)</w:t>
            </w:r>
          </w:p>
          <w:p>
            <w:pPr>
              <w:spacing w:before="20" w:after="20"/>
              <w:ind w:left="200"/>
            </w:pPr>
            <w:r>
              <w:rPr>
                <w:rFonts w:ascii="Courier New" w:cs="Courier New" w:eastAsia="Courier New" w:hAnsi="Courier New"/>
                <w:color w:val="1E293B"/>
                <w:sz w:val="19"/>
                <w:szCs w:val="19"/>
              </w:rPr>
              <w:t xml:space="preserve">  [0.77, 0.25, 0.10],  # 'one'     x(5)</w:t>
            </w:r>
          </w:p>
          <w:p>
            <w:pPr>
              <w:spacing w:before="20" w:after="20"/>
              <w:ind w:left="200"/>
            </w:pPr>
            <w:r>
              <w:rPr>
                <w:rFonts w:ascii="Courier New" w:cs="Courier New" w:eastAsia="Courier New" w:hAnsi="Courier New"/>
                <w:color w:val="1E293B"/>
                <w:sz w:val="19"/>
                <w:szCs w:val="19"/>
              </w:rPr>
              <w:t xml:space="preserve">  [0.05, 0.80, 0.55],  # 'step'    x(6)</w:t>
            </w:r>
          </w:p>
          <w:p>
            <w:pPr>
              <w:spacing w:before="20" w:after="20"/>
              <w:ind w:left="200"/>
            </w:pPr>
            <w:r>
              <w:rPr>
                <w:rFonts w:ascii="Courier New" w:cs="Courier New" w:eastAsia="Courier New" w:hAnsi="Courier New"/>
                <w:color w:val="1E293B"/>
                <w:sz w:val="19"/>
                <w:szCs w:val="19"/>
              </w:rPr>
              <w:t xml:space="preserv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x_2 = inputs[1]       # The second input element (query token)</w:t>
            </w:r>
          </w:p>
          <w:p>
            <w:pPr>
              <w:spacing w:before="20" w:after="20"/>
              <w:ind w:left="200"/>
            </w:pPr>
            <w:r>
              <w:rPr>
                <w:rFonts w:ascii="Courier New" w:cs="Courier New" w:eastAsia="Courier New" w:hAnsi="Courier New"/>
                <w:color w:val="1E293B"/>
                <w:sz w:val="19"/>
                <w:szCs w:val="19"/>
              </w:rPr>
              <w:t xml:space="preserve">d_in  = inputs.shape[1]  # 3  &lt;- input embedding dimension</w:t>
            </w:r>
          </w:p>
          <w:p>
            <w:pPr>
              <w:spacing w:before="20" w:after="20"/>
              <w:ind w:left="200"/>
            </w:pPr>
            <w:r>
              <w:rPr>
                <w:rFonts w:ascii="Courier New" w:cs="Courier New" w:eastAsia="Courier New" w:hAnsi="Courier New"/>
                <w:color w:val="1E293B"/>
                <w:sz w:val="19"/>
                <w:szCs w:val="19"/>
              </w:rPr>
              <w:t xml:space="preserve">d_out = 2                # 2  &lt;- output dimension</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Initialize three trainable weight matrices</w:t>
            </w:r>
          </w:p>
          <w:p>
            <w:pPr>
              <w:spacing w:before="20" w:after="20"/>
              <w:ind w:left="200"/>
            </w:pPr>
            <w:r>
              <w:rPr>
                <w:rFonts w:ascii="Courier New" w:cs="Courier New" w:eastAsia="Courier New" w:hAnsi="Courier New"/>
                <w:color w:val="1E293B"/>
                <w:sz w:val="19"/>
                <w:szCs w:val="19"/>
              </w:rPr>
              <w:t xml:space="preserve">torch.manual_seed(123)</w:t>
            </w:r>
          </w:p>
          <w:p>
            <w:pPr>
              <w:spacing w:before="20" w:after="20"/>
              <w:ind w:left="200"/>
            </w:pPr>
            <w:r>
              <w:rPr>
                <w:rFonts w:ascii="Courier New" w:cs="Courier New" w:eastAsia="Courier New" w:hAnsi="Courier New"/>
                <w:color w:val="1E293B"/>
                <w:sz w:val="19"/>
                <w:szCs w:val="19"/>
              </w:rPr>
              <w:t xml:space="preserve">W_query = torch.nn.Parameter(torch.rand(d_in, d_out), requires_grad=False)</w:t>
            </w:r>
          </w:p>
          <w:p>
            <w:pPr>
              <w:spacing w:before="20" w:after="20"/>
              <w:ind w:left="200"/>
            </w:pPr>
            <w:r>
              <w:rPr>
                <w:rFonts w:ascii="Courier New" w:cs="Courier New" w:eastAsia="Courier New" w:hAnsi="Courier New"/>
                <w:color w:val="1E293B"/>
                <w:sz w:val="19"/>
                <w:szCs w:val="19"/>
              </w:rPr>
              <w:t xml:space="preserve">W_key   = torch.nn.Parameter(torch.rand(d_in, d_out), requires_grad=False)</w:t>
            </w:r>
          </w:p>
          <w:p>
            <w:pPr>
              <w:spacing w:before="20" w:after="20"/>
              <w:ind w:left="200"/>
            </w:pPr>
            <w:r>
              <w:rPr>
                <w:rFonts w:ascii="Courier New" w:cs="Courier New" w:eastAsia="Courier New" w:hAnsi="Courier New"/>
                <w:color w:val="1E293B"/>
                <w:sz w:val="19"/>
                <w:szCs w:val="19"/>
              </w:rPr>
              <w:t xml:space="preserve">W_value = torch.nn.Parameter(torch.rand(d_in, d_out), requires_grad=False)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W_query shape: [3, 2]</w:t>
            </w:r>
          </w:p>
          <w:p>
            <w:pPr>
              <w:spacing w:before="20" w:after="20"/>
              <w:ind w:left="200"/>
            </w:pPr>
            <w:r>
              <w:rPr>
                <w:rFonts w:ascii="Courier New" w:cs="Courier New" w:eastAsia="Courier New" w:hAnsi="Courier New"/>
                <w:color w:val="1E293B"/>
                <w:sz w:val="19"/>
                <w:szCs w:val="19"/>
              </w:rPr>
              <w:t xml:space="preserve">print(W_query)</w:t>
            </w:r>
          </w:p>
          <w:p>
            <w:pPr>
              <w:spacing w:before="20" w:after="20"/>
              <w:ind w:left="200"/>
            </w:pPr>
            <w:r>
              <w:rPr>
                <w:rFonts w:ascii="Courier New" w:cs="Courier New" w:eastAsia="Courier New" w:hAnsi="Courier New"/>
                <w:color w:val="1E293B"/>
                <w:sz w:val="19"/>
                <w:szCs w:val="19"/>
              </w:rPr>
              <w:t xml:space="preserve"># tensor([[0.2961, 0.5166],</w:t>
            </w:r>
          </w:p>
          <w:p>
            <w:pPr>
              <w:spacing w:before="20" w:after="20"/>
              <w:ind w:left="200"/>
            </w:pPr>
            <w:r>
              <w:rPr>
                <w:rFonts w:ascii="Courier New" w:cs="Courier New" w:eastAsia="Courier New" w:hAnsi="Courier New"/>
                <w:color w:val="1E293B"/>
                <w:sz w:val="19"/>
                <w:szCs w:val="19"/>
              </w:rPr>
              <w:t xml:space="preserve">#         [0.2517, 0.6886],</w:t>
            </w:r>
          </w:p>
          <w:p>
            <w:pPr>
              <w:spacing w:before="20" w:after="20"/>
              <w:ind w:left="200"/>
            </w:pPr>
            <w:r>
              <w:rPr>
                <w:rFonts w:ascii="Courier New" w:cs="Courier New" w:eastAsia="Courier New" w:hAnsi="Courier New"/>
                <w:color w:val="1E293B"/>
                <w:sz w:val="19"/>
                <w:szCs w:val="19"/>
              </w:rPr>
              <w:t xml:space="preserve">#         [0.0740, 0.8665]])</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W_key shape: [3, 2]</w:t>
            </w:r>
          </w:p>
          <w:p>
            <w:pPr>
              <w:spacing w:before="20" w:after="20"/>
              <w:ind w:left="200"/>
            </w:pPr>
            <w:r>
              <w:rPr>
                <w:rFonts w:ascii="Courier New" w:cs="Courier New" w:eastAsia="Courier New" w:hAnsi="Courier New"/>
                <w:color w:val="1E293B"/>
                <w:sz w:val="19"/>
                <w:szCs w:val="19"/>
              </w:rPr>
              <w:t xml:space="preserve">print(W_key)</w:t>
            </w:r>
          </w:p>
          <w:p>
            <w:pPr>
              <w:spacing w:before="20" w:after="20"/>
              <w:ind w:left="200"/>
            </w:pPr>
            <w:r>
              <w:rPr>
                <w:rFonts w:ascii="Courier New" w:cs="Courier New" w:eastAsia="Courier New" w:hAnsi="Courier New"/>
                <w:color w:val="1E293B"/>
                <w:sz w:val="19"/>
                <w:szCs w:val="19"/>
              </w:rPr>
              <w:t xml:space="preserve"># tensor([[0.1366, 0.1025],</w:t>
            </w:r>
          </w:p>
          <w:p>
            <w:pPr>
              <w:spacing w:before="20" w:after="20"/>
              <w:ind w:left="200"/>
            </w:pPr>
            <w:r>
              <w:rPr>
                <w:rFonts w:ascii="Courier New" w:cs="Courier New" w:eastAsia="Courier New" w:hAnsi="Courier New"/>
                <w:color w:val="1E293B"/>
                <w:sz w:val="19"/>
                <w:szCs w:val="19"/>
              </w:rPr>
              <w:t xml:space="preserve">#         [0.1841, 0.7264],</w:t>
            </w:r>
          </w:p>
          <w:p>
            <w:pPr>
              <w:spacing w:before="20" w:after="20"/>
              <w:ind w:left="200"/>
            </w:pPr>
            <w:r>
              <w:rPr>
                <w:rFonts w:ascii="Courier New" w:cs="Courier New" w:eastAsia="Courier New" w:hAnsi="Courier New"/>
                <w:color w:val="1E293B"/>
                <w:sz w:val="19"/>
                <w:szCs w:val="19"/>
              </w:rPr>
              <w:t xml:space="preserve">#         [0.3153, 0.6871]])</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W_value shape: [3, 2]</w:t>
            </w:r>
          </w:p>
          <w:p>
            <w:pPr>
              <w:spacing w:before="20" w:after="20"/>
              <w:ind w:left="200"/>
            </w:pPr>
            <w:r>
              <w:rPr>
                <w:rFonts w:ascii="Courier New" w:cs="Courier New" w:eastAsia="Courier New" w:hAnsi="Courier New"/>
                <w:color w:val="1E293B"/>
                <w:sz w:val="19"/>
                <w:szCs w:val="19"/>
              </w:rPr>
              <w:t xml:space="preserve">print(W_value)</w:t>
            </w:r>
          </w:p>
          <w:p>
            <w:pPr>
              <w:spacing w:before="20" w:after="20"/>
              <w:ind w:left="200"/>
            </w:pPr>
            <w:r>
              <w:rPr>
                <w:rFonts w:ascii="Courier New" w:cs="Courier New" w:eastAsia="Courier New" w:hAnsi="Courier New"/>
                <w:color w:val="1E293B"/>
                <w:sz w:val="19"/>
                <w:szCs w:val="19"/>
              </w:rPr>
              <w:t xml:space="preserve"># tensor([[0.0756, 0.1966],</w:t>
            </w:r>
          </w:p>
          <w:p>
            <w:pPr>
              <w:spacing w:before="20" w:after="20"/>
              <w:ind w:left="200"/>
            </w:pPr>
            <w:r>
              <w:rPr>
                <w:rFonts w:ascii="Courier New" w:cs="Courier New" w:eastAsia="Courier New" w:hAnsi="Courier New"/>
                <w:color w:val="1E293B"/>
                <w:sz w:val="19"/>
                <w:szCs w:val="19"/>
              </w:rPr>
              <w:t xml:space="preserve">#         [0.3164, 0.4017],</w:t>
            </w:r>
          </w:p>
          <w:p>
            <w:pPr>
              <w:spacing w:before="20" w:after="60"/>
              <w:ind w:left="200"/>
            </w:pPr>
            <w:r>
              <w:rPr>
                <w:rFonts w:ascii="Courier New" w:cs="Courier New" w:eastAsia="Courier New" w:hAnsi="Courier New"/>
                <w:color w:val="1E293B"/>
                <w:sz w:val="19"/>
                <w:szCs w:val="19"/>
              </w:rPr>
              <w:t xml:space="preserve">#         [0.1186, 0.8274]])</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Dimension Flow — Inputs Through the Three Weight Matrices</w:t>
            </w:r>
          </w:p>
          <w:p>
            <w:pPr>
              <w:spacing w:before="40" w:after="40"/>
              <w:ind w:left="160"/>
            </w:pPr>
            <w:r>
              <w:rPr>
                <w:rFonts w:ascii="Arial" w:cs="Arial" w:eastAsia="Arial" w:hAnsi="Arial"/>
                <w:color w:val="374151"/>
                <w:sz w:val="21"/>
                <w:szCs w:val="21"/>
              </w:rPr>
              <w:t xml:space="preserve">Inputs X:          shape [6, 3]   (6 tokens, each 3-dimensional)</w:t>
            </w:r>
          </w:p>
          <w:p>
            <w:pPr>
              <w:spacing w:before="40" w:after="40"/>
              <w:ind w:left="160"/>
            </w:pPr>
            <w:r>
              <w:rPr>
                <w:rFonts w:ascii="Arial" w:cs="Arial" w:eastAsia="Arial" w:hAnsi="Arial"/>
                <w:color w:val="374151"/>
                <w:sz w:val="21"/>
                <w:szCs w:val="21"/>
              </w:rPr>
              <w:t xml:space="preserve">W_q, W_k, W_v:    shape [3, 2]   (project from d_in=3 to d_out=2)</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Queries Q = X @ W_q:  shape [6, 2]</w:t>
            </w:r>
          </w:p>
          <w:p>
            <w:pPr>
              <w:spacing w:before="40" w:after="40"/>
              <w:ind w:left="160"/>
            </w:pPr>
            <w:r>
              <w:rPr>
                <w:rFonts w:ascii="Arial" w:cs="Arial" w:eastAsia="Arial" w:hAnsi="Arial"/>
                <w:color w:val="374151"/>
                <w:sz w:val="21"/>
                <w:szCs w:val="21"/>
              </w:rPr>
              <w:t xml:space="preserve">Keys    K = X @ W_k:  shape [6, 2]</w:t>
            </w:r>
          </w:p>
          <w:p>
            <w:pPr>
              <w:spacing w:before="40" w:after="40"/>
              <w:ind w:left="160"/>
            </w:pPr>
            <w:r>
              <w:rPr>
                <w:rFonts w:ascii="Arial" w:cs="Arial" w:eastAsia="Arial" w:hAnsi="Arial"/>
                <w:color w:val="374151"/>
                <w:sz w:val="21"/>
                <w:szCs w:val="21"/>
              </w:rPr>
              <w:t xml:space="preserve">Values  V = X @ W_v:  shape [6, 2]</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The second input token x(2) = 'journey' serves as the</w:t>
            </w:r>
          </w:p>
          <w:p>
            <w:pPr>
              <w:spacing w:before="40" w:after="40"/>
              <w:ind w:left="160"/>
            </w:pPr>
            <w:r>
              <w:rPr>
                <w:rFonts w:ascii="Arial" w:cs="Arial" w:eastAsia="Arial" w:hAnsi="Arial"/>
                <w:color w:val="374151"/>
                <w:sz w:val="21"/>
                <w:szCs w:val="21"/>
              </w:rPr>
              <w:t xml:space="preserve">current input vector to create the query.</w:t>
            </w:r>
          </w:p>
          <w:p>
            <w:pPr>
              <w:spacing w:before="40" w:after="40"/>
              <w:ind w:left="160"/>
            </w:pPr>
            <w:r>
              <w:rPr>
                <w:rFonts w:ascii="Arial" w:cs="Arial" w:eastAsia="Arial" w:hAnsi="Arial"/>
                <w:color w:val="374151"/>
                <w:sz w:val="21"/>
                <w:szCs w:val="21"/>
              </w:rPr>
              <w:t xml:space="preserve">query q(2) = x(2) @ W_q  -&gt;  shape [2]</w:t>
            </w:r>
          </w:p>
        </w:tc>
      </w:tr>
    </w:tbl>
    <w:p>
      <w:pPr>
        <w:spacing w:before="80" w:after="0"/>
      </w:pPr>
      <w:r>
        <w:t xml:space="preserve"/>
      </w:r>
    </w:p>
    <w:p>
      <w:pPr>
        <w:spacing w:before="120" w:after="60"/>
        <w:jc w:val="center"/>
      </w:pPr>
      <w:r>
        <w:drawing>
          <wp:inline distT="0" distB="0" distL="0" distR="0">
            <wp:extent cx="5905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67025"/>
                    </a:xfrm>
                    <a:prstGeom prst="rect">
                      <a:avLst/>
                    </a:prstGeom>
                  </pic:spPr>
                </pic:pic>
              </a:graphicData>
            </a:graphic>
          </wp:inline>
        </w:drawing>
      </w:r>
    </w:p>
    <w:p>
      <w:pPr>
        <w:spacing w:before="40" w:after="120"/>
        <w:jc w:val="center"/>
      </w:pPr>
      <w:r>
        <w:rPr>
          <w:rFonts w:ascii="Arial" w:cs="Arial" w:eastAsia="Arial" w:hAnsi="Arial"/>
          <w:i/>
          <w:iCs/>
          <w:color w:val="6B7280"/>
          <w:sz w:val="18"/>
          <w:szCs w:val="18"/>
        </w:rPr>
        <w:t xml:space="preserve">Figure 1: Each input token is projected into three separate vectors — query, key, and value — via the trainable weight matrices W_q, W_k, W_v. The second input token 'journey' x(2) serves as the current input vector to create the query q(2).</w:t>
      </w:r>
    </w:p>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4. Step 1 — Computing the Query, Key, and Value Vectors</w:t>
      </w:r>
    </w:p>
    <w:p>
      <w:pPr>
        <w:keepLines/>
        <w:spacing w:before="80" w:after="100"/>
      </w:pPr>
      <w:r>
        <w:rPr>
          <w:rFonts w:ascii="Arial" w:cs="Arial" w:eastAsia="Arial" w:hAnsi="Arial"/>
          <w:color w:val="374151"/>
          <w:sz w:val="22"/>
          <w:szCs w:val="22"/>
        </w:rPr>
        <w:t xml:space="preserve">The first step projects the input embeddings through the three weight matrices to obtain query, key, and value vectors for every token in the sequence.</w:t>
      </w:r>
    </w:p>
    <w:p>
      <w:pPr>
        <w:spacing w:before="80" w:after="0"/>
      </w:pPr>
      <w:r>
        <w:t xml:space="preserve"/>
      </w:r>
    </w:p>
    <w:p>
      <w:pPr>
        <w:pStyle w:val="Heading2"/>
        <w:keepNext/>
        <w:spacing w:before="280" w:after="120"/>
      </w:pPr>
      <w:r>
        <w:rPr>
          <w:rFonts w:ascii="Arial" w:cs="Arial" w:eastAsia="Arial" w:hAnsi="Arial"/>
          <w:b/>
          <w:bCs/>
          <w:color w:val="1A56A0"/>
          <w:sz w:val="28"/>
          <w:szCs w:val="28"/>
        </w:rPr>
        <w:t xml:space="preserve">4.1  Single Token Projection — The Query for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Project x(2) = 'journey' to get query, key, value vectors</w:t>
            </w:r>
          </w:p>
          <w:p>
            <w:pPr>
              <w:spacing w:before="20" w:after="20"/>
              <w:ind w:left="200"/>
            </w:pPr>
            <w:r>
              <w:rPr>
                <w:rFonts w:ascii="Courier New" w:cs="Courier New" w:eastAsia="Courier New" w:hAnsi="Courier New"/>
                <w:color w:val="1E293B"/>
                <w:sz w:val="19"/>
                <w:szCs w:val="19"/>
              </w:rPr>
              <w:t xml:space="preserve">query_2 = x_2 @ W_query</w:t>
            </w:r>
          </w:p>
          <w:p>
            <w:pPr>
              <w:spacing w:before="20" w:after="20"/>
              <w:ind w:left="200"/>
            </w:pPr>
            <w:r>
              <w:rPr>
                <w:rFonts w:ascii="Courier New" w:cs="Courier New" w:eastAsia="Courier New" w:hAnsi="Courier New"/>
                <w:color w:val="1E293B"/>
                <w:sz w:val="19"/>
                <w:szCs w:val="19"/>
              </w:rPr>
              <w:t xml:space="preserve">key_2   = x_2 @ W_key</w:t>
            </w:r>
          </w:p>
          <w:p>
            <w:pPr>
              <w:spacing w:before="20" w:after="20"/>
              <w:ind w:left="200"/>
            </w:pPr>
            <w:r>
              <w:rPr>
                <w:rFonts w:ascii="Courier New" w:cs="Courier New" w:eastAsia="Courier New" w:hAnsi="Courier New"/>
                <w:color w:val="1E293B"/>
                <w:sz w:val="19"/>
                <w:szCs w:val="19"/>
              </w:rPr>
              <w:t xml:space="preserve">value_2 = x_2 @ W_value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print(query_2)</w:t>
            </w:r>
          </w:p>
          <w:p>
            <w:pPr>
              <w:spacing w:before="20" w:after="20"/>
              <w:ind w:left="200"/>
            </w:pPr>
            <w:r>
              <w:rPr>
                <w:rFonts w:ascii="Courier New" w:cs="Courier New" w:eastAsia="Courier New" w:hAnsi="Courier New"/>
                <w:color w:val="1E293B"/>
                <w:sz w:val="19"/>
                <w:szCs w:val="19"/>
              </w:rPr>
              <w:t xml:space="preserve"># tensor([0.4306, 1.4551])  &lt;- q(2): what 'journey' is looking for</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q(2) shape: [2]  (projected from 3-dim to 2-dim)</w:t>
            </w:r>
          </w:p>
          <w:p>
            <w:pPr>
              <w:spacing w:before="20" w:after="20"/>
              <w:ind w:left="200"/>
            </w:pPr>
            <w:r>
              <w:rPr>
                <w:rFonts w:ascii="Courier New" w:cs="Courier New" w:eastAsia="Courier New" w:hAnsi="Courier New"/>
                <w:color w:val="1E293B"/>
                <w:sz w:val="19"/>
                <w:szCs w:val="19"/>
              </w:rPr>
              <w:t xml:space="preserve"># This is the query derived from the second input token.</w:t>
            </w:r>
          </w:p>
          <w:p>
            <w:pPr>
              <w:spacing w:before="20" w:after="60"/>
              <w:ind w:left="200"/>
            </w:pPr>
            <w:r>
              <w:rPr>
                <w:rFonts w:ascii="Courier New" w:cs="Courier New" w:eastAsia="Courier New" w:hAnsi="Courier New"/>
                <w:color w:val="1E293B"/>
                <w:sz w:val="19"/>
                <w:szCs w:val="19"/>
              </w:rPr>
              <w:t xml:space="preserve"># It represents what 'journey' is 'asking for' when attending to the sequence.</w:t>
            </w:r>
          </w:p>
        </w:tc>
      </w:tr>
    </w:tbl>
    <w:p>
      <w:pPr>
        <w:spacing w:before="80" w:after="0"/>
      </w:pPr>
      <w:r>
        <w:t xml:space="preserve"/>
      </w:r>
    </w:p>
    <w:p>
      <w:pPr>
        <w:pStyle w:val="Heading2"/>
        <w:keepNext/>
        <w:spacing w:before="280" w:after="120"/>
      </w:pPr>
      <w:r>
        <w:rPr>
          <w:rFonts w:ascii="Arial" w:cs="Arial" w:eastAsia="Arial" w:hAnsi="Arial"/>
          <w:b/>
          <w:bCs/>
          <w:color w:val="1A56A0"/>
          <w:sz w:val="28"/>
          <w:szCs w:val="28"/>
        </w:rPr>
        <w:t xml:space="preserve">4.2  All Tokens Projected — Queries, Keys, Values Matrices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Project ALL tokens to get full Q, K, V matrices</w:t>
            </w:r>
          </w:p>
          <w:p>
            <w:pPr>
              <w:spacing w:before="20" w:after="20"/>
              <w:ind w:left="200"/>
            </w:pPr>
            <w:r>
              <w:rPr>
                <w:rFonts w:ascii="Courier New" w:cs="Courier New" w:eastAsia="Courier New" w:hAnsi="Courier New"/>
                <w:color w:val="1E293B"/>
                <w:sz w:val="19"/>
                <w:szCs w:val="19"/>
              </w:rPr>
              <w:t xml:space="preserve">queries = inputs @ W_query   # [6, 3] @ [3, 2] = [6, 2]</w:t>
            </w:r>
          </w:p>
          <w:p>
            <w:pPr>
              <w:spacing w:before="20" w:after="20"/>
              <w:ind w:left="200"/>
            </w:pPr>
            <w:r>
              <w:rPr>
                <w:rFonts w:ascii="Courier New" w:cs="Courier New" w:eastAsia="Courier New" w:hAnsi="Courier New"/>
                <w:color w:val="1E293B"/>
                <w:sz w:val="19"/>
                <w:szCs w:val="19"/>
              </w:rPr>
              <w:t xml:space="preserve">keys    = inputs @ W_key     # [6, 3] @ [3, 2] = [6, 2]</w:t>
            </w:r>
          </w:p>
          <w:p>
            <w:pPr>
              <w:spacing w:before="20" w:after="20"/>
              <w:ind w:left="200"/>
            </w:pPr>
            <w:r>
              <w:rPr>
                <w:rFonts w:ascii="Courier New" w:cs="Courier New" w:eastAsia="Courier New" w:hAnsi="Courier New"/>
                <w:color w:val="1E293B"/>
                <w:sz w:val="19"/>
                <w:szCs w:val="19"/>
              </w:rPr>
              <w:t xml:space="preserve">values  = inputs @ W_value   # [6, 3] @ [3, 2] = [6, 2]</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print('keys.shape:   ', keys.shape)     # torch.Size([6, 2])</w:t>
            </w:r>
          </w:p>
          <w:p>
            <w:pPr>
              <w:spacing w:before="20" w:after="20"/>
              <w:ind w:left="200"/>
            </w:pPr>
            <w:r>
              <w:rPr>
                <w:rFonts w:ascii="Courier New" w:cs="Courier New" w:eastAsia="Courier New" w:hAnsi="Courier New"/>
                <w:color w:val="1E293B"/>
                <w:sz w:val="19"/>
                <w:szCs w:val="19"/>
              </w:rPr>
              <w:t xml:space="preserve">print('values.shape: ', values.shape)   # torch.Size([6, 2])</w:t>
            </w:r>
          </w:p>
          <w:p>
            <w:pPr>
              <w:spacing w:before="20" w:after="20"/>
              <w:ind w:left="200"/>
            </w:pPr>
            <w:r>
              <w:rPr>
                <w:rFonts w:ascii="Courier New" w:cs="Courier New" w:eastAsia="Courier New" w:hAnsi="Courier New"/>
                <w:color w:val="1E293B"/>
                <w:sz w:val="19"/>
                <w:szCs w:val="19"/>
              </w:rPr>
              <w:t xml:space="preserve">print('queries.shape:', queries.shape)  # torch.Size([6, 2])</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Queries matrix Q (6x2) — from notes page 2 and page 4:</w:t>
            </w:r>
          </w:p>
          <w:p>
            <w:pPr>
              <w:spacing w:before="20" w:after="20"/>
              <w:ind w:left="200"/>
            </w:pPr>
            <w:r>
              <w:rPr>
                <w:rFonts w:ascii="Courier New" w:cs="Courier New" w:eastAsia="Courier New" w:hAnsi="Courier New"/>
                <w:color w:val="1E293B"/>
                <w:sz w:val="19"/>
                <w:szCs w:val="19"/>
              </w:rPr>
              <w:t xml:space="preserve"># [0.23, 1.09]   &lt;- 'Your'    q(1)</w:t>
            </w:r>
          </w:p>
          <w:p>
            <w:pPr>
              <w:spacing w:before="20" w:after="20"/>
              <w:ind w:left="200"/>
            </w:pPr>
            <w:r>
              <w:rPr>
                <w:rFonts w:ascii="Courier New" w:cs="Courier New" w:eastAsia="Courier New" w:hAnsi="Courier New"/>
                <w:color w:val="1E293B"/>
                <w:sz w:val="19"/>
                <w:szCs w:val="19"/>
              </w:rPr>
              <w:t xml:space="preserve"># [0.43, 1.45]   &lt;- 'journey' q(2)  &lt;- the query row</w:t>
            </w:r>
          </w:p>
          <w:p>
            <w:pPr>
              <w:spacing w:before="20" w:after="20"/>
              <w:ind w:left="200"/>
            </w:pPr>
            <w:r>
              <w:rPr>
                <w:rFonts w:ascii="Courier New" w:cs="Courier New" w:eastAsia="Courier New" w:hAnsi="Courier New"/>
                <w:color w:val="1E293B"/>
                <w:sz w:val="19"/>
                <w:szCs w:val="19"/>
              </w:rPr>
              <w:t xml:space="preserve"># [0.43, 1.43]   &lt;- 'starts'  q(3)</w:t>
            </w:r>
          </w:p>
          <w:p>
            <w:pPr>
              <w:spacing w:before="20" w:after="20"/>
              <w:ind w:left="200"/>
            </w:pPr>
            <w:r>
              <w:rPr>
                <w:rFonts w:ascii="Courier New" w:cs="Courier New" w:eastAsia="Courier New" w:hAnsi="Courier New"/>
                <w:color w:val="1E293B"/>
                <w:sz w:val="19"/>
                <w:szCs w:val="19"/>
              </w:rPr>
              <w:t xml:space="preserve"># [0.23, 0.79]   &lt;- 'with'    q(4)</w:t>
            </w:r>
          </w:p>
          <w:p>
            <w:pPr>
              <w:spacing w:before="20" w:after="20"/>
              <w:ind w:left="200"/>
            </w:pPr>
            <w:r>
              <w:rPr>
                <w:rFonts w:ascii="Courier New" w:cs="Courier New" w:eastAsia="Courier New" w:hAnsi="Courier New"/>
                <w:color w:val="1E293B"/>
                <w:sz w:val="19"/>
                <w:szCs w:val="19"/>
              </w:rPr>
              <w:t xml:space="preserve"># [0.29, 0.65]   &lt;- 'one'     q(5)</w:t>
            </w:r>
          </w:p>
          <w:p>
            <w:pPr>
              <w:spacing w:before="20" w:after="20"/>
              <w:ind w:left="200"/>
            </w:pPr>
            <w:r>
              <w:rPr>
                <w:rFonts w:ascii="Courier New" w:cs="Courier New" w:eastAsia="Courier New" w:hAnsi="Courier New"/>
                <w:color w:val="1E293B"/>
                <w:sz w:val="19"/>
                <w:szCs w:val="19"/>
              </w:rPr>
              <w:t xml:space="preserve"># [0.25, 1.05]   &lt;- 'step'    q(6)</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Keys matrix K (6x2):</w:t>
            </w:r>
          </w:p>
          <w:p>
            <w:pPr>
              <w:spacing w:before="20" w:after="20"/>
              <w:ind w:left="200"/>
            </w:pPr>
            <w:r>
              <w:rPr>
                <w:rFonts w:ascii="Courier New" w:cs="Courier New" w:eastAsia="Courier New" w:hAnsi="Courier New"/>
                <w:color w:val="1E293B"/>
                <w:sz w:val="19"/>
                <w:szCs w:val="19"/>
              </w:rPr>
              <w:t xml:space="preserve"># [0.36, 0.76]   &lt;- 'Your'    k(1)</w:t>
            </w:r>
          </w:p>
          <w:p>
            <w:pPr>
              <w:spacing w:before="20" w:after="20"/>
              <w:ind w:left="200"/>
            </w:pPr>
            <w:r>
              <w:rPr>
                <w:rFonts w:ascii="Courier New" w:cs="Courier New" w:eastAsia="Courier New" w:hAnsi="Courier New"/>
                <w:color w:val="1E293B"/>
                <w:sz w:val="19"/>
                <w:szCs w:val="19"/>
              </w:rPr>
              <w:t xml:space="preserve"># [0.44, 1.14]   &lt;- 'journey' k(2)</w:t>
            </w:r>
          </w:p>
          <w:p>
            <w:pPr>
              <w:spacing w:before="20" w:after="20"/>
              <w:ind w:left="200"/>
            </w:pPr>
            <w:r>
              <w:rPr>
                <w:rFonts w:ascii="Courier New" w:cs="Courier New" w:eastAsia="Courier New" w:hAnsi="Courier New"/>
                <w:color w:val="1E293B"/>
                <w:sz w:val="19"/>
                <w:szCs w:val="19"/>
              </w:rPr>
              <w:t xml:space="preserve"># [0.43, 1.11]   &lt;- 'starts'  k(3)</w:t>
            </w:r>
          </w:p>
          <w:p>
            <w:pPr>
              <w:spacing w:before="20" w:after="20"/>
              <w:ind w:left="200"/>
            </w:pPr>
            <w:r>
              <w:rPr>
                <w:rFonts w:ascii="Courier New" w:cs="Courier New" w:eastAsia="Courier New" w:hAnsi="Courier New"/>
                <w:color w:val="1E293B"/>
                <w:sz w:val="19"/>
                <w:szCs w:val="19"/>
              </w:rPr>
              <w:t xml:space="preserve"># [0.24, 0.67]   &lt;- 'with'    k(4)</w:t>
            </w:r>
          </w:p>
          <w:p>
            <w:pPr>
              <w:spacing w:before="20" w:after="20"/>
              <w:ind w:left="200"/>
            </w:pPr>
            <w:r>
              <w:rPr>
                <w:rFonts w:ascii="Courier New" w:cs="Courier New" w:eastAsia="Courier New" w:hAnsi="Courier New"/>
                <w:color w:val="1E293B"/>
                <w:sz w:val="19"/>
                <w:szCs w:val="19"/>
              </w:rPr>
              <w:t xml:space="preserve"># [0.18, 0.32]   &lt;- 'one'     k(5)</w:t>
            </w:r>
          </w:p>
          <w:p>
            <w:pPr>
              <w:spacing w:before="20" w:after="20"/>
              <w:ind w:left="200"/>
            </w:pPr>
            <w:r>
              <w:rPr>
                <w:rFonts w:ascii="Courier New" w:cs="Courier New" w:eastAsia="Courier New" w:hAnsi="Courier New"/>
                <w:color w:val="1E293B"/>
                <w:sz w:val="19"/>
                <w:szCs w:val="19"/>
              </w:rPr>
              <w:t xml:space="preserve"># [0.32, 0.96]   &lt;- 'step'    k(6)</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This is the value vector for first token obtained via</w:t>
            </w:r>
          </w:p>
          <w:p>
            <w:pPr>
              <w:spacing w:before="20" w:after="60"/>
              <w:ind w:left="200"/>
            </w:pPr>
            <w:r>
              <w:rPr>
                <w:rFonts w:ascii="Courier New" w:cs="Courier New" w:eastAsia="Courier New" w:hAnsi="Courier New"/>
                <w:color w:val="1E293B"/>
                <w:sz w:val="19"/>
                <w:szCs w:val="19"/>
              </w:rPr>
              <w:t xml:space="preserve"># matrix multiplication between W_v and input token x(1)</w:t>
            </w:r>
          </w:p>
        </w:tc>
      </w:tr>
    </w:tbl>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5. Step 2 — Computing Attention Scores</w:t>
      </w:r>
    </w:p>
    <w:p>
      <w:pPr>
        <w:keepLines/>
        <w:spacing w:before="80" w:after="100"/>
      </w:pPr>
      <w:r>
        <w:rPr>
          <w:rFonts w:ascii="Arial" w:cs="Arial" w:eastAsia="Arial" w:hAnsi="Arial"/>
          <w:color w:val="374151"/>
          <w:sz w:val="22"/>
          <w:szCs w:val="22"/>
        </w:rPr>
        <w:t xml:space="preserve">The attention scores are computed as dot products between the QUERY vector and every KEY vector. This is the unscaled attention score — it measures how much the query token should attend to each other token.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Query vs Key — The Critical Distinction from Topic 8</w:t>
            </w:r>
          </w:p>
          <w:p>
            <w:pPr>
              <w:spacing w:before="40" w:after="40"/>
              <w:ind w:left="160"/>
            </w:pPr>
            <w:r>
              <w:rPr>
                <w:rFonts w:ascii="Arial" w:cs="Arial" w:eastAsia="Arial" w:hAnsi="Arial"/>
                <w:color w:val="374151"/>
                <w:sz w:val="21"/>
                <w:szCs w:val="21"/>
              </w:rPr>
              <w:t xml:space="preserve">In Topic 8 (simplified attention):</w:t>
            </w:r>
          </w:p>
          <w:p>
            <w:pPr>
              <w:spacing w:before="40" w:after="40"/>
              <w:ind w:left="160"/>
            </w:pPr>
            <w:r>
              <w:rPr>
                <w:rFonts w:ascii="Arial" w:cs="Arial" w:eastAsia="Arial" w:hAnsi="Arial"/>
                <w:color w:val="374151"/>
                <w:sz w:val="21"/>
                <w:szCs w:val="21"/>
              </w:rPr>
              <w:t xml:space="preserve">  attention_score(i, j) = x(i) . x(j)   &lt;- raw embeddings dotted together</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In Topic 9 (trainable attention):</w:t>
            </w:r>
          </w:p>
          <w:p>
            <w:pPr>
              <w:spacing w:before="40" w:after="40"/>
              <w:ind w:left="160"/>
            </w:pPr>
            <w:r>
              <w:rPr>
                <w:rFonts w:ascii="Arial" w:cs="Arial" w:eastAsia="Arial" w:hAnsi="Arial"/>
                <w:color w:val="374151"/>
                <w:sz w:val="21"/>
                <w:szCs w:val="21"/>
              </w:rPr>
              <w:t xml:space="preserve">  attention_score(i, j) = q(i) . k(j)   &lt;- PROJECTED vectors dotted together</w:t>
            </w:r>
          </w:p>
          <w:p>
            <w:pPr>
              <w:spacing w:before="40" w:after="40"/>
              <w:ind w:left="160"/>
            </w:pPr>
            <w:r>
              <w:rPr>
                <w:rFonts w:ascii="Arial" w:cs="Arial" w:eastAsia="Arial" w:hAnsi="Arial"/>
                <w:color w:val="374151"/>
                <w:sz w:val="21"/>
                <w:szCs w:val="21"/>
              </w:rPr>
              <w:t xml:space="preserve">  where q(i) = x(i) @ W_q  and  k(j) = x(j) @ W_k</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The unscaled attention score is computed as a dot product between</w:t>
            </w:r>
          </w:p>
          <w:p>
            <w:pPr>
              <w:spacing w:before="40" w:after="40"/>
              <w:ind w:left="160"/>
            </w:pPr>
            <w:r>
              <w:rPr>
                <w:rFonts w:ascii="Arial" w:cs="Arial" w:eastAsia="Arial" w:hAnsi="Arial"/>
                <w:color w:val="374151"/>
                <w:sz w:val="21"/>
                <w:szCs w:val="21"/>
              </w:rPr>
              <w:t xml:space="preserve">the query and the key vectors.</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Since the query is derived from the current input token being processed,</w:t>
            </w:r>
          </w:p>
          <w:p>
            <w:pPr>
              <w:spacing w:before="40" w:after="40"/>
              <w:ind w:left="160"/>
            </w:pPr>
            <w:r>
              <w:rPr>
                <w:rFonts w:ascii="Arial" w:cs="Arial" w:eastAsia="Arial" w:hAnsi="Arial"/>
                <w:color w:val="374151"/>
                <w:sz w:val="21"/>
                <w:szCs w:val="21"/>
              </w:rPr>
              <w:t xml:space="preserve">and the model computes the context vector for the second input token,</w:t>
            </w:r>
          </w:p>
          <w:p>
            <w:pPr>
              <w:spacing w:before="40" w:after="40"/>
              <w:ind w:left="160"/>
            </w:pPr>
            <w:r>
              <w:rPr>
                <w:rFonts w:ascii="Arial" w:cs="Arial" w:eastAsia="Arial" w:hAnsi="Arial"/>
                <w:color w:val="374151"/>
                <w:sz w:val="21"/>
                <w:szCs w:val="21"/>
              </w:rPr>
              <w:t xml:space="preserve">the query is derived from that second input token.</w:t>
            </w:r>
          </w:p>
        </w:tc>
      </w:tr>
    </w:tbl>
    <w:p>
      <w:pPr>
        <w:spacing w:before="80" w:after="0"/>
      </w:pPr>
      <w:r>
        <w:t xml:space="preserve"/>
      </w:r>
    </w:p>
    <w:p>
      <w:pPr>
        <w:spacing w:before="120" w:after="6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76500"/>
                    </a:xfrm>
                    <a:prstGeom prst="rect">
                      <a:avLst/>
                    </a:prstGeom>
                  </pic:spPr>
                </pic:pic>
              </a:graphicData>
            </a:graphic>
          </wp:inline>
        </w:drawing>
      </w:r>
    </w:p>
    <w:p>
      <w:pPr>
        <w:spacing w:before="40" w:after="120"/>
        <w:jc w:val="center"/>
      </w:pPr>
      <w:r>
        <w:rPr>
          <w:rFonts w:ascii="Arial" w:cs="Arial" w:eastAsia="Arial" w:hAnsi="Arial"/>
          <w:i/>
          <w:iCs/>
          <w:color w:val="6B7280"/>
          <w:sz w:val="18"/>
          <w:szCs w:val="18"/>
        </w:rPr>
        <w:t xml:space="preserve">Figure 2: The query q(2) from 'journey' is dotted with each key vector k(1) through k(T). The unscaled attention score is the dot product between the query and the key vectors. w21=1.2 is the attention score between query q(2) and key k(1).</w:t>
      </w:r>
    </w:p>
    <w:p>
      <w:pPr>
        <w:spacing w:before="80" w:after="0"/>
      </w:pPr>
      <w:r>
        <w:t xml:space="preserve"/>
      </w:r>
    </w:p>
    <w:p>
      <w:pPr>
        <w:pStyle w:val="Heading2"/>
        <w:keepNext/>
        <w:spacing w:before="280" w:after="120"/>
      </w:pPr>
      <w:r>
        <w:rPr>
          <w:rFonts w:ascii="Arial" w:cs="Arial" w:eastAsia="Arial" w:hAnsi="Arial"/>
          <w:b/>
          <w:bCs/>
          <w:color w:val="1A56A0"/>
          <w:sz w:val="28"/>
          <w:szCs w:val="28"/>
        </w:rPr>
        <w:t xml:space="preserve">5.1  Computing Attention Scores for Query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Single attention score: query_2 dotted with key of 'journey' itself</w:t>
            </w:r>
          </w:p>
          <w:p>
            <w:pPr>
              <w:spacing w:before="20" w:after="20"/>
              <w:ind w:left="200"/>
            </w:pPr>
            <w:r>
              <w:rPr>
                <w:rFonts w:ascii="Courier New" w:cs="Courier New" w:eastAsia="Courier New" w:hAnsi="Courier New"/>
                <w:color w:val="1E293B"/>
                <w:sz w:val="19"/>
                <w:szCs w:val="19"/>
              </w:rPr>
              <w:t xml:space="preserve">keys_2 = keys[1]                          # k(2) = key for 'journey'</w:t>
            </w:r>
          </w:p>
          <w:p>
            <w:pPr>
              <w:spacing w:before="20" w:after="20"/>
              <w:ind w:left="200"/>
            </w:pPr>
            <w:r>
              <w:rPr>
                <w:rFonts w:ascii="Courier New" w:cs="Courier New" w:eastAsia="Courier New" w:hAnsi="Courier New"/>
                <w:color w:val="1E293B"/>
                <w:sz w:val="19"/>
                <w:szCs w:val="19"/>
              </w:rPr>
              <w:t xml:space="preserve">attn_score_22 = query_2.dot(keys_2)       # q(2) . k(2)</w:t>
            </w:r>
          </w:p>
          <w:p>
            <w:pPr>
              <w:spacing w:before="20" w:after="20"/>
              <w:ind w:left="200"/>
            </w:pPr>
            <w:r>
              <w:rPr>
                <w:rFonts w:ascii="Courier New" w:cs="Courier New" w:eastAsia="Courier New" w:hAnsi="Courier New"/>
                <w:color w:val="1E293B"/>
                <w:sz w:val="19"/>
                <w:szCs w:val="19"/>
              </w:rPr>
              <w:t xml:space="preserve">print(attn_score_22)                      # tensor(1.8524)</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All attention scores for query 'journey' against all keys</w:t>
            </w:r>
          </w:p>
          <w:p>
            <w:pPr>
              <w:spacing w:before="20" w:after="20"/>
              <w:ind w:left="200"/>
            </w:pPr>
            <w:r>
              <w:rPr>
                <w:rFonts w:ascii="Courier New" w:cs="Courier New" w:eastAsia="Courier New" w:hAnsi="Courier New"/>
                <w:color w:val="1E293B"/>
                <w:sz w:val="19"/>
                <w:szCs w:val="19"/>
              </w:rPr>
              <w:t xml:space="preserve">attn_scores_2 = query_2 @ keys.T          # [2] @ [2, 6] = [6]</w:t>
            </w:r>
          </w:p>
          <w:p>
            <w:pPr>
              <w:spacing w:before="20" w:after="20"/>
              <w:ind w:left="200"/>
            </w:pPr>
            <w:r>
              <w:rPr>
                <w:rFonts w:ascii="Courier New" w:cs="Courier New" w:eastAsia="Courier New" w:hAnsi="Courier New"/>
                <w:color w:val="1E293B"/>
                <w:sz w:val="19"/>
                <w:szCs w:val="19"/>
              </w:rPr>
              <w:t xml:space="preserve">print(attn_scores_2)</w:t>
            </w:r>
          </w:p>
          <w:p>
            <w:pPr>
              <w:spacing w:before="20" w:after="20"/>
              <w:ind w:left="200"/>
            </w:pPr>
            <w:r>
              <w:rPr>
                <w:rFonts w:ascii="Courier New" w:cs="Courier New" w:eastAsia="Courier New" w:hAnsi="Courier New"/>
                <w:color w:val="1E293B"/>
                <w:sz w:val="19"/>
                <w:szCs w:val="19"/>
              </w:rPr>
              <w:t xml:space="preserve"># tensor([1.2705, 1.8524, 1.8111, 1.0795, 0.5577, 1.5440])</w:t>
            </w:r>
          </w:p>
          <w:p>
            <w:pPr>
              <w:spacing w:before="20" w:after="20"/>
              <w:ind w:left="200"/>
            </w:pPr>
            <w:r>
              <w:rPr>
                <w:rFonts w:ascii="Courier New" w:cs="Courier New" w:eastAsia="Courier New" w:hAnsi="Courier New"/>
                <w:color w:val="1E293B"/>
                <w:sz w:val="19"/>
                <w:szCs w:val="19"/>
              </w:rPr>
              <w:t xml:space="preserve">#         w21      w22      w23      w24      w25      w26</w:t>
            </w:r>
          </w:p>
          <w:p>
            <w:pPr>
              <w:spacing w:before="20" w:after="20"/>
              <w:ind w:left="200"/>
            </w:pPr>
            <w:r>
              <w:rPr>
                <w:rFonts w:ascii="Courier New" w:cs="Courier New" w:eastAsia="Courier New" w:hAnsi="Courier New"/>
                <w:color w:val="1E293B"/>
                <w:sz w:val="19"/>
                <w:szCs w:val="19"/>
              </w:rPr>
              <w:t xml:space="preserve">#        'your'  'journey' 'starts' 'with'   'one'   'step'</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w22 = 1.8524  &lt;- highest: 'journey' attends most to itself</w:t>
            </w:r>
          </w:p>
          <w:p>
            <w:pPr>
              <w:spacing w:before="20" w:after="20"/>
              <w:ind w:left="200"/>
            </w:pPr>
            <w:r>
              <w:rPr>
                <w:rFonts w:ascii="Courier New" w:cs="Courier New" w:eastAsia="Courier New" w:hAnsi="Courier New"/>
                <w:color w:val="1E293B"/>
                <w:sz w:val="19"/>
                <w:szCs w:val="19"/>
              </w:rPr>
              <w:t xml:space="preserve"># w23 = 1.8111  &lt;- second:  close relation between 'journey' and 'starts'</w:t>
            </w:r>
          </w:p>
          <w:p>
            <w:pPr>
              <w:spacing w:before="20" w:after="60"/>
              <w:ind w:left="200"/>
            </w:pPr>
            <w:r>
              <w:rPr>
                <w:rFonts w:ascii="Courier New" w:cs="Courier New" w:eastAsia="Courier New" w:hAnsi="Courier New"/>
                <w:color w:val="1E293B"/>
                <w:sz w:val="19"/>
                <w:szCs w:val="19"/>
              </w:rPr>
              <w:t xml:space="preserve"># w25 = 0.5577  &lt;- lowest:  'journey' has least relevance to 'one'</w:t>
            </w:r>
          </w:p>
        </w:tc>
      </w:tr>
    </w:tbl>
    <w:p>
      <w:pPr>
        <w:spacing w:before="80" w:after="0"/>
      </w:pPr>
      <w:r>
        <w:t xml:space="preserve"/>
      </w:r>
    </w:p>
    <w:p>
      <w:pPr>
        <w:pStyle w:val="Heading2"/>
        <w:keepNext/>
        <w:spacing w:before="280" w:after="120"/>
      </w:pPr>
      <w:r>
        <w:rPr>
          <w:rFonts w:ascii="Arial" w:cs="Arial" w:eastAsia="Arial" w:hAnsi="Arial"/>
          <w:b/>
          <w:bCs/>
          <w:color w:val="1A56A0"/>
          <w:sz w:val="28"/>
          <w:szCs w:val="28"/>
        </w:rPr>
        <w:t xml:space="preserve">5.2  Full 6×6 Attention Score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All attention scores for ALL query-key pairs</w:t>
            </w:r>
          </w:p>
          <w:p>
            <w:pPr>
              <w:spacing w:before="20" w:after="20"/>
              <w:ind w:left="200"/>
            </w:pPr>
            <w:r>
              <w:rPr>
                <w:rFonts w:ascii="Courier New" w:cs="Courier New" w:eastAsia="Courier New" w:hAnsi="Courier New"/>
                <w:color w:val="1E293B"/>
                <w:sz w:val="19"/>
                <w:szCs w:val="19"/>
              </w:rPr>
              <w:t xml:space="preserve">attn_scores = queries @ keys.T    # [6, 2] @ [2, 6] = [6, 6]</w:t>
            </w:r>
          </w:p>
          <w:p>
            <w:pPr>
              <w:spacing w:before="20" w:after="20"/>
              <w:ind w:left="200"/>
            </w:pPr>
            <w:r>
              <w:rPr>
                <w:rFonts w:ascii="Courier New" w:cs="Courier New" w:eastAsia="Courier New" w:hAnsi="Courier New"/>
                <w:color w:val="1E293B"/>
                <w:sz w:val="19"/>
                <w:szCs w:val="19"/>
              </w:rPr>
              <w:t xml:space="preserve">print(attn_scores)</w:t>
            </w:r>
          </w:p>
          <w:p>
            <w:pPr>
              <w:spacing w:before="20" w:after="20"/>
              <w:ind w:left="200"/>
            </w:pPr>
            <w:r>
              <w:rPr>
                <w:rFonts w:ascii="Courier New" w:cs="Courier New" w:eastAsia="Courier New" w:hAnsi="Courier New"/>
                <w:color w:val="1E293B"/>
                <w:sz w:val="19"/>
                <w:szCs w:val="19"/>
              </w:rPr>
              <w:t xml:space="preserve"># Queries (6x2) x Keys.T (2x6) -&gt; (6x6) attention score matrix</w:t>
            </w:r>
          </w:p>
          <w:p>
            <w:pPr>
              <w:spacing w:before="20" w:after="20"/>
              <w:ind w:left="200"/>
            </w:pPr>
            <w:r>
              <w:rPr>
                <w:rFonts w:ascii="Courier New" w:cs="Courier New" w:eastAsia="Courier New" w:hAnsi="Courier New"/>
                <w:color w:val="1E293B"/>
                <w:sz w:val="19"/>
                <w:szCs w:val="19"/>
              </w:rPr>
              <w:t xml:space="preserve">#</w:t>
            </w:r>
          </w:p>
          <w:p>
            <w:pPr>
              <w:spacing w:before="20" w:after="20"/>
              <w:ind w:left="200"/>
            </w:pPr>
            <w:r>
              <w:rPr>
                <w:rFonts w:ascii="Courier New" w:cs="Courier New" w:eastAsia="Courier New" w:hAnsi="Courier New"/>
                <w:color w:val="1E293B"/>
                <w:sz w:val="19"/>
                <w:szCs w:val="19"/>
              </w:rPr>
              <w:t xml:space="preserve"># tensor([[0.9231, 1.3545, 1.3241, 0.7910, 0.4032, 1.1330],</w:t>
            </w:r>
          </w:p>
          <w:p>
            <w:pPr>
              <w:spacing w:before="20" w:after="20"/>
              <w:ind w:left="200"/>
            </w:pPr>
            <w:r>
              <w:rPr>
                <w:rFonts w:ascii="Courier New" w:cs="Courier New" w:eastAsia="Courier New" w:hAnsi="Courier New"/>
                <w:color w:val="1E293B"/>
                <w:sz w:val="19"/>
                <w:szCs w:val="19"/>
              </w:rPr>
              <w:t xml:space="preserve">#         [1.2705, 1.8524, 1.8111, 1.0795, 0.5577, 1.5440],  &lt;- row 2 = 'journey'</w:t>
            </w:r>
          </w:p>
          <w:p>
            <w:pPr>
              <w:spacing w:before="20" w:after="20"/>
              <w:ind w:left="200"/>
            </w:pPr>
            <w:r>
              <w:rPr>
                <w:rFonts w:ascii="Courier New" w:cs="Courier New" w:eastAsia="Courier New" w:hAnsi="Courier New"/>
                <w:color w:val="1E293B"/>
                <w:sz w:val="19"/>
                <w:szCs w:val="19"/>
              </w:rPr>
              <w:t xml:space="preserve">#         [1.2544, 1.8284, 1.7877, 1.0654, 0.5508, 1.5238],</w:t>
            </w:r>
          </w:p>
          <w:p>
            <w:pPr>
              <w:spacing w:before="20" w:after="20"/>
              <w:ind w:left="200"/>
            </w:pPr>
            <w:r>
              <w:rPr>
                <w:rFonts w:ascii="Courier New" w:cs="Courier New" w:eastAsia="Courier New" w:hAnsi="Courier New"/>
                <w:color w:val="1E293B"/>
                <w:sz w:val="19"/>
                <w:szCs w:val="19"/>
              </w:rPr>
              <w:t xml:space="preserve">#         [0.6973, 1.0167, 0.9941, 0.5925, 0.3061, 0.8475],</w:t>
            </w:r>
          </w:p>
          <w:p>
            <w:pPr>
              <w:spacing w:before="20" w:after="20"/>
              <w:ind w:left="200"/>
            </w:pPr>
            <w:r>
              <w:rPr>
                <w:rFonts w:ascii="Courier New" w:cs="Courier New" w:eastAsia="Courier New" w:hAnsi="Courier New"/>
                <w:color w:val="1E293B"/>
                <w:sz w:val="19"/>
                <w:szCs w:val="19"/>
              </w:rPr>
              <w:t xml:space="preserve">#         [0.6114, 0.8819, 0.8626, 0.5121, 0.2707, 0.7307],</w:t>
            </w:r>
          </w:p>
          <w:p>
            <w:pPr>
              <w:spacing w:before="20" w:after="20"/>
              <w:ind w:left="200"/>
            </w:pPr>
            <w:r>
              <w:rPr>
                <w:rFonts w:ascii="Courier New" w:cs="Courier New" w:eastAsia="Courier New" w:hAnsi="Courier New"/>
                <w:color w:val="1E293B"/>
                <w:sz w:val="19"/>
                <w:szCs w:val="19"/>
              </w:rPr>
              <w:t xml:space="preserve">#         [0.8995, 1.3165, 1.2871, 0.7682, 0.3937, 1.0996]])</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That attention score contains — when you look at query for 'journey' —</w:t>
            </w:r>
          </w:p>
          <w:p>
            <w:pPr>
              <w:spacing w:before="20" w:after="20"/>
              <w:ind w:left="200"/>
            </w:pPr>
            <w:r>
              <w:rPr>
                <w:rFonts w:ascii="Courier New" w:cs="Courier New" w:eastAsia="Courier New" w:hAnsi="Courier New"/>
                <w:color w:val="1E293B"/>
                <w:sz w:val="19"/>
                <w:szCs w:val="19"/>
              </w:rPr>
              <w:t xml:space="preserve"># how much importance should be given to other words.</w:t>
            </w:r>
          </w:p>
          <w:p>
            <w:pPr>
              <w:spacing w:before="20" w:after="60"/>
              <w:ind w:left="200"/>
            </w:pPr>
            <w:r>
              <w:rPr>
                <w:rFonts w:ascii="Courier New" w:cs="Courier New" w:eastAsia="Courier New" w:hAnsi="Courier New"/>
                <w:color w:val="1E293B"/>
                <w:sz w:val="19"/>
                <w:szCs w:val="19"/>
              </w:rPr>
              <w:t xml:space="preserve"># The (6x6) matrix is the FULL attention score matrix for all tokens.</w:t>
            </w:r>
          </w:p>
        </w:tc>
      </w:tr>
    </w:tbl>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6. Step 3 — Scaling and Softmax to Get Attention Weights</w:t>
      </w:r>
    </w:p>
    <w:p>
      <w:pPr>
        <w:keepLines/>
        <w:spacing w:before="80" w:after="100"/>
      </w:pPr>
      <w:r>
        <w:rPr>
          <w:rFonts w:ascii="Arial" w:cs="Arial" w:eastAsia="Arial" w:hAnsi="Arial"/>
          <w:color w:val="374151"/>
          <w:sz w:val="22"/>
          <w:szCs w:val="22"/>
        </w:rPr>
        <w:t xml:space="preserve">Before normalization is done, all attention scores are taken and scaled by the square root of the key dimension (sqrt(d_keys)). Currently the key dimension is 2. This is why this mechanism is called 'scaled dot-product attention'. The attention weights are then computed using the softmax function.</w:t>
      </w:r>
    </w:p>
    <w:p>
      <w:pPr>
        <w:spacing w:before="80" w:after="0"/>
      </w:pPr>
      <w:r>
        <w:t xml:space="preserve"/>
      </w:r>
    </w:p>
    <w:p>
      <w:pPr>
        <w:spacing w:before="120" w:after="60"/>
        <w:jc w:val="center"/>
      </w:pPr>
      <w:r>
        <w:drawing>
          <wp:inline distT="0" distB="0" distL="0" distR="0">
            <wp:extent cx="5905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43200"/>
                    </a:xfrm>
                    <a:prstGeom prst="rect">
                      <a:avLst/>
                    </a:prstGeom>
                  </pic:spPr>
                </pic:pic>
              </a:graphicData>
            </a:graphic>
          </wp:inline>
        </w:drawing>
      </w:r>
    </w:p>
    <w:p>
      <w:pPr>
        <w:spacing w:before="40" w:after="120"/>
        <w:jc w:val="center"/>
      </w:pPr>
      <w:r>
        <w:rPr>
          <w:rFonts w:ascii="Arial" w:cs="Arial" w:eastAsia="Arial" w:hAnsi="Arial"/>
          <w:i/>
          <w:iCs/>
          <w:color w:val="6B7280"/>
          <w:sz w:val="18"/>
          <w:szCs w:val="18"/>
        </w:rPr>
        <w:t xml:space="preserve">Figure 3: After computing unscaled attention scores, softmax is applied to obtain attention weights. Scores w21=1.2, w22=1.8, w2T=1.5 become weights a21=0.1, a22=0.2, a2T=0.1. The attention weights are computed using the softmax function.</w:t>
      </w:r>
    </w:p>
    <w:p>
      <w:pPr>
        <w:spacing w:before="80" w:after="0"/>
      </w:pPr>
      <w:r>
        <w:t xml:space="preserve"/>
      </w:r>
    </w:p>
    <w:p>
      <w:pPr>
        <w:pStyle w:val="Heading2"/>
        <w:keepNext/>
        <w:spacing w:before="280" w:after="120"/>
      </w:pPr>
      <w:r>
        <w:rPr>
          <w:rFonts w:ascii="Arial" w:cs="Arial" w:eastAsia="Arial" w:hAnsi="Arial"/>
          <w:b/>
          <w:bCs/>
          <w:color w:val="1A56A0"/>
          <w:sz w:val="28"/>
          <w:szCs w:val="28"/>
        </w:rPr>
        <w:t xml:space="preserve">6.1  Why Scale by sqrt(d_keys)? — Two Reasons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FFFBEB" w:val="clear"/>
            <w:tcMar>
              <w:top w:type="dxa" w:w="80"/>
              <w:left w:type="dxa" w:w="200"/>
              <w:bottom w:type="dxa" w:w="80"/>
              <w:right w:type="dxa" w:w="200"/>
            </w:tcMar>
          </w:tcPr>
          <w:p>
            <w:pPr>
              <w:spacing w:before="60" w:after="80"/>
            </w:pPr>
            <w:r>
              <w:rPr>
                <w:rFonts w:ascii="Arial" w:cs="Arial" w:eastAsia="Arial" w:hAnsi="Arial"/>
                <w:b/>
                <w:bCs/>
                <w:color w:val="92400E"/>
                <w:sz w:val="22"/>
                <w:szCs w:val="22"/>
              </w:rPr>
              <w:t xml:space="preserve">Reason 1: Stability in Learning</w:t>
            </w:r>
          </w:p>
          <w:p>
            <w:pPr>
              <w:spacing w:before="40" w:after="40"/>
              <w:ind w:left="160"/>
            </w:pPr>
            <w:r>
              <w:rPr>
                <w:rFonts w:ascii="Arial" w:cs="Arial" w:eastAsia="Arial" w:hAnsi="Arial"/>
                <w:color w:val="374151"/>
                <w:sz w:val="21"/>
                <w:szCs w:val="21"/>
              </w:rPr>
              <w:t xml:space="preserve">The softmax function is sensitive to the magnitudes of its inputs.</w:t>
            </w:r>
          </w:p>
          <w:p>
            <w:pPr>
              <w:spacing w:before="40" w:after="40"/>
              <w:ind w:left="160"/>
            </w:pPr>
            <w:r>
              <w:rPr>
                <w:rFonts w:ascii="Arial" w:cs="Arial" w:eastAsia="Arial" w:hAnsi="Arial"/>
                <w:color w:val="374151"/>
                <w:sz w:val="21"/>
                <w:szCs w:val="21"/>
              </w:rPr>
              <w:t xml:space="preserve">When inputs are large, softmax becomes 'peaky' — one value gets almost all</w:t>
            </w:r>
          </w:p>
          <w:p>
            <w:pPr>
              <w:spacing w:before="40" w:after="40"/>
              <w:ind w:left="160"/>
            </w:pPr>
            <w:r>
              <w:rPr>
                <w:rFonts w:ascii="Arial" w:cs="Arial" w:eastAsia="Arial" w:hAnsi="Arial"/>
                <w:color w:val="374151"/>
                <w:sz w:val="21"/>
                <w:szCs w:val="21"/>
              </w:rPr>
              <w:t xml:space="preserve">the probability mass and the rest receive very little.</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Demonstration:</w:t>
            </w:r>
          </w:p>
          <w:p>
            <w:pPr>
              <w:spacing w:before="40" w:after="40"/>
              <w:ind w:left="160"/>
            </w:pPr>
            <w:r>
              <w:rPr>
                <w:rFonts w:ascii="Arial" w:cs="Arial" w:eastAsia="Arial" w:hAnsi="Arial"/>
                <w:color w:val="374151"/>
                <w:sz w:val="21"/>
                <w:szCs w:val="21"/>
              </w:rPr>
              <w:t xml:space="preserve">  tensor = [0.1, -0.2, 0.3, -0.2, 0.5]</w:t>
            </w:r>
          </w:p>
          <w:p>
            <w:pPr>
              <w:spacing w:before="40" w:after="40"/>
              <w:ind w:left="160"/>
            </w:pPr>
            <w:r>
              <w:rPr>
                <w:rFonts w:ascii="Arial" w:cs="Arial" w:eastAsia="Arial" w:hAnsi="Arial"/>
                <w:color w:val="374151"/>
                <w:sz w:val="21"/>
                <w:szCs w:val="21"/>
              </w:rPr>
              <w:t xml:space="preserve">  softmax(tensor):        [0.19, 0.14, 0.24, 0.14, 0.29]  &lt;- balanced</w:t>
            </w:r>
          </w:p>
          <w:p>
            <w:pPr>
              <w:spacing w:before="40" w:after="40"/>
              <w:ind w:left="160"/>
            </w:pPr>
            <w:r>
              <w:rPr>
                <w:rFonts w:ascii="Arial" w:cs="Arial" w:eastAsia="Arial" w:hAnsi="Arial"/>
                <w:color w:val="374151"/>
                <w:sz w:val="21"/>
                <w:szCs w:val="21"/>
              </w:rPr>
              <w:t xml:space="preserve">  softmax(tensor * 8):    [0.03, 0.003, 0.16, 0.003, 0.80]  &lt;- peaky, unstable</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These values are disproportionately high when scaling by 8.</w:t>
            </w:r>
          </w:p>
          <w:p>
            <w:pPr>
              <w:spacing w:before="40" w:after="40"/>
              <w:ind w:left="160"/>
            </w:pPr>
            <w:r>
              <w:rPr>
                <w:rFonts w:ascii="Arial" w:cs="Arial" w:eastAsia="Arial" w:hAnsi="Arial"/>
                <w:color w:val="374151"/>
                <w:sz w:val="21"/>
                <w:szCs w:val="21"/>
              </w:rPr>
              <w:t xml:space="preserve">Such sharp distributions make learning unstable.</w:t>
            </w:r>
          </w:p>
          <w:p>
            <w:pPr>
              <w:spacing w:before="40" w:after="40"/>
              <w:ind w:left="160"/>
            </w:pPr>
            <w:r>
              <w:rPr>
                <w:rFonts w:ascii="Arial" w:cs="Arial" w:eastAsia="Arial" w:hAnsi="Arial"/>
                <w:color w:val="374151"/>
                <w:sz w:val="21"/>
                <w:szCs w:val="21"/>
              </w:rPr>
              <w:t xml:space="preserve">Right now these attention weights are not optimized — they are optimized</w:t>
            </w:r>
          </w:p>
          <w:p>
            <w:pPr>
              <w:spacing w:before="40" w:after="40"/>
              <w:ind w:left="160"/>
            </w:pPr>
            <w:r>
              <w:rPr>
                <w:rFonts w:ascii="Arial" w:cs="Arial" w:eastAsia="Arial" w:hAnsi="Arial"/>
                <w:color w:val="374151"/>
                <w:sz w:val="21"/>
                <w:szCs w:val="21"/>
              </w:rPr>
              <w:t xml:space="preserve">during training. Stability in the softmax is critical for learning.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Reason 2: Variance Stability</w:t>
            </w:r>
          </w:p>
          <w:p>
            <w:pPr>
              <w:spacing w:before="40" w:after="40"/>
              <w:ind w:left="160"/>
            </w:pPr>
            <w:r>
              <w:rPr>
                <w:rFonts w:ascii="Arial" w:cs="Arial" w:eastAsia="Arial" w:hAnsi="Arial"/>
                <w:color w:val="374151"/>
                <w:sz w:val="21"/>
                <w:szCs w:val="21"/>
              </w:rPr>
              <w:t xml:space="preserve">The dot product of Q and K increases the variance because multiplying</w:t>
            </w:r>
          </w:p>
          <w:p>
            <w:pPr>
              <w:spacing w:before="40" w:after="40"/>
              <w:ind w:left="160"/>
            </w:pPr>
            <w:r>
              <w:rPr>
                <w:rFonts w:ascii="Arial" w:cs="Arial" w:eastAsia="Arial" w:hAnsi="Arial"/>
                <w:color w:val="374151"/>
                <w:sz w:val="21"/>
                <w:szCs w:val="21"/>
              </w:rPr>
              <w:t xml:space="preserve">two random numbers increases the variance.</w:t>
            </w:r>
          </w:p>
          <w:p>
            <w:pPr>
              <w:spacing w:before="40" w:after="40"/>
              <w:ind w:left="160"/>
            </w:pPr>
            <w:r>
              <w:rPr>
                <w:rFonts w:ascii="Arial" w:cs="Arial" w:eastAsia="Arial" w:hAnsi="Arial"/>
                <w:color w:val="374151"/>
                <w:sz w:val="21"/>
                <w:szCs w:val="21"/>
              </w:rPr>
              <w:t xml:space="preserve">The increase in variance grows with the dimension.</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Demonstration (from code):</w:t>
            </w:r>
          </w:p>
          <w:p>
            <w:pPr>
              <w:spacing w:before="40" w:after="40"/>
              <w:ind w:left="160"/>
            </w:pPr>
            <w:r>
              <w:rPr>
                <w:rFonts w:ascii="Arial" w:cs="Arial" w:eastAsia="Arial" w:hAnsi="Arial"/>
                <w:color w:val="374151"/>
                <w:sz w:val="21"/>
                <w:szCs w:val="21"/>
              </w:rPr>
              <w:t xml:space="preserve">  dim=5:   variance before scaling = 4.63   | after scaling = 0.93</w:t>
            </w:r>
          </w:p>
          <w:p>
            <w:pPr>
              <w:spacing w:before="40" w:after="40"/>
              <w:ind w:left="160"/>
            </w:pPr>
            <w:r>
              <w:rPr>
                <w:rFonts w:ascii="Arial" w:cs="Arial" w:eastAsia="Arial" w:hAnsi="Arial"/>
                <w:color w:val="374151"/>
                <w:sz w:val="21"/>
                <w:szCs w:val="21"/>
              </w:rPr>
              <w:t xml:space="preserve">  dim=100: variance before scaling = 95.1   | after scaling = 0.95</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Dividing by sqrt(dimension) keeps the variance close to 1.</w:t>
            </w:r>
          </w:p>
          <w:p>
            <w:pPr>
              <w:spacing w:before="40" w:after="40"/>
              <w:ind w:left="160"/>
            </w:pPr>
            <w:r>
              <w:rPr>
                <w:rFonts w:ascii="Arial" w:cs="Arial" w:eastAsia="Arial" w:hAnsi="Arial"/>
                <w:color w:val="374151"/>
                <w:sz w:val="21"/>
                <w:szCs w:val="21"/>
              </w:rPr>
              <w:t xml:space="preserve">The reason that variance should be close to 1 is because it makes</w:t>
            </w:r>
          </w:p>
          <w:p>
            <w:pPr>
              <w:spacing w:before="40" w:after="40"/>
              <w:ind w:left="160"/>
            </w:pPr>
            <w:r>
              <w:rPr>
                <w:rFonts w:ascii="Arial" w:cs="Arial" w:eastAsia="Arial" w:hAnsi="Arial"/>
                <w:color w:val="374151"/>
                <w:sz w:val="21"/>
                <w:szCs w:val="21"/>
              </w:rPr>
              <w:t xml:space="preserve">learning stable — gradients flow properly during backpropagation.</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This is why we divide by sqrt(d_keys), not just d_keys or any other factor.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Scale by sqrt(d_keys) then apply softmax</w:t>
            </w:r>
          </w:p>
          <w:p>
            <w:pPr>
              <w:spacing w:before="20" w:after="20"/>
              <w:ind w:left="200"/>
            </w:pPr>
            <w:r>
              <w:rPr>
                <w:rFonts w:ascii="Courier New" w:cs="Courier New" w:eastAsia="Courier New" w:hAnsi="Courier New"/>
                <w:color w:val="1E293B"/>
                <w:sz w:val="19"/>
                <w:szCs w:val="19"/>
              </w:rPr>
              <w:t xml:space="preserve">d_k = keys.shape[-1]                          # d_k = 2</w:t>
            </w:r>
          </w:p>
          <w:p>
            <w:pPr>
              <w:spacing w:before="20" w:after="20"/>
              <w:ind w:left="200"/>
            </w:pPr>
            <w:r>
              <w:rPr>
                <w:rFonts w:ascii="Courier New" w:cs="Courier New" w:eastAsia="Courier New" w:hAnsi="Courier New"/>
                <w:color w:val="1E293B"/>
                <w:sz w:val="19"/>
                <w:szCs w:val="19"/>
              </w:rPr>
              <w:t xml:space="preserve">attn_weights_2 = torch.softmax(attn_scores_2 / d_k**0.5, dim=-1)</w:t>
            </w:r>
          </w:p>
          <w:p>
            <w:pPr>
              <w:spacing w:before="20" w:after="20"/>
              <w:ind w:left="200"/>
            </w:pPr>
            <w:r>
              <w:rPr>
                <w:rFonts w:ascii="Courier New" w:cs="Courier New" w:eastAsia="Courier New" w:hAnsi="Courier New"/>
                <w:color w:val="1E293B"/>
                <w:sz w:val="19"/>
                <w:szCs w:val="19"/>
              </w:rPr>
              <w:t xml:space="preserve">print(attn_weights_2)</w:t>
            </w:r>
          </w:p>
          <w:p>
            <w:pPr>
              <w:spacing w:before="20" w:after="20"/>
              <w:ind w:left="200"/>
            </w:pPr>
            <w:r>
              <w:rPr>
                <w:rFonts w:ascii="Courier New" w:cs="Courier New" w:eastAsia="Courier New" w:hAnsi="Courier New"/>
                <w:color w:val="1E293B"/>
                <w:sz w:val="19"/>
                <w:szCs w:val="19"/>
              </w:rPr>
              <w:t xml:space="preserve"># tensor([0.1500, 0.2264, 0.2199, 0.1311, 0.0906, 0.1820])</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Stability demonstration — why scaling matters:</w:t>
            </w:r>
          </w:p>
          <w:p>
            <w:pPr>
              <w:spacing w:before="20" w:after="20"/>
              <w:ind w:left="200"/>
            </w:pPr>
            <w:r>
              <w:rPr>
                <w:rFonts w:ascii="Courier New" w:cs="Courier New" w:eastAsia="Courier New" w:hAnsi="Courier New"/>
                <w:color w:val="1E293B"/>
                <w:sz w:val="19"/>
                <w:szCs w:val="19"/>
              </w:rPr>
              <w:t xml:space="preserve">tensor = torch.tensor([0.1, -0.2, 0.3, -0.2, 0.5])</w:t>
            </w:r>
          </w:p>
          <w:p>
            <w:pPr>
              <w:spacing w:before="20" w:after="20"/>
              <w:ind w:left="200"/>
            </w:pPr>
            <w:r>
              <w:rPr>
                <w:rFonts w:ascii="Courier New" w:cs="Courier New" w:eastAsia="Courier New" w:hAnsi="Courier New"/>
                <w:color w:val="1E293B"/>
                <w:sz w:val="19"/>
                <w:szCs w:val="19"/>
              </w:rPr>
              <w:t xml:space="preserve">print('Without scaling:', torch.softmax(tensor, dim=-1))</w:t>
            </w:r>
          </w:p>
          <w:p>
            <w:pPr>
              <w:spacing w:before="20" w:after="20"/>
              <w:ind w:left="200"/>
            </w:pPr>
            <w:r>
              <w:rPr>
                <w:rFonts w:ascii="Courier New" w:cs="Courier New" w:eastAsia="Courier New" w:hAnsi="Courier New"/>
                <w:color w:val="1E293B"/>
                <w:sz w:val="19"/>
                <w:szCs w:val="19"/>
              </w:rPr>
              <w:t xml:space="preserve"># tensor([0.1925, 0.1426, 0.2351, 0.1426, 0.2872])  &lt;- balanced</w:t>
            </w:r>
          </w:p>
          <w:p>
            <w:pPr>
              <w:spacing w:before="20" w:after="20"/>
              <w:ind w:left="200"/>
            </w:pPr>
            <w:r>
              <w:rPr>
                <w:rFonts w:ascii="Courier New" w:cs="Courier New" w:eastAsia="Courier New" w:hAnsi="Courier New"/>
                <w:color w:val="1E293B"/>
                <w:sz w:val="19"/>
                <w:szCs w:val="19"/>
              </w:rPr>
              <w:t xml:space="preserve">print('With *8 scaling:', torch.softmax(tensor * 8, dim=-1))</w:t>
            </w:r>
          </w:p>
          <w:p>
            <w:pPr>
              <w:spacing w:before="20" w:after="20"/>
              <w:ind w:left="200"/>
            </w:pPr>
            <w:r>
              <w:rPr>
                <w:rFonts w:ascii="Courier New" w:cs="Courier New" w:eastAsia="Courier New" w:hAnsi="Courier New"/>
                <w:color w:val="1E293B"/>
                <w:sz w:val="19"/>
                <w:szCs w:val="19"/>
              </w:rPr>
              <w:t xml:space="preserve"># tensor([0.0326, 0.0030, 0.1615, 0.0030, 0.8000])  &lt;- peaky, unstable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Variance demonstration — why sqrt specifically:</w:t>
            </w:r>
          </w:p>
          <w:p>
            <w:pPr>
              <w:spacing w:before="20" w:after="20"/>
              <w:ind w:left="200"/>
            </w:pPr>
            <w:r>
              <w:rPr>
                <w:rFonts w:ascii="Courier New" w:cs="Courier New" w:eastAsia="Courier New" w:hAnsi="Courier New"/>
                <w:color w:val="1E293B"/>
                <w:sz w:val="19"/>
                <w:szCs w:val="19"/>
              </w:rPr>
              <w:t xml:space="preserve"># dim=5:   before=4.63, after=0.93</w:t>
            </w:r>
          </w:p>
          <w:p>
            <w:pPr>
              <w:spacing w:before="20" w:after="20"/>
              <w:ind w:left="200"/>
            </w:pPr>
            <w:r>
              <w:rPr>
                <w:rFonts w:ascii="Courier New" w:cs="Courier New" w:eastAsia="Courier New" w:hAnsi="Courier New"/>
                <w:color w:val="1E293B"/>
                <w:sz w:val="19"/>
                <w:szCs w:val="19"/>
              </w:rPr>
              <w:t xml:space="preserve"># dim=100: before=95.1, after=0.95</w:t>
            </w:r>
          </w:p>
          <w:p>
            <w:pPr>
              <w:spacing w:before="20" w:after="60"/>
              <w:ind w:left="200"/>
            </w:pPr>
            <w:r>
              <w:rPr>
                <w:rFonts w:ascii="Courier New" w:cs="Courier New" w:eastAsia="Courier New" w:hAnsi="Courier New"/>
                <w:color w:val="1E293B"/>
                <w:sz w:val="19"/>
                <w:szCs w:val="19"/>
              </w:rPr>
              <w:t xml:space="preserve"># Dividing by sqrt(dim) keeps variance close to 1 regardless of dimension.</w:t>
            </w:r>
          </w:p>
        </w:tc>
      </w:tr>
    </w:tbl>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7. Step 4 — Computing the Context Vector from VALUE Vectors</w:t>
      </w:r>
    </w:p>
    <w:p>
      <w:pPr>
        <w:keepLines/>
        <w:spacing w:before="80" w:after="100"/>
      </w:pPr>
      <w:r>
        <w:rPr>
          <w:rFonts w:ascii="Arial" w:cs="Arial" w:eastAsia="Arial" w:hAnsi="Arial"/>
          <w:color w:val="374151"/>
          <w:sz w:val="22"/>
          <w:szCs w:val="22"/>
        </w:rPr>
        <w:t xml:space="preserve">This is the final step and the most important distinction between Topic 9 and Topic 8. The context vector is computed as a weighted sum of the VALUE vectors — NOT the raw input vectors. The value vectors are the projected versions of the input through W_v.</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The Critical Distinction — Values vs Inputs</w:t>
            </w:r>
          </w:p>
          <w:p>
            <w:pPr>
              <w:spacing w:before="40" w:after="40"/>
              <w:ind w:left="160"/>
            </w:pPr>
            <w:r>
              <w:rPr>
                <w:rFonts w:ascii="Arial" w:cs="Arial" w:eastAsia="Arial" w:hAnsi="Arial"/>
                <w:color w:val="374151"/>
                <w:sz w:val="21"/>
                <w:szCs w:val="21"/>
              </w:rPr>
              <w:t xml:space="preserve">Topic 8 (simplified attention):</w:t>
            </w:r>
          </w:p>
          <w:p>
            <w:pPr>
              <w:spacing w:before="40" w:after="40"/>
              <w:ind w:left="160"/>
            </w:pPr>
            <w:r>
              <w:rPr>
                <w:rFonts w:ascii="Arial" w:cs="Arial" w:eastAsia="Arial" w:hAnsi="Arial"/>
                <w:color w:val="374151"/>
                <w:sz w:val="21"/>
                <w:szCs w:val="21"/>
              </w:rPr>
              <w:t xml:space="preserve">  context_vec = attn_weights @ inputs   &lt;- weighted sum of RAW embeddings</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Topic 9 (trainable attention):</w:t>
            </w:r>
          </w:p>
          <w:p>
            <w:pPr>
              <w:spacing w:before="40" w:after="40"/>
              <w:ind w:left="160"/>
            </w:pPr>
            <w:r>
              <w:rPr>
                <w:rFonts w:ascii="Arial" w:cs="Arial" w:eastAsia="Arial" w:hAnsi="Arial"/>
                <w:color w:val="374151"/>
                <w:sz w:val="21"/>
                <w:szCs w:val="21"/>
              </w:rPr>
              <w:t xml:space="preserve">  context_vec = attn_weights @ values   &lt;- weighted sum of VALUE VECTORS</w:t>
            </w:r>
          </w:p>
          <w:p>
            <w:pPr>
              <w:spacing w:before="40" w:after="40"/>
              <w:ind w:left="160"/>
            </w:pPr>
            <w:r>
              <w:rPr>
                <w:rFonts w:ascii="Arial" w:cs="Arial" w:eastAsia="Arial" w:hAnsi="Arial"/>
                <w:color w:val="374151"/>
                <w:sz w:val="21"/>
                <w:szCs w:val="21"/>
              </w:rPr>
              <w:t xml:space="preserve">  where values = inputs @ W_v</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This distinction is what allows the model to learn what information</w:t>
            </w:r>
          </w:p>
          <w:p>
            <w:pPr>
              <w:spacing w:before="40" w:after="40"/>
              <w:ind w:left="160"/>
            </w:pPr>
            <w:r>
              <w:rPr>
                <w:rFonts w:ascii="Arial" w:cs="Arial" w:eastAsia="Arial" w:hAnsi="Arial"/>
                <w:color w:val="374151"/>
                <w:sz w:val="21"/>
                <w:szCs w:val="21"/>
              </w:rPr>
              <w:t xml:space="preserve">to EXTRACT from each token, independent of what it is SEARCHING for</w:t>
            </w:r>
          </w:p>
          <w:p>
            <w:pPr>
              <w:spacing w:before="40" w:after="40"/>
              <w:ind w:left="160"/>
            </w:pPr>
            <w:r>
              <w:rPr>
                <w:rFonts w:ascii="Arial" w:cs="Arial" w:eastAsia="Arial" w:hAnsi="Arial"/>
                <w:color w:val="374151"/>
                <w:sz w:val="21"/>
                <w:szCs w:val="21"/>
              </w:rPr>
              <w:t xml:space="preserve">(query) and what it is MATCHING against (key).</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The last step is multiplying each VALUE vector with its respective</w:t>
            </w:r>
          </w:p>
          <w:p>
            <w:pPr>
              <w:spacing w:before="40" w:after="40"/>
              <w:ind w:left="160"/>
            </w:pPr>
            <w:r>
              <w:rPr>
                <w:rFonts w:ascii="Arial" w:cs="Arial" w:eastAsia="Arial" w:hAnsi="Arial"/>
                <w:color w:val="374151"/>
                <w:sz w:val="21"/>
                <w:szCs w:val="21"/>
              </w:rPr>
              <w:t xml:space="preserve">attention weight and then summing them to obtain the context vector.</w:t>
            </w:r>
          </w:p>
        </w:tc>
      </w:tr>
    </w:tbl>
    <w:p>
      <w:pPr>
        <w:spacing w:before="80" w:after="0"/>
      </w:pPr>
      <w:r>
        <w:t xml:space="preserve"/>
      </w:r>
    </w:p>
    <w:p>
      <w:pPr>
        <w:spacing w:before="120" w:after="60"/>
        <w:jc w:val="center"/>
      </w:pPr>
      <w:r>
        <w:drawing>
          <wp:inline distT="0" distB="0" distL="0" distR="0">
            <wp:extent cx="5905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76575"/>
                    </a:xfrm>
                    <a:prstGeom prst="rect">
                      <a:avLst/>
                    </a:prstGeom>
                  </pic:spPr>
                </pic:pic>
              </a:graphicData>
            </a:graphic>
          </wp:inline>
        </w:drawing>
      </w:r>
    </w:p>
    <w:p>
      <w:pPr>
        <w:spacing w:before="40" w:after="120"/>
        <w:jc w:val="center"/>
      </w:pPr>
      <w:r>
        <w:rPr>
          <w:rFonts w:ascii="Arial" w:cs="Arial" w:eastAsia="Arial" w:hAnsi="Arial"/>
          <w:i/>
          <w:iCs/>
          <w:color w:val="6B7280"/>
          <w:sz w:val="18"/>
          <w:szCs w:val="18"/>
        </w:rPr>
        <w:t xml:space="preserve">Figure 4: The last step is multiplying each value vector with its respective attention weight and then summing to obtain the context vector z(2). Value vector v(1) for 'Your' is highlighted — this is the value vector corresponding to the first input token obtained via matrix multiplication between W_v and input token x(1).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Context vector as weighted sum of VALUE vectors</w:t>
            </w:r>
          </w:p>
          <w:p>
            <w:pPr>
              <w:spacing w:before="20" w:after="20"/>
              <w:ind w:left="200"/>
            </w:pPr>
            <w:r>
              <w:rPr>
                <w:rFonts w:ascii="Courier New" w:cs="Courier New" w:eastAsia="Courier New" w:hAnsi="Courier New"/>
                <w:color w:val="1E293B"/>
                <w:sz w:val="19"/>
                <w:szCs w:val="19"/>
              </w:rPr>
              <w:t xml:space="preserve">context_vec_2 = attn_weights_2 @ values</w:t>
            </w:r>
          </w:p>
          <w:p>
            <w:pPr>
              <w:spacing w:before="20" w:after="20"/>
              <w:ind w:left="200"/>
            </w:pPr>
            <w:r>
              <w:rPr>
                <w:rFonts w:ascii="Courier New" w:cs="Courier New" w:eastAsia="Courier New" w:hAnsi="Courier New"/>
                <w:color w:val="1E293B"/>
                <w:sz w:val="19"/>
                <w:szCs w:val="19"/>
              </w:rPr>
              <w:t xml:space="preserve">print(context_vec_2)</w:t>
            </w:r>
          </w:p>
          <w:p>
            <w:pPr>
              <w:spacing w:before="20" w:after="20"/>
              <w:ind w:left="200"/>
            </w:pPr>
            <w:r>
              <w:rPr>
                <w:rFonts w:ascii="Courier New" w:cs="Courier New" w:eastAsia="Courier New" w:hAnsi="Courier New"/>
                <w:color w:val="1E293B"/>
                <w:sz w:val="19"/>
                <w:szCs w:val="19"/>
              </w:rPr>
              <w:t xml:space="preserve"># tensor([0.3061, 0.8210])</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Compare with Topic 8's context vector:</w:t>
            </w:r>
          </w:p>
          <w:p>
            <w:pPr>
              <w:spacing w:before="20" w:after="20"/>
              <w:ind w:left="200"/>
            </w:pPr>
            <w:r>
              <w:rPr>
                <w:rFonts w:ascii="Courier New" w:cs="Courier New" w:eastAsia="Courier New" w:hAnsi="Courier New"/>
                <w:color w:val="1E293B"/>
                <w:sz w:val="19"/>
                <w:szCs w:val="19"/>
              </w:rPr>
              <w:t xml:space="preserve"># Topic 8 result: tensor([0.4419, 0.6515, 0.5683])  &lt;- 3-dim (used raw inputs)</w:t>
            </w:r>
          </w:p>
          <w:p>
            <w:pPr>
              <w:spacing w:before="20" w:after="20"/>
              <w:ind w:left="200"/>
            </w:pPr>
            <w:r>
              <w:rPr>
                <w:rFonts w:ascii="Courier New" w:cs="Courier New" w:eastAsia="Courier New" w:hAnsi="Courier New"/>
                <w:color w:val="1E293B"/>
                <w:sz w:val="19"/>
                <w:szCs w:val="19"/>
              </w:rPr>
              <w:t xml:space="preserve"># Topic 9 result: tensor([0.3061, 0.8210])           &lt;- 2-dim (uses value vectors)</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The context vector z(2) is an enriched embedding vector.</w:t>
            </w:r>
          </w:p>
          <w:p>
            <w:pPr>
              <w:spacing w:before="20" w:after="20"/>
              <w:ind w:left="200"/>
            </w:pPr>
            <w:r>
              <w:rPr>
                <w:rFonts w:ascii="Courier New" w:cs="Courier New" w:eastAsia="Courier New" w:hAnsi="Courier New"/>
                <w:color w:val="1E293B"/>
                <w:sz w:val="19"/>
                <w:szCs w:val="19"/>
              </w:rPr>
              <w:t xml:space="preserve"># It contains:</w:t>
            </w:r>
          </w:p>
          <w:p>
            <w:pPr>
              <w:spacing w:before="20" w:after="20"/>
              <w:ind w:left="200"/>
            </w:pPr>
            <w:r>
              <w:rPr>
                <w:rFonts w:ascii="Courier New" w:cs="Courier New" w:eastAsia="Courier New" w:hAnsi="Courier New"/>
                <w:color w:val="1E293B"/>
                <w:sz w:val="19"/>
                <w:szCs w:val="19"/>
              </w:rPr>
              <w:t xml:space="preserve"># -&gt; Semantic meaning of 'journey'</w:t>
            </w:r>
          </w:p>
          <w:p>
            <w:pPr>
              <w:spacing w:before="20" w:after="20"/>
              <w:ind w:left="200"/>
            </w:pPr>
            <w:r>
              <w:rPr>
                <w:rFonts w:ascii="Courier New" w:cs="Courier New" w:eastAsia="Courier New" w:hAnsi="Courier New"/>
                <w:color w:val="1E293B"/>
                <w:sz w:val="19"/>
                <w:szCs w:val="19"/>
              </w:rPr>
              <w:t xml:space="preserve"># -&gt; How all other words attend to journey (via attention weights)</w:t>
            </w:r>
          </w:p>
          <w:p>
            <w:pPr>
              <w:spacing w:before="20" w:after="20"/>
              <w:ind w:left="200"/>
            </w:pPr>
            <w:r>
              <w:rPr>
                <w:rFonts w:ascii="Courier New" w:cs="Courier New" w:eastAsia="Courier New" w:hAnsi="Courier New"/>
                <w:color w:val="1E293B"/>
                <w:sz w:val="19"/>
                <w:szCs w:val="19"/>
              </w:rPr>
              <w:t xml:space="preserve"># -&gt; Information from the VALUE projections (not raw embeddings)</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None of the context vectors are optimized right now.</w:t>
            </w:r>
          </w:p>
          <w:p>
            <w:pPr>
              <w:spacing w:before="20" w:after="20"/>
              <w:ind w:left="200"/>
            </w:pPr>
            <w:r>
              <w:rPr>
                <w:rFonts w:ascii="Courier New" w:cs="Courier New" w:eastAsia="Courier New" w:hAnsi="Courier New"/>
                <w:color w:val="1E293B"/>
                <w:sz w:val="19"/>
                <w:szCs w:val="19"/>
              </w:rPr>
              <w:t xml:space="preserve"># When the LLM is trained, context vectors will be perfectly optimized</w:t>
            </w:r>
          </w:p>
          <w:p>
            <w:pPr>
              <w:spacing w:before="20" w:after="60"/>
              <w:ind w:left="200"/>
            </w:pPr>
            <w:r>
              <w:rPr>
                <w:rFonts w:ascii="Courier New" w:cs="Courier New" w:eastAsia="Courier New" w:hAnsi="Courier New"/>
                <w:color w:val="1E293B"/>
                <w:sz w:val="19"/>
                <w:szCs w:val="19"/>
              </w:rPr>
              <w:t xml:space="preserve"># because W_q, W_k, W_v will be learned end-to-end via backpropagation.</w:t>
            </w:r>
          </w:p>
        </w:tc>
      </w:tr>
    </w:tbl>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8. The Complete Pipeline — All Shapes Traced</w:t>
      </w:r>
    </w:p>
    <w:p>
      <w:pPr>
        <w:spacing w:before="120" w:after="60"/>
        <w:jc w:val="center"/>
      </w:pPr>
      <w:r>
        <w:drawing>
          <wp:inline distT="0" distB="0" distL="0" distR="0">
            <wp:extent cx="59055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514850"/>
                    </a:xfrm>
                    <a:prstGeom prst="rect">
                      <a:avLst/>
                    </a:prstGeom>
                  </pic:spPr>
                </pic:pic>
              </a:graphicData>
            </a:graphic>
          </wp:inline>
        </w:drawing>
      </w:r>
    </w:p>
    <w:p>
      <w:pPr>
        <w:spacing w:before="40" w:after="120"/>
        <w:jc w:val="center"/>
      </w:pPr>
      <w:r>
        <w:rPr>
          <w:rFonts w:ascii="Arial" w:cs="Arial" w:eastAsia="Arial" w:hAnsi="Arial"/>
          <w:i/>
          <w:iCs/>
          <w:color w:val="6B7280"/>
          <w:sz w:val="18"/>
          <w:szCs w:val="18"/>
        </w:rPr>
        <w:t xml:space="preserve">Figure 5: The complete self-attention architecture. Inputs X (6×3, d_in=3) are projected through three weight matrices W_q, W_k, W_v (each 3×2) to produce Queries Q (6×2), Keys K (6×2), and Values V (6×2). Q×K.T produces the 6×6 attention score matrix, softmax gives attention weights, and multiplying by V gives context vectors Z (6×2, d_out=2).</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THE COMPLETE SCALED DOT-PRODUCT ATTENTION PIPELINE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Input: 6 tokens, each with 3-dimensional embedding</w:t>
            </w:r>
          </w:p>
          <w:p>
            <w:pPr>
              <w:spacing w:before="20" w:after="20"/>
              <w:ind w:left="200"/>
            </w:pPr>
            <w:r>
              <w:rPr>
                <w:rFonts w:ascii="Courier New" w:cs="Courier New" w:eastAsia="Courier New" w:hAnsi="Courier New"/>
                <w:color w:val="1E293B"/>
                <w:sz w:val="19"/>
                <w:szCs w:val="19"/>
              </w:rPr>
              <w:t xml:space="preserve"># d_in = 3,  d_out = 2</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Step 1: Project inputs into Q, K, V</w:t>
            </w:r>
          </w:p>
          <w:p>
            <w:pPr>
              <w:spacing w:before="20" w:after="20"/>
              <w:ind w:left="200"/>
            </w:pPr>
            <w:r>
              <w:rPr>
                <w:rFonts w:ascii="Courier New" w:cs="Courier New" w:eastAsia="Courier New" w:hAnsi="Courier New"/>
                <w:color w:val="1E293B"/>
                <w:sz w:val="19"/>
                <w:szCs w:val="19"/>
              </w:rPr>
              <w:t xml:space="preserve">queries = inputs @ W_query   # [6,3] @ [3,2] = [6,2]  — QUERY matrix</w:t>
            </w:r>
          </w:p>
          <w:p>
            <w:pPr>
              <w:spacing w:before="20" w:after="20"/>
              <w:ind w:left="200"/>
            </w:pPr>
            <w:r>
              <w:rPr>
                <w:rFonts w:ascii="Courier New" w:cs="Courier New" w:eastAsia="Courier New" w:hAnsi="Courier New"/>
                <w:color w:val="1E293B"/>
                <w:sz w:val="19"/>
                <w:szCs w:val="19"/>
              </w:rPr>
              <w:t xml:space="preserve">keys    = inputs @ W_key     # [6,3] @ [3,2] = [6,2]  — KEY matrix</w:t>
            </w:r>
          </w:p>
          <w:p>
            <w:pPr>
              <w:spacing w:before="20" w:after="20"/>
              <w:ind w:left="200"/>
            </w:pPr>
            <w:r>
              <w:rPr>
                <w:rFonts w:ascii="Courier New" w:cs="Courier New" w:eastAsia="Courier New" w:hAnsi="Courier New"/>
                <w:color w:val="1E293B"/>
                <w:sz w:val="19"/>
                <w:szCs w:val="19"/>
              </w:rPr>
              <w:t xml:space="preserve">values  = inputs @ W_value   # [6,3] @ [3,2] = [6,2]  — VALUE matrix</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Step 2: Compute attention scores (unscaled)</w:t>
            </w:r>
          </w:p>
          <w:p>
            <w:pPr>
              <w:spacing w:before="20" w:after="20"/>
              <w:ind w:left="200"/>
            </w:pPr>
            <w:r>
              <w:rPr>
                <w:rFonts w:ascii="Courier New" w:cs="Courier New" w:eastAsia="Courier New" w:hAnsi="Courier New"/>
                <w:color w:val="1E293B"/>
                <w:sz w:val="19"/>
                <w:szCs w:val="19"/>
              </w:rPr>
              <w:t xml:space="preserve">attn_scores = queries @ keys.T    # [6,2] @ [2,6] = [6,6]</w:t>
            </w:r>
          </w:p>
          <w:p>
            <w:pPr>
              <w:spacing w:before="20" w:after="20"/>
              <w:ind w:left="200"/>
            </w:pPr>
            <w:r>
              <w:rPr>
                <w:rFonts w:ascii="Courier New" w:cs="Courier New" w:eastAsia="Courier New" w:hAnsi="Courier New"/>
                <w:color w:val="1E293B"/>
                <w:sz w:val="19"/>
                <w:szCs w:val="19"/>
              </w:rPr>
              <w:t xml:space="preserve"># attn_scores[i,j] = q(i) . k(j) = how much token i attends to token j</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Step 3: Scale by sqrt(d_k) and apply softmax</w:t>
            </w:r>
          </w:p>
          <w:p>
            <w:pPr>
              <w:spacing w:before="20" w:after="20"/>
              <w:ind w:left="200"/>
            </w:pPr>
            <w:r>
              <w:rPr>
                <w:rFonts w:ascii="Courier New" w:cs="Courier New" w:eastAsia="Courier New" w:hAnsi="Courier New"/>
                <w:color w:val="1E293B"/>
                <w:sz w:val="19"/>
                <w:szCs w:val="19"/>
              </w:rPr>
              <w:t xml:space="preserve">d_k = keys.shape[-1]              # d_k = 2</w:t>
            </w:r>
          </w:p>
          <w:p>
            <w:pPr>
              <w:spacing w:before="20" w:after="20"/>
              <w:ind w:left="200"/>
            </w:pPr>
            <w:r>
              <w:rPr>
                <w:rFonts w:ascii="Courier New" w:cs="Courier New" w:eastAsia="Courier New" w:hAnsi="Courier New"/>
                <w:color w:val="1E293B"/>
                <w:sz w:val="19"/>
                <w:szCs w:val="19"/>
              </w:rPr>
              <w:t xml:space="preserve">attn_weights = torch.softmax(attn_scores / d_k**0.5, dim=-1)  # [6,6]</w:t>
            </w:r>
          </w:p>
          <w:p>
            <w:pPr>
              <w:spacing w:before="20" w:after="20"/>
              <w:ind w:left="200"/>
            </w:pPr>
            <w:r>
              <w:rPr>
                <w:rFonts w:ascii="Courier New" w:cs="Courier New" w:eastAsia="Courier New" w:hAnsi="Courier New"/>
                <w:color w:val="1E293B"/>
                <w:sz w:val="19"/>
                <w:szCs w:val="19"/>
              </w:rPr>
              <w:t xml:space="preserve"># Each row sums to 1.0</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Step 4: Compute context vectors as weighted sum of VALUE vectors</w:t>
            </w:r>
          </w:p>
          <w:p>
            <w:pPr>
              <w:spacing w:before="20" w:after="20"/>
              <w:ind w:left="200"/>
            </w:pPr>
            <w:r>
              <w:rPr>
                <w:rFonts w:ascii="Courier New" w:cs="Courier New" w:eastAsia="Courier New" w:hAnsi="Courier New"/>
                <w:color w:val="1E293B"/>
                <w:sz w:val="19"/>
                <w:szCs w:val="19"/>
              </w:rPr>
              <w:t xml:space="preserve">context_vecs = attn_weights @ values   # [6,6] @ [6,2] = [6,2]</w:t>
            </w:r>
          </w:p>
          <w:p>
            <w:pPr>
              <w:spacing w:before="20" w:after="20"/>
              <w:ind w:left="200"/>
            </w:pPr>
            <w:r>
              <w:rPr>
                <w:rFonts w:ascii="Courier New" w:cs="Courier New" w:eastAsia="Courier New" w:hAnsi="Courier New"/>
                <w:color w:val="1E293B"/>
                <w:sz w:val="19"/>
                <w:szCs w:val="19"/>
              </w:rPr>
              <w:t xml:space="preserve">print(context_vecs)</w:t>
            </w:r>
          </w:p>
          <w:p>
            <w:pPr>
              <w:spacing w:before="20" w:after="20"/>
              <w:ind w:left="200"/>
            </w:pPr>
            <w:r>
              <w:rPr>
                <w:rFonts w:ascii="Courier New" w:cs="Courier New" w:eastAsia="Courier New" w:hAnsi="Courier New"/>
                <w:color w:val="1E293B"/>
                <w:sz w:val="19"/>
                <w:szCs w:val="19"/>
              </w:rPr>
              <w:t xml:space="preserve"># tensor([[0.2996, 0.8053],</w:t>
            </w:r>
          </w:p>
          <w:p>
            <w:pPr>
              <w:spacing w:before="20" w:after="20"/>
              <w:ind w:left="200"/>
            </w:pPr>
            <w:r>
              <w:rPr>
                <w:rFonts w:ascii="Courier New" w:cs="Courier New" w:eastAsia="Courier New" w:hAnsi="Courier New"/>
                <w:color w:val="1E293B"/>
                <w:sz w:val="19"/>
                <w:szCs w:val="19"/>
              </w:rPr>
              <w:t xml:space="preserve">#         [0.3061, 0.8210],   &lt;- z(2) for 'journey'</w:t>
            </w:r>
          </w:p>
          <w:p>
            <w:pPr>
              <w:spacing w:before="20" w:after="20"/>
              <w:ind w:left="200"/>
            </w:pPr>
            <w:r>
              <w:rPr>
                <w:rFonts w:ascii="Courier New" w:cs="Courier New" w:eastAsia="Courier New" w:hAnsi="Courier New"/>
                <w:color w:val="1E293B"/>
                <w:sz w:val="19"/>
                <w:szCs w:val="19"/>
              </w:rPr>
              <w:t xml:space="preserve">#         [0.3058, 0.8203],</w:t>
            </w:r>
          </w:p>
          <w:p>
            <w:pPr>
              <w:spacing w:before="20" w:after="20"/>
              <w:ind w:left="200"/>
            </w:pPr>
            <w:r>
              <w:rPr>
                <w:rFonts w:ascii="Courier New" w:cs="Courier New" w:eastAsia="Courier New" w:hAnsi="Courier New"/>
                <w:color w:val="1E293B"/>
                <w:sz w:val="19"/>
                <w:szCs w:val="19"/>
              </w:rPr>
              <w:t xml:space="preserve">#         [0.2948, 0.7939],</w:t>
            </w:r>
          </w:p>
          <w:p>
            <w:pPr>
              <w:spacing w:before="20" w:after="20"/>
              <w:ind w:left="200"/>
            </w:pPr>
            <w:r>
              <w:rPr>
                <w:rFonts w:ascii="Courier New" w:cs="Courier New" w:eastAsia="Courier New" w:hAnsi="Courier New"/>
                <w:color w:val="1E293B"/>
                <w:sz w:val="19"/>
                <w:szCs w:val="19"/>
              </w:rPr>
              <w:t xml:space="preserve">#         [0.2927, 0.7891],</w:t>
            </w:r>
          </w:p>
          <w:p>
            <w:pPr>
              <w:spacing w:before="20" w:after="20"/>
              <w:ind w:left="200"/>
            </w:pPr>
            <w:r>
              <w:rPr>
                <w:rFonts w:ascii="Courier New" w:cs="Courier New" w:eastAsia="Courier New" w:hAnsi="Courier New"/>
                <w:color w:val="1E293B"/>
                <w:sz w:val="19"/>
                <w:szCs w:val="19"/>
              </w:rPr>
              <w:t xml:space="preserve">#         [0.2990, 0.8040]])</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Shape summary:</w:t>
            </w:r>
          </w:p>
          <w:p>
            <w:pPr>
              <w:spacing w:before="20" w:after="20"/>
              <w:ind w:left="200"/>
            </w:pPr>
            <w:r>
              <w:rPr>
                <w:rFonts w:ascii="Courier New" w:cs="Courier New" w:eastAsia="Courier New" w:hAnsi="Courier New"/>
                <w:color w:val="1E293B"/>
                <w:sz w:val="19"/>
                <w:szCs w:val="19"/>
              </w:rPr>
              <w:t xml:space="preserve"># inputs:       [6, 3]   d_in  = 3</w:t>
            </w:r>
          </w:p>
          <w:p>
            <w:pPr>
              <w:spacing w:before="20" w:after="20"/>
              <w:ind w:left="200"/>
            </w:pPr>
            <w:r>
              <w:rPr>
                <w:rFonts w:ascii="Courier New" w:cs="Courier New" w:eastAsia="Courier New" w:hAnsi="Courier New"/>
                <w:color w:val="1E293B"/>
                <w:sz w:val="19"/>
                <w:szCs w:val="19"/>
              </w:rPr>
              <w:t xml:space="preserve"># W_q, W_k, W_v: [3, 2] d_out = 2</w:t>
            </w:r>
          </w:p>
          <w:p>
            <w:pPr>
              <w:spacing w:before="20" w:after="20"/>
              <w:ind w:left="200"/>
            </w:pPr>
            <w:r>
              <w:rPr>
                <w:rFonts w:ascii="Courier New" w:cs="Courier New" w:eastAsia="Courier New" w:hAnsi="Courier New"/>
                <w:color w:val="1E293B"/>
                <w:sz w:val="19"/>
                <w:szCs w:val="19"/>
              </w:rPr>
              <w:t xml:space="preserve"># Q, K, V:       [6, 2]</w:t>
            </w:r>
          </w:p>
          <w:p>
            <w:pPr>
              <w:spacing w:before="20" w:after="20"/>
              <w:ind w:left="200"/>
            </w:pPr>
            <w:r>
              <w:rPr>
                <w:rFonts w:ascii="Courier New" w:cs="Courier New" w:eastAsia="Courier New" w:hAnsi="Courier New"/>
                <w:color w:val="1E293B"/>
                <w:sz w:val="19"/>
                <w:szCs w:val="19"/>
              </w:rPr>
              <w:t xml:space="preserve"># attn_scores:   [6, 6]  one score per token pair</w:t>
            </w:r>
          </w:p>
          <w:p>
            <w:pPr>
              <w:spacing w:before="20" w:after="20"/>
              <w:ind w:left="200"/>
            </w:pPr>
            <w:r>
              <w:rPr>
                <w:rFonts w:ascii="Courier New" w:cs="Courier New" w:eastAsia="Courier New" w:hAnsi="Courier New"/>
                <w:color w:val="1E293B"/>
                <w:sz w:val="19"/>
                <w:szCs w:val="19"/>
              </w:rPr>
              <w:t xml:space="preserve"># attn_weights:  [6, 6]  normalized (rows sum to 1)</w:t>
            </w:r>
          </w:p>
          <w:p>
            <w:pPr>
              <w:spacing w:before="20" w:after="60"/>
              <w:ind w:left="200"/>
            </w:pPr>
            <w:r>
              <w:rPr>
                <w:rFonts w:ascii="Courier New" w:cs="Courier New" w:eastAsia="Courier New" w:hAnsi="Courier New"/>
                <w:color w:val="1E293B"/>
                <w:sz w:val="19"/>
                <w:szCs w:val="19"/>
              </w:rPr>
              <w:t xml:space="preserve"># context_vecs:  [6, 2]  one enriched vector per token</w:t>
            </w:r>
          </w:p>
        </w:tc>
      </w:tr>
    </w:tbl>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9. SelfAttention_v1 — The Compact Class Implementation</w:t>
      </w:r>
    </w:p>
    <w:p>
      <w:pPr>
        <w:keepLines/>
        <w:spacing w:before="80" w:after="100"/>
      </w:pPr>
      <w:r>
        <w:rPr>
          <w:rFonts w:ascii="Arial" w:cs="Arial" w:eastAsia="Arial" w:hAnsi="Arial"/>
          <w:color w:val="374151"/>
          <w:sz w:val="22"/>
          <w:szCs w:val="22"/>
        </w:rPr>
        <w:t xml:space="preserve">The full mechanism is encapsulated in a PyTorch class. SelfAttention_v1 uses nn.Parameter with random initialization. This is a fully functional, trainable self-attention module.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import torch.nn as nn</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class SelfAttention_v1(nn.Module):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def __init__(self, d_in, d_out):</w:t>
            </w:r>
          </w:p>
          <w:p>
            <w:pPr>
              <w:spacing w:before="20" w:after="20"/>
              <w:ind w:left="200"/>
            </w:pPr>
            <w:r>
              <w:rPr>
                <w:rFonts w:ascii="Courier New" w:cs="Courier New" w:eastAsia="Courier New" w:hAnsi="Courier New"/>
                <w:color w:val="1E293B"/>
                <w:sz w:val="19"/>
                <w:szCs w:val="19"/>
              </w:rPr>
              <w:t xml:space="preserve">        super().__init__()</w:t>
            </w:r>
          </w:p>
          <w:p>
            <w:pPr>
              <w:spacing w:before="20" w:after="20"/>
              <w:ind w:left="200"/>
            </w:pPr>
            <w:r>
              <w:rPr>
                <w:rFonts w:ascii="Courier New" w:cs="Courier New" w:eastAsia="Courier New" w:hAnsi="Courier New"/>
                <w:color w:val="1E293B"/>
                <w:sz w:val="19"/>
                <w:szCs w:val="19"/>
              </w:rPr>
              <w:t xml:space="preserve">        # Trainable weight matrices — updated during model training</w:t>
            </w:r>
          </w:p>
          <w:p>
            <w:pPr>
              <w:spacing w:before="20" w:after="20"/>
              <w:ind w:left="200"/>
            </w:pPr>
            <w:r>
              <w:rPr>
                <w:rFonts w:ascii="Courier New" w:cs="Courier New" w:eastAsia="Courier New" w:hAnsi="Courier New"/>
                <w:color w:val="1E293B"/>
                <w:sz w:val="19"/>
                <w:szCs w:val="19"/>
              </w:rPr>
              <w:t xml:space="preserve">        self.W_query = nn.Parameter(torch.rand(d_in, d_out))</w:t>
            </w:r>
          </w:p>
          <w:p>
            <w:pPr>
              <w:spacing w:before="20" w:after="20"/>
              <w:ind w:left="200"/>
            </w:pPr>
            <w:r>
              <w:rPr>
                <w:rFonts w:ascii="Courier New" w:cs="Courier New" w:eastAsia="Courier New" w:hAnsi="Courier New"/>
                <w:color w:val="1E293B"/>
                <w:sz w:val="19"/>
                <w:szCs w:val="19"/>
              </w:rPr>
              <w:t xml:space="preserve">        self.W_key   = nn.Parameter(torch.rand(d_in, d_out))</w:t>
            </w:r>
          </w:p>
          <w:p>
            <w:pPr>
              <w:spacing w:before="20" w:after="20"/>
              <w:ind w:left="200"/>
            </w:pPr>
            <w:r>
              <w:rPr>
                <w:rFonts w:ascii="Courier New" w:cs="Courier New" w:eastAsia="Courier New" w:hAnsi="Courier New"/>
                <w:color w:val="1E293B"/>
                <w:sz w:val="19"/>
                <w:szCs w:val="19"/>
              </w:rPr>
              <w:t xml:space="preserve">        self.W_value = nn.Parameter(torch.rand(d_in, d_out))</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def forward(self, x):</w:t>
            </w:r>
          </w:p>
          <w:p>
            <w:pPr>
              <w:spacing w:before="20" w:after="20"/>
              <w:ind w:left="200"/>
            </w:pPr>
            <w:r>
              <w:rPr>
                <w:rFonts w:ascii="Courier New" w:cs="Courier New" w:eastAsia="Courier New" w:hAnsi="Courier New"/>
                <w:color w:val="1E293B"/>
                <w:sz w:val="19"/>
                <w:szCs w:val="19"/>
              </w:rPr>
              <w:t xml:space="preserve">        keys    = x @ self.W_key      # Project to key space</w:t>
            </w:r>
          </w:p>
          <w:p>
            <w:pPr>
              <w:spacing w:before="20" w:after="20"/>
              <w:ind w:left="200"/>
            </w:pPr>
            <w:r>
              <w:rPr>
                <w:rFonts w:ascii="Courier New" w:cs="Courier New" w:eastAsia="Courier New" w:hAnsi="Courier New"/>
                <w:color w:val="1E293B"/>
                <w:sz w:val="19"/>
                <w:szCs w:val="19"/>
              </w:rPr>
              <w:t xml:space="preserve">        queries = x @ self.W_query    # Project to query space</w:t>
            </w:r>
          </w:p>
          <w:p>
            <w:pPr>
              <w:spacing w:before="20" w:after="20"/>
              <w:ind w:left="200"/>
            </w:pPr>
            <w:r>
              <w:rPr>
                <w:rFonts w:ascii="Courier New" w:cs="Courier New" w:eastAsia="Courier New" w:hAnsi="Courier New"/>
                <w:color w:val="1E293B"/>
                <w:sz w:val="19"/>
                <w:szCs w:val="19"/>
              </w:rPr>
              <w:t xml:space="preserve">        values  = x @ self.W_value    # Project to value space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attn_scores = queries @ keys.T                # Unscaled scores</w:t>
            </w:r>
          </w:p>
          <w:p>
            <w:pPr>
              <w:spacing w:before="20" w:after="20"/>
              <w:ind w:left="200"/>
            </w:pPr>
            <w:r>
              <w:rPr>
                <w:rFonts w:ascii="Courier New" w:cs="Courier New" w:eastAsia="Courier New" w:hAnsi="Courier New"/>
                <w:color w:val="1E293B"/>
                <w:sz w:val="19"/>
                <w:szCs w:val="19"/>
              </w:rPr>
              <w:t xml:space="preserve">        attn_weights = torch.softmax(</w:t>
            </w:r>
          </w:p>
          <w:p>
            <w:pPr>
              <w:spacing w:before="20" w:after="20"/>
              <w:ind w:left="200"/>
            </w:pPr>
            <w:r>
              <w:rPr>
                <w:rFonts w:ascii="Courier New" w:cs="Courier New" w:eastAsia="Courier New" w:hAnsi="Courier New"/>
                <w:color w:val="1E293B"/>
                <w:sz w:val="19"/>
                <w:szCs w:val="19"/>
              </w:rPr>
              <w:t xml:space="preserve">            attn_scores / keys.shape[-1]**0.5,        # Scale by sqrt(d_k)</w:t>
            </w:r>
          </w:p>
          <w:p>
            <w:pPr>
              <w:spacing w:before="20" w:after="20"/>
              <w:ind w:left="200"/>
            </w:pPr>
            <w:r>
              <w:rPr>
                <w:rFonts w:ascii="Courier New" w:cs="Courier New" w:eastAsia="Courier New" w:hAnsi="Courier New"/>
                <w:color w:val="1E293B"/>
                <w:sz w:val="19"/>
                <w:szCs w:val="19"/>
              </w:rPr>
              <w:t xml:space="preserve">            dim=-1</w:t>
            </w:r>
          </w:p>
          <w:p>
            <w:pPr>
              <w:spacing w:before="20" w:after="20"/>
              <w:ind w:left="200"/>
            </w:pPr>
            <w:r>
              <w:rPr>
                <w:rFonts w:ascii="Courier New" w:cs="Courier New" w:eastAsia="Courier New" w:hAnsi="Courier New"/>
                <w:color w:val="1E293B"/>
                <w:sz w:val="19"/>
                <w:szCs w:val="19"/>
              </w:rPr>
              <w:t xml:space="preserve">        )</w:t>
            </w:r>
          </w:p>
          <w:p>
            <w:pPr>
              <w:spacing w:before="20" w:after="20"/>
              <w:ind w:left="200"/>
            </w:pPr>
            <w:r>
              <w:rPr>
                <w:rFonts w:ascii="Courier New" w:cs="Courier New" w:eastAsia="Courier New" w:hAnsi="Courier New"/>
                <w:color w:val="1E293B"/>
                <w:sz w:val="19"/>
                <w:szCs w:val="19"/>
              </w:rPr>
              <w:t xml:space="preserve">        context_vec = attn_weights @ values           # Weighted value sum</w:t>
            </w:r>
          </w:p>
          <w:p>
            <w:pPr>
              <w:spacing w:before="20" w:after="20"/>
              <w:ind w:left="200"/>
            </w:pPr>
            <w:r>
              <w:rPr>
                <w:rFonts w:ascii="Courier New" w:cs="Courier New" w:eastAsia="Courier New" w:hAnsi="Courier New"/>
                <w:color w:val="1E293B"/>
                <w:sz w:val="19"/>
                <w:szCs w:val="19"/>
              </w:rPr>
              <w:t xml:space="preserve">        return context_vec</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Test</w:t>
            </w:r>
          </w:p>
          <w:p>
            <w:pPr>
              <w:spacing w:before="20" w:after="20"/>
              <w:ind w:left="200"/>
            </w:pPr>
            <w:r>
              <w:rPr>
                <w:rFonts w:ascii="Courier New" w:cs="Courier New" w:eastAsia="Courier New" w:hAnsi="Courier New"/>
                <w:color w:val="1E293B"/>
                <w:sz w:val="19"/>
                <w:szCs w:val="19"/>
              </w:rPr>
              <w:t xml:space="preserve">torch.manual_seed(123)</w:t>
            </w:r>
          </w:p>
          <w:p>
            <w:pPr>
              <w:spacing w:before="20" w:after="20"/>
              <w:ind w:left="200"/>
            </w:pPr>
            <w:r>
              <w:rPr>
                <w:rFonts w:ascii="Courier New" w:cs="Courier New" w:eastAsia="Courier New" w:hAnsi="Courier New"/>
                <w:color w:val="1E293B"/>
                <w:sz w:val="19"/>
                <w:szCs w:val="19"/>
              </w:rPr>
              <w:t xml:space="preserve">sa_v1 = SelfAttention_v1(d_in=3, d_out=2)</w:t>
            </w:r>
          </w:p>
          <w:p>
            <w:pPr>
              <w:spacing w:before="20" w:after="20"/>
              <w:ind w:left="200"/>
            </w:pPr>
            <w:r>
              <w:rPr>
                <w:rFonts w:ascii="Courier New" w:cs="Courier New" w:eastAsia="Courier New" w:hAnsi="Courier New"/>
                <w:color w:val="1E293B"/>
                <w:sz w:val="19"/>
                <w:szCs w:val="19"/>
              </w:rPr>
              <w:t xml:space="preserve">print(sa_v1(inputs))</w:t>
            </w:r>
          </w:p>
          <w:p>
            <w:pPr>
              <w:spacing w:before="20" w:after="20"/>
              <w:ind w:left="200"/>
            </w:pPr>
            <w:r>
              <w:rPr>
                <w:rFonts w:ascii="Courier New" w:cs="Courier New" w:eastAsia="Courier New" w:hAnsi="Courier New"/>
                <w:color w:val="1E293B"/>
                <w:sz w:val="19"/>
                <w:szCs w:val="19"/>
              </w:rPr>
              <w:t xml:space="preserve"># tensor([[0.2996, 0.8053],</w:t>
            </w:r>
          </w:p>
          <w:p>
            <w:pPr>
              <w:spacing w:before="20" w:after="20"/>
              <w:ind w:left="200"/>
            </w:pPr>
            <w:r>
              <w:rPr>
                <w:rFonts w:ascii="Courier New" w:cs="Courier New" w:eastAsia="Courier New" w:hAnsi="Courier New"/>
                <w:color w:val="1E293B"/>
                <w:sz w:val="19"/>
                <w:szCs w:val="19"/>
              </w:rPr>
              <w:t xml:space="preserve">#         [0.3061, 0.8210],</w:t>
            </w:r>
          </w:p>
          <w:p>
            <w:pPr>
              <w:spacing w:before="20" w:after="20"/>
              <w:ind w:left="200"/>
            </w:pPr>
            <w:r>
              <w:rPr>
                <w:rFonts w:ascii="Courier New" w:cs="Courier New" w:eastAsia="Courier New" w:hAnsi="Courier New"/>
                <w:color w:val="1E293B"/>
                <w:sz w:val="19"/>
                <w:szCs w:val="19"/>
              </w:rPr>
              <w:t xml:space="preserve">#         [0.3058, 0.8203],</w:t>
            </w:r>
          </w:p>
          <w:p>
            <w:pPr>
              <w:spacing w:before="20" w:after="20"/>
              <w:ind w:left="200"/>
            </w:pPr>
            <w:r>
              <w:rPr>
                <w:rFonts w:ascii="Courier New" w:cs="Courier New" w:eastAsia="Courier New" w:hAnsi="Courier New"/>
                <w:color w:val="1E293B"/>
                <w:sz w:val="19"/>
                <w:szCs w:val="19"/>
              </w:rPr>
              <w:t xml:space="preserve">#         [0.2948, 0.7939],</w:t>
            </w:r>
          </w:p>
          <w:p>
            <w:pPr>
              <w:spacing w:before="20" w:after="20"/>
              <w:ind w:left="200"/>
            </w:pPr>
            <w:r>
              <w:rPr>
                <w:rFonts w:ascii="Courier New" w:cs="Courier New" w:eastAsia="Courier New" w:hAnsi="Courier New"/>
                <w:color w:val="1E293B"/>
                <w:sz w:val="19"/>
                <w:szCs w:val="19"/>
              </w:rPr>
              <w:t xml:space="preserve">#         [0.2927, 0.7891],</w:t>
            </w:r>
          </w:p>
          <w:p>
            <w:pPr>
              <w:spacing w:before="20" w:after="60"/>
              <w:ind w:left="200"/>
            </w:pPr>
            <w:r>
              <w:rPr>
                <w:rFonts w:ascii="Courier New" w:cs="Courier New" w:eastAsia="Courier New" w:hAnsi="Courier New"/>
                <w:color w:val="1E293B"/>
                <w:sz w:val="19"/>
                <w:szCs w:val="19"/>
              </w:rPr>
              <w:t xml:space="preserve">#         [0.2990, 0.8040]], grad_fn=&lt;MmBackward0&gt;)</w:t>
            </w:r>
          </w:p>
        </w:tc>
      </w:tr>
    </w:tbl>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10. SelfAttention_v2 — Using nn.Linear for Better Initialization</w:t>
      </w:r>
    </w:p>
    <w:p>
      <w:pPr>
        <w:keepLines/>
        <w:spacing w:before="80" w:after="100"/>
      </w:pPr>
      <w:r>
        <w:rPr>
          <w:rFonts w:ascii="Arial" w:cs="Arial" w:eastAsia="Arial" w:hAnsi="Arial"/>
          <w:color w:val="374151"/>
          <w:sz w:val="22"/>
          <w:szCs w:val="22"/>
        </w:rPr>
        <w:t xml:space="preserve">SelfAttention_v1 uses nn.Parameter with random initialization. SelfAttention_v2 improves this by using nn.Linear with bias disabled. The key advantage is that nn.Linear uses a more sophisticated weight initialization scheme — Kaiming uniform initialization — which contributes to more stable and effective model training.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class SelfAttention_v2(nn.Module):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def __init__(self, d_in, d_out, qkv_bias=False):</w:t>
            </w:r>
          </w:p>
          <w:p>
            <w:pPr>
              <w:spacing w:before="20" w:after="20"/>
              <w:ind w:left="200"/>
            </w:pPr>
            <w:r>
              <w:rPr>
                <w:rFonts w:ascii="Courier New" w:cs="Courier New" w:eastAsia="Courier New" w:hAnsi="Courier New"/>
                <w:color w:val="1E293B"/>
                <w:sz w:val="19"/>
                <w:szCs w:val="19"/>
              </w:rPr>
              <w:t xml:space="preserve">        super().__init__()</w:t>
            </w:r>
          </w:p>
          <w:p>
            <w:pPr>
              <w:spacing w:before="20" w:after="20"/>
              <w:ind w:left="200"/>
            </w:pPr>
            <w:r>
              <w:rPr>
                <w:rFonts w:ascii="Courier New" w:cs="Courier New" w:eastAsia="Courier New" w:hAnsi="Courier New"/>
                <w:color w:val="1E293B"/>
                <w:sz w:val="19"/>
                <w:szCs w:val="19"/>
              </w:rPr>
              <w:t xml:space="preserve">        # nn.Linear with bias=False performs: output = input @ W.T</w:t>
            </w:r>
          </w:p>
          <w:p>
            <w:pPr>
              <w:spacing w:before="20" w:after="20"/>
              <w:ind w:left="200"/>
            </w:pPr>
            <w:r>
              <w:rPr>
                <w:rFonts w:ascii="Courier New" w:cs="Courier New" w:eastAsia="Courier New" w:hAnsi="Courier New"/>
                <w:color w:val="1E293B"/>
                <w:sz w:val="19"/>
                <w:szCs w:val="19"/>
              </w:rPr>
              <w:t xml:space="preserve">        # Uses Kaiming uniform initialization — better than random</w:t>
            </w:r>
          </w:p>
          <w:p>
            <w:pPr>
              <w:spacing w:before="20" w:after="20"/>
              <w:ind w:left="200"/>
            </w:pPr>
            <w:r>
              <w:rPr>
                <w:rFonts w:ascii="Courier New" w:cs="Courier New" w:eastAsia="Courier New" w:hAnsi="Courier New"/>
                <w:color w:val="1E293B"/>
                <w:sz w:val="19"/>
                <w:szCs w:val="19"/>
              </w:rPr>
              <w:t xml:space="preserve">        self.W_query = nn.Linear(d_in, d_out, bias=qkv_bias)</w:t>
            </w:r>
          </w:p>
          <w:p>
            <w:pPr>
              <w:spacing w:before="20" w:after="20"/>
              <w:ind w:left="200"/>
            </w:pPr>
            <w:r>
              <w:rPr>
                <w:rFonts w:ascii="Courier New" w:cs="Courier New" w:eastAsia="Courier New" w:hAnsi="Courier New"/>
                <w:color w:val="1E293B"/>
                <w:sz w:val="19"/>
                <w:szCs w:val="19"/>
              </w:rPr>
              <w:t xml:space="preserve">        self.W_key   = nn.Linear(d_in, d_out, bias=qkv_bias)</w:t>
            </w:r>
          </w:p>
          <w:p>
            <w:pPr>
              <w:spacing w:before="20" w:after="20"/>
              <w:ind w:left="200"/>
            </w:pPr>
            <w:r>
              <w:rPr>
                <w:rFonts w:ascii="Courier New" w:cs="Courier New" w:eastAsia="Courier New" w:hAnsi="Courier New"/>
                <w:color w:val="1E293B"/>
                <w:sz w:val="19"/>
                <w:szCs w:val="19"/>
              </w:rPr>
              <w:t xml:space="preserve">        self.W_value = nn.Linear(d_in, d_out, bias=qkv_bias)</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def forward(self, x):</w:t>
            </w:r>
          </w:p>
          <w:p>
            <w:pPr>
              <w:spacing w:before="20" w:after="20"/>
              <w:ind w:left="200"/>
            </w:pPr>
            <w:r>
              <w:rPr>
                <w:rFonts w:ascii="Courier New" w:cs="Courier New" w:eastAsia="Courier New" w:hAnsi="Courier New"/>
                <w:color w:val="1E293B"/>
                <w:sz w:val="19"/>
                <w:szCs w:val="19"/>
              </w:rPr>
              <w:t xml:space="preserve">        keys    = self.W_key(x)       # nn.Linear applies x @ W.T internally</w:t>
            </w:r>
          </w:p>
          <w:p>
            <w:pPr>
              <w:spacing w:before="20" w:after="20"/>
              <w:ind w:left="200"/>
            </w:pPr>
            <w:r>
              <w:rPr>
                <w:rFonts w:ascii="Courier New" w:cs="Courier New" w:eastAsia="Courier New" w:hAnsi="Courier New"/>
                <w:color w:val="1E293B"/>
                <w:sz w:val="19"/>
                <w:szCs w:val="19"/>
              </w:rPr>
              <w:t xml:space="preserve">        queries = self.W_query(x)</w:t>
            </w:r>
          </w:p>
          <w:p>
            <w:pPr>
              <w:spacing w:before="20" w:after="20"/>
              <w:ind w:left="200"/>
            </w:pPr>
            <w:r>
              <w:rPr>
                <w:rFonts w:ascii="Courier New" w:cs="Courier New" w:eastAsia="Courier New" w:hAnsi="Courier New"/>
                <w:color w:val="1E293B"/>
                <w:sz w:val="19"/>
                <w:szCs w:val="19"/>
              </w:rPr>
              <w:t xml:space="preserve">        values  = self.W_value(x)</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attn_scores = queries @ keys.T</w:t>
            </w:r>
          </w:p>
          <w:p>
            <w:pPr>
              <w:spacing w:before="20" w:after="20"/>
              <w:ind w:left="200"/>
            </w:pPr>
            <w:r>
              <w:rPr>
                <w:rFonts w:ascii="Courier New" w:cs="Courier New" w:eastAsia="Courier New" w:hAnsi="Courier New"/>
                <w:color w:val="1E293B"/>
                <w:sz w:val="19"/>
                <w:szCs w:val="19"/>
              </w:rPr>
              <w:t xml:space="preserve">        attn_weights = torch.softmax(</w:t>
            </w:r>
          </w:p>
          <w:p>
            <w:pPr>
              <w:spacing w:before="20" w:after="20"/>
              <w:ind w:left="200"/>
            </w:pPr>
            <w:r>
              <w:rPr>
                <w:rFonts w:ascii="Courier New" w:cs="Courier New" w:eastAsia="Courier New" w:hAnsi="Courier New"/>
                <w:color w:val="1E293B"/>
                <w:sz w:val="19"/>
                <w:szCs w:val="19"/>
              </w:rPr>
              <w:t xml:space="preserve">            attn_scores / keys.shape[-1]**0.5, dim=-1</w:t>
            </w:r>
          </w:p>
          <w:p>
            <w:pPr>
              <w:spacing w:before="20" w:after="20"/>
              <w:ind w:left="200"/>
            </w:pPr>
            <w:r>
              <w:rPr>
                <w:rFonts w:ascii="Courier New" w:cs="Courier New" w:eastAsia="Courier New" w:hAnsi="Courier New"/>
                <w:color w:val="1E293B"/>
                <w:sz w:val="19"/>
                <w:szCs w:val="19"/>
              </w:rPr>
              <w:t xml:space="preserve">        )</w:t>
            </w:r>
          </w:p>
          <w:p>
            <w:pPr>
              <w:spacing w:before="20" w:after="20"/>
              <w:ind w:left="200"/>
            </w:pPr>
            <w:r>
              <w:rPr>
                <w:rFonts w:ascii="Courier New" w:cs="Courier New" w:eastAsia="Courier New" w:hAnsi="Courier New"/>
                <w:color w:val="1E293B"/>
                <w:sz w:val="19"/>
                <w:szCs w:val="19"/>
              </w:rPr>
              <w:t xml:space="preserve">        context_vec = attn_weights @ values</w:t>
            </w:r>
          </w:p>
          <w:p>
            <w:pPr>
              <w:spacing w:before="20" w:after="20"/>
              <w:ind w:left="200"/>
            </w:pPr>
            <w:r>
              <w:rPr>
                <w:rFonts w:ascii="Courier New" w:cs="Courier New" w:eastAsia="Courier New" w:hAnsi="Courier New"/>
                <w:color w:val="1E293B"/>
                <w:sz w:val="19"/>
                <w:szCs w:val="19"/>
              </w:rPr>
              <w:t xml:space="preserve">        return context_vec</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torch.manual_seed(789)</w:t>
            </w:r>
          </w:p>
          <w:p>
            <w:pPr>
              <w:spacing w:before="20" w:after="20"/>
              <w:ind w:left="200"/>
            </w:pPr>
            <w:r>
              <w:rPr>
                <w:rFonts w:ascii="Courier New" w:cs="Courier New" w:eastAsia="Courier New" w:hAnsi="Courier New"/>
                <w:color w:val="1E293B"/>
                <w:sz w:val="19"/>
                <w:szCs w:val="19"/>
              </w:rPr>
              <w:t xml:space="preserve">sa_v2 = SelfAttention_v2(d_in=3, d_out=2)</w:t>
            </w:r>
          </w:p>
          <w:p>
            <w:pPr>
              <w:spacing w:before="20" w:after="20"/>
              <w:ind w:left="200"/>
            </w:pPr>
            <w:r>
              <w:rPr>
                <w:rFonts w:ascii="Courier New" w:cs="Courier New" w:eastAsia="Courier New" w:hAnsi="Courier New"/>
                <w:color w:val="1E293B"/>
                <w:sz w:val="19"/>
                <w:szCs w:val="19"/>
              </w:rPr>
              <w:t xml:space="preserve">print(sa_v2(inputs))</w:t>
            </w:r>
          </w:p>
          <w:p>
            <w:pPr>
              <w:spacing w:before="20" w:after="20"/>
              <w:ind w:left="200"/>
            </w:pPr>
            <w:r>
              <w:rPr>
                <w:rFonts w:ascii="Courier New" w:cs="Courier New" w:eastAsia="Courier New" w:hAnsi="Courier New"/>
                <w:color w:val="1E293B"/>
                <w:sz w:val="19"/>
                <w:szCs w:val="19"/>
              </w:rPr>
              <w:t xml:space="preserve"># tensor([[-0.0739,  0.0713],</w:t>
            </w:r>
          </w:p>
          <w:p>
            <w:pPr>
              <w:spacing w:before="20" w:after="20"/>
              <w:ind w:left="200"/>
            </w:pPr>
            <w:r>
              <w:rPr>
                <w:rFonts w:ascii="Courier New" w:cs="Courier New" w:eastAsia="Courier New" w:hAnsi="Courier New"/>
                <w:color w:val="1E293B"/>
                <w:sz w:val="19"/>
                <w:szCs w:val="19"/>
              </w:rPr>
              <w:t xml:space="preserve">#         [-0.0748,  0.0703],</w:t>
            </w:r>
          </w:p>
          <w:p>
            <w:pPr>
              <w:spacing w:before="20" w:after="20"/>
              <w:ind w:left="200"/>
            </w:pPr>
            <w:r>
              <w:rPr>
                <w:rFonts w:ascii="Courier New" w:cs="Courier New" w:eastAsia="Courier New" w:hAnsi="Courier New"/>
                <w:color w:val="1E293B"/>
                <w:sz w:val="19"/>
                <w:szCs w:val="19"/>
              </w:rPr>
              <w:t xml:space="preserve">#         [-0.0749,  0.0702],</w:t>
            </w:r>
          </w:p>
          <w:p>
            <w:pPr>
              <w:spacing w:before="20" w:after="20"/>
              <w:ind w:left="200"/>
            </w:pPr>
            <w:r>
              <w:rPr>
                <w:rFonts w:ascii="Courier New" w:cs="Courier New" w:eastAsia="Courier New" w:hAnsi="Courier New"/>
                <w:color w:val="1E293B"/>
                <w:sz w:val="19"/>
                <w:szCs w:val="19"/>
              </w:rPr>
              <w:t xml:space="preserve">#         [-0.0760,  0.0685],</w:t>
            </w:r>
          </w:p>
          <w:p>
            <w:pPr>
              <w:spacing w:before="20" w:after="20"/>
              <w:ind w:left="200"/>
            </w:pPr>
            <w:r>
              <w:rPr>
                <w:rFonts w:ascii="Courier New" w:cs="Courier New" w:eastAsia="Courier New" w:hAnsi="Courier New"/>
                <w:color w:val="1E293B"/>
                <w:sz w:val="19"/>
                <w:szCs w:val="19"/>
              </w:rPr>
              <w:t xml:space="preserve">#         [-0.0763,  0.0679],</w:t>
            </w:r>
          </w:p>
          <w:p>
            <w:pPr>
              <w:spacing w:before="20" w:after="20"/>
              <w:ind w:left="200"/>
            </w:pPr>
            <w:r>
              <w:rPr>
                <w:rFonts w:ascii="Courier New" w:cs="Courier New" w:eastAsia="Courier New" w:hAnsi="Courier New"/>
                <w:color w:val="1E293B"/>
                <w:sz w:val="19"/>
                <w:szCs w:val="19"/>
              </w:rPr>
              <w:t xml:space="preserve">#         [-0.0754,  0.0693]], grad_fn=&lt;MmBackward0&gt;)</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Note: v1 and v2 give different outputs because they use different</w:t>
            </w:r>
          </w:p>
          <w:p>
            <w:pPr>
              <w:spacing w:before="20" w:after="20"/>
              <w:ind w:left="200"/>
            </w:pPr>
            <w:r>
              <w:rPr>
                <w:rFonts w:ascii="Courier New" w:cs="Courier New" w:eastAsia="Courier New" w:hAnsi="Courier New"/>
                <w:color w:val="1E293B"/>
                <w:sz w:val="19"/>
                <w:szCs w:val="19"/>
              </w:rPr>
              <w:t xml:space="preserve"># weight initialization schemes — different seeds produce different</w:t>
            </w:r>
          </w:p>
          <w:p>
            <w:pPr>
              <w:spacing w:before="20" w:after="60"/>
              <w:ind w:left="200"/>
            </w:pPr>
            <w:r>
              <w:rPr>
                <w:rFonts w:ascii="Courier New" w:cs="Courier New" w:eastAsia="Courier New" w:hAnsi="Courier New"/>
                <w:color w:val="1E293B"/>
                <w:sz w:val="19"/>
                <w:szCs w:val="19"/>
              </w:rPr>
              <w:t xml:space="preserve"># starting weights, leading to different initial context vectors.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cantSplit/>
        </w:trPr>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SelfAttention_v1</w:t>
            </w:r>
          </w:p>
        </w:tc>
        <w:tc>
          <w:tcPr>
            <w:tcW w:type="dxa" w:w="328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SelfAttention_v2</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Weight type</w:t>
            </w:r>
          </w:p>
        </w:tc>
        <w:tc>
          <w:tcPr>
            <w:tcW w:type="dxa" w:w="328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nn.Parameter(torch.rand(...))</w:t>
            </w:r>
          </w:p>
        </w:tc>
        <w:tc>
          <w:tcPr>
            <w:tcW w:type="dxa" w:w="328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nn.Linear(d_in, d_out, bias=False)</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Initialization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Uniform random [0, 1]</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Kaiming uniform (better for training)</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Bias</w:t>
            </w:r>
          </w:p>
        </w:tc>
        <w:tc>
          <w:tcPr>
            <w:tcW w:type="dxa" w:w="328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No</w:t>
            </w:r>
          </w:p>
        </w:tc>
        <w:tc>
          <w:tcPr>
            <w:tcW w:type="dxa" w:w="328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No (qkv_bias=False)</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Training</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Both are trainable — requires_grad=True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Both are trainable — requires_grad=True</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Preferred for</w:t>
            </w:r>
          </w:p>
        </w:tc>
        <w:tc>
          <w:tcPr>
            <w:tcW w:type="dxa" w:w="328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Illustration and understanding</w:t>
            </w:r>
          </w:p>
        </w:tc>
        <w:tc>
          <w:tcPr>
            <w:tcW w:type="dxa" w:w="328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Actual model training</w:t>
            </w:r>
          </w:p>
        </w:tc>
      </w:tr>
    </w:tbl>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11. Complete Shape Summary — Every Tensor Tracked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cantSplit/>
        </w:trPr>
        <w:tc>
          <w:tcPr>
            <w:tcW w:type="dxa" w:w="2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Tensor</w:t>
            </w:r>
          </w:p>
        </w:tc>
        <w:tc>
          <w:tcPr>
            <w:tcW w:type="dxa" w:w="1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Shape</w:t>
            </w:r>
          </w:p>
        </w:tc>
        <w:tc>
          <w:tcPr>
            <w:tcW w:type="dxa" w:w="55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rPr>
          <w:cantSplit/>
        </w:trPr>
        <w:tc>
          <w:tcPr>
            <w:tcW w:type="dxa" w:w="26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inputs X</w:t>
            </w:r>
          </w:p>
        </w:tc>
        <w:tc>
          <w:tcPr>
            <w:tcW w:type="dxa" w:w="12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[6, 3]</w:t>
            </w:r>
          </w:p>
        </w:tc>
        <w:tc>
          <w:tcPr>
            <w:tcW w:type="dxa" w:w="556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6 input tokens, each with 3-dim embedding (d_in=3)</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x(2) = 'journey'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Single query token embedding</w:t>
            </w:r>
          </w:p>
        </w:tc>
      </w:tr>
      <w:tr>
        <w:trPr>
          <w:cantSplit/>
        </w:trPr>
        <w:tc>
          <w:tcPr>
            <w:tcW w:type="dxa" w:w="26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W_q, W_k, W_v</w:t>
            </w:r>
          </w:p>
        </w:tc>
        <w:tc>
          <w:tcPr>
            <w:tcW w:type="dxa" w:w="12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[3, 2]</w:t>
            </w:r>
          </w:p>
        </w:tc>
        <w:tc>
          <w:tcPr>
            <w:tcW w:type="dxa" w:w="556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Trainable weight matrices (d_in=3, d_out=2)</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query_2 = q(2)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Query vector for 'journey' — what it is looking for</w:t>
            </w:r>
          </w:p>
        </w:tc>
      </w:tr>
      <w:tr>
        <w:trPr>
          <w:cantSplit/>
        </w:trPr>
        <w:tc>
          <w:tcPr>
            <w:tcW w:type="dxa" w:w="26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keys    K</w:t>
            </w:r>
          </w:p>
        </w:tc>
        <w:tc>
          <w:tcPr>
            <w:tcW w:type="dxa" w:w="12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[6, 2]</w:t>
            </w:r>
          </w:p>
        </w:tc>
        <w:tc>
          <w:tcPr>
            <w:tcW w:type="dxa" w:w="556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All key vectors — one per input token</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values  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[6, 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All value vectors — one per input token</w:t>
            </w:r>
          </w:p>
        </w:tc>
      </w:tr>
      <w:tr>
        <w:trPr>
          <w:cantSplit/>
        </w:trPr>
        <w:tc>
          <w:tcPr>
            <w:tcW w:type="dxa" w:w="26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queries Q</w:t>
            </w:r>
          </w:p>
        </w:tc>
        <w:tc>
          <w:tcPr>
            <w:tcW w:type="dxa" w:w="12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[6, 2]</w:t>
            </w:r>
          </w:p>
        </w:tc>
        <w:tc>
          <w:tcPr>
            <w:tcW w:type="dxa" w:w="556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All query vectors — one per input token</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attn_scores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[6, 6]</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Q @ K.T — one score per query-key pair</w:t>
            </w:r>
          </w:p>
        </w:tc>
      </w:tr>
      <w:tr>
        <w:trPr>
          <w:cantSplit/>
        </w:trPr>
        <w:tc>
          <w:tcPr>
            <w:tcW w:type="dxa" w:w="26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attn_weights</w:t>
            </w:r>
          </w:p>
        </w:tc>
        <w:tc>
          <w:tcPr>
            <w:tcW w:type="dxa" w:w="12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[6, 6]</w:t>
            </w:r>
          </w:p>
        </w:tc>
        <w:tc>
          <w:tcPr>
            <w:tcW w:type="dxa" w:w="556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softmax(scores / sqrt(d_k)) — rows sum to 1</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context_vecs 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[6, 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attn_weights @ V — one enriched vector per token</w:t>
            </w:r>
          </w:p>
        </w:tc>
      </w:tr>
    </w:tbl>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12. Key Observations</w:t>
      </w:r>
    </w:p>
    <w:p>
      <w:pPr>
        <w:spacing w:before="60" w:after="0"/>
      </w:pPr>
      <w:r>
        <w:t xml:space="preserve"/>
      </w:r>
    </w:p>
    <w:p>
      <w:pPr>
        <w:pStyle w:val="ListParagraph"/>
        <w:numPr>
          <w:ilvl w:val="0"/>
          <w:numId w:val="2"/>
        </w:numPr>
        <w:spacing w:before="60" w:after="60"/>
      </w:pPr>
      <w:r>
        <w:rPr>
          <w:rFonts w:ascii="Arial" w:cs="Arial" w:eastAsia="Arial" w:hAnsi="Arial"/>
          <w:color w:val="374151"/>
          <w:sz w:val="22"/>
          <w:szCs w:val="22"/>
        </w:rPr>
        <w:t xml:space="preserve">The three weight matrices W_q, W_k, W_v are the entire intelligence of self-attention. Everything else — dot products, softmax, weighted sums — is fixed arithmetic. Only these three matrices are learned during training. When the model improves at language generation, it does so by adjusting these weights.</w:t>
      </w:r>
    </w:p>
    <w:p>
      <w:pPr>
        <w:pStyle w:val="ListParagraph"/>
        <w:numPr>
          <w:ilvl w:val="0"/>
          <w:numId w:val="2"/>
        </w:numPr>
        <w:spacing w:before="60" w:after="60"/>
      </w:pPr>
      <w:r>
        <w:rPr>
          <w:rFonts w:ascii="Arial" w:cs="Arial" w:eastAsia="Arial" w:hAnsi="Arial"/>
          <w:b/>
          <w:bCs/>
          <w:color w:val="0D3B6E"/>
          <w:sz w:val="22"/>
          <w:szCs w:val="22"/>
        </w:rPr>
        <w:t xml:space="preserve">Separating query, key, and value allows the model to learn three different relationships</w:t>
      </w:r>
      <w:r>
        <w:rPr>
          <w:rFonts w:ascii="Arial" w:cs="Arial" w:eastAsia="Arial" w:hAnsi="Arial"/>
          <w:color w:val="374151"/>
          <w:sz w:val="22"/>
          <w:szCs w:val="22"/>
        </w:rPr>
        <w:t xml:space="preserve"> independently: what to look for (query), what to match against (key), and what to extract (value). This separation is what allows attention to capture context far beyond simple embedding similarity.</w:t>
      </w:r>
    </w:p>
    <w:p>
      <w:pPr>
        <w:pStyle w:val="ListParagraph"/>
        <w:numPr>
          <w:ilvl w:val="0"/>
          <w:numId w:val="2"/>
        </w:numPr>
        <w:spacing w:before="60" w:after="60"/>
      </w:pPr>
      <w:r>
        <w:rPr>
          <w:rFonts w:ascii="Arial" w:cs="Arial" w:eastAsia="Arial" w:hAnsi="Arial"/>
          <w:b/>
          <w:bCs/>
          <w:color w:val="0D3B6E"/>
          <w:sz w:val="22"/>
          <w:szCs w:val="22"/>
        </w:rPr>
        <w:t xml:space="preserve">Dividing by sqrt(d_k) has two independent justifications</w:t>
      </w:r>
      <w:r>
        <w:rPr>
          <w:rFonts w:ascii="Arial" w:cs="Arial" w:eastAsia="Arial" w:hAnsi="Arial"/>
          <w:color w:val="374151"/>
          <w:sz w:val="22"/>
          <w:szCs w:val="22"/>
        </w:rPr>
        <w:t xml:space="preserve">: it prevents softmax from becoming peaky when attention scores are large, and it keeps the variance of the dot product close to 1 regardless of the key dimension. Both are required for stable training.</w:t>
      </w:r>
    </w:p>
    <w:p>
      <w:pPr>
        <w:pStyle w:val="ListParagraph"/>
        <w:numPr>
          <w:ilvl w:val="0"/>
          <w:numId w:val="2"/>
        </w:numPr>
        <w:spacing w:before="60" w:after="60"/>
      </w:pPr>
      <w:r>
        <w:rPr>
          <w:rFonts w:ascii="Arial" w:cs="Arial" w:eastAsia="Arial" w:hAnsi="Arial"/>
          <w:b/>
          <w:bCs/>
          <w:color w:val="0D3B6E"/>
          <w:sz w:val="22"/>
          <w:szCs w:val="22"/>
        </w:rPr>
        <w:t xml:space="preserve">None of the context vectors are optimized right now</w:t>
      </w:r>
      <w:r>
        <w:rPr>
          <w:rFonts w:ascii="Arial" w:cs="Arial" w:eastAsia="Arial" w:hAnsi="Arial"/>
          <w:color w:val="374151"/>
          <w:sz w:val="22"/>
          <w:szCs w:val="22"/>
        </w:rPr>
        <w:t xml:space="preserve">. When the LLM is trained, W_q, W_k, and W_v will be learned end-to-end via backpropagation, causing the context vectors to be perfectly optimized for the task of predicting the next token.</w:t>
      </w:r>
    </w:p>
    <w:p>
      <w:pPr>
        <w:pStyle w:val="ListParagraph"/>
        <w:numPr>
          <w:ilvl w:val="0"/>
          <w:numId w:val="2"/>
        </w:numPr>
        <w:spacing w:before="60" w:after="60"/>
      </w:pPr>
      <w:r>
        <w:rPr>
          <w:rFonts w:ascii="Arial" w:cs="Arial" w:eastAsia="Arial" w:hAnsi="Arial"/>
          <w:color w:val="374151"/>
          <w:sz w:val="22"/>
          <w:szCs w:val="22"/>
        </w:rPr>
        <w:t xml:space="preserve">In GPT-like models the input and output dimensions are usually the same — d_in = d_out = d_model. The example uses d_in=3 and d_out=2 only for clarity of illustration. In GPT-2 Small, d_model = 768, making all weight matrices 768×768.</w:t>
      </w:r>
    </w:p>
    <w:p>
      <w:pPr>
        <w:pStyle w:val="ListParagraph"/>
        <w:numPr>
          <w:ilvl w:val="0"/>
          <w:numId w:val="2"/>
        </w:numPr>
        <w:spacing w:before="60" w:after="60"/>
      </w:pPr>
      <w:r>
        <w:rPr>
          <w:rFonts w:ascii="Arial" w:cs="Arial" w:eastAsia="Arial" w:hAnsi="Arial"/>
          <w:b/>
          <w:bCs/>
          <w:color w:val="0D3B6E"/>
          <w:sz w:val="22"/>
          <w:szCs w:val="22"/>
        </w:rPr>
        <w:t xml:space="preserve">nn.Linear with bias=False is equivalent to matrix multiplication</w:t>
      </w:r>
      <w:r>
        <w:rPr>
          <w:rFonts w:ascii="Arial" w:cs="Arial" w:eastAsia="Arial" w:hAnsi="Arial"/>
          <w:color w:val="374151"/>
          <w:sz w:val="22"/>
          <w:szCs w:val="22"/>
        </w:rPr>
        <w:t xml:space="preserve"> — it computes output = input @ W.T. The advantage over nn.Parameter is the optimized Kaiming uniform weight initialization, which leads to more stable training from the start.</w:t>
      </w:r>
    </w:p>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13. Research Paper Connections</w:t>
      </w:r>
    </w:p>
    <w:p>
      <w:pPr>
        <w:spacing w:before="60" w:after="0"/>
      </w:pPr>
      <w:r>
        <w:t xml:space="preserve"/>
      </w:r>
    </w:p>
    <w:p>
      <w:pPr>
        <w:pStyle w:val="ListParagraph"/>
        <w:numPr>
          <w:ilvl w:val="0"/>
          <w:numId w:val="2"/>
        </w:numPr>
        <w:spacing w:before="60" w:after="60"/>
      </w:pPr>
      <w:r>
        <w:rPr>
          <w:rFonts w:ascii="Arial" w:cs="Arial" w:eastAsia="Arial" w:hAnsi="Arial"/>
          <w:b/>
          <w:bCs/>
          <w:color w:val="0D3B6E"/>
          <w:sz w:val="22"/>
          <w:szCs w:val="22"/>
        </w:rPr>
        <w:t xml:space="preserve">Vaswani et al. (2017) — Attention Is All You Need</w:t>
      </w:r>
      <w:r>
        <w:rPr>
          <w:rFonts w:ascii="Arial" w:cs="Arial" w:eastAsia="Arial" w:hAnsi="Arial"/>
          <w:color w:val="374151"/>
          <w:sz w:val="22"/>
          <w:szCs w:val="22"/>
        </w:rPr>
        <w:t xml:space="preserve">: Section 3.2.1 defines Scaled Dot-Product Attention exactly as implemented here. The paper introduces the Q, K, V notation, the sqrt(d_k) scaling factor, and the softmax normalization. This topic is a direct, from-scratch implementation of Section 3.2.1.</w:t>
      </w:r>
    </w:p>
    <w:p>
      <w:pPr>
        <w:pStyle w:val="ListParagraph"/>
        <w:numPr>
          <w:ilvl w:val="0"/>
          <w:numId w:val="2"/>
        </w:numPr>
        <w:spacing w:before="60" w:after="60"/>
      </w:pPr>
      <w:r>
        <w:rPr>
          <w:rFonts w:ascii="Arial" w:cs="Arial" w:eastAsia="Arial" w:hAnsi="Arial"/>
          <w:b/>
          <w:bCs/>
          <w:color w:val="0D3B6E"/>
          <w:sz w:val="22"/>
          <w:szCs w:val="22"/>
        </w:rPr>
        <w:t xml:space="preserve">Radford et al. (2019) — GPT-2</w:t>
      </w:r>
      <w:r>
        <w:rPr>
          <w:rFonts w:ascii="Arial" w:cs="Arial" w:eastAsia="Arial" w:hAnsi="Arial"/>
          <w:color w:val="374151"/>
          <w:sz w:val="22"/>
          <w:szCs w:val="22"/>
        </w:rPr>
        <w:t xml:space="preserve">: Uses this exact mechanism — scaled dot-product attention — as the core of every Transformer block. GPT-2 Small has 12 attention heads per layer and 12 layers, each using independent W_q, W_k, W_v matrices of shape 768×64.</w:t>
      </w:r>
    </w:p>
    <w:p>
      <w:pPr>
        <w:pStyle w:val="ListParagraph"/>
        <w:numPr>
          <w:ilvl w:val="0"/>
          <w:numId w:val="2"/>
        </w:numPr>
        <w:spacing w:before="60" w:after="60"/>
      </w:pPr>
      <w:r>
        <w:rPr>
          <w:rFonts w:ascii="Arial" w:cs="Arial" w:eastAsia="Arial" w:hAnsi="Arial"/>
          <w:b/>
          <w:bCs/>
          <w:color w:val="0D3B6E"/>
          <w:sz w:val="22"/>
          <w:szCs w:val="22"/>
        </w:rPr>
        <w:t xml:space="preserve">Brown et al. (2020) — GPT-3</w:t>
      </w:r>
      <w:r>
        <w:rPr>
          <w:rFonts w:ascii="Arial" w:cs="Arial" w:eastAsia="Arial" w:hAnsi="Arial"/>
          <w:color w:val="374151"/>
          <w:sz w:val="22"/>
          <w:szCs w:val="22"/>
        </w:rPr>
        <w:t xml:space="preserve">: Scales the same mechanism to 175 billion parameters across 96 layers with 96 attention heads each. The Q/K/V mechanism is identical to what is implemented here — only the dimensions change.</w:t>
      </w:r>
    </w:p>
    <w:p>
      <w:pPr>
        <w:spacing w:before="20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14. What Comes Next</w:t>
      </w:r>
    </w:p>
    <w:p>
      <w:pPr>
        <w:pStyle w:val="ListParagraph"/>
        <w:numPr>
          <w:ilvl w:val="0"/>
          <w:numId w:val="2"/>
        </w:numPr>
        <w:spacing w:before="60" w:after="60"/>
      </w:pPr>
      <w:r>
        <w:rPr>
          <w:rFonts w:ascii="Arial" w:cs="Arial" w:eastAsia="Arial" w:hAnsi="Arial"/>
          <w:b/>
          <w:bCs/>
          <w:color w:val="0D3B6E"/>
          <w:sz w:val="22"/>
          <w:szCs w:val="22"/>
        </w:rPr>
        <w:t xml:space="preserve">Topic 10 — Causal Self-Attention</w:t>
      </w:r>
      <w:r>
        <w:rPr>
          <w:rFonts w:ascii="Arial" w:cs="Arial" w:eastAsia="Arial" w:hAnsi="Arial"/>
          <w:color w:val="374151"/>
          <w:sz w:val="22"/>
          <w:szCs w:val="22"/>
        </w:rPr>
        <w:t xml:space="preserve">: Adds the causal mask to the attention weight matrix. Before softmax, all future positions are set to negative infinity, ensuring the model only attends to previous and current tokens. This is the autoregressive constraint required for language generation.</w:t>
      </w:r>
    </w:p>
    <w:p>
      <w:pPr>
        <w:pStyle w:val="ListParagraph"/>
        <w:numPr>
          <w:ilvl w:val="0"/>
          <w:numId w:val="2"/>
        </w:numPr>
        <w:spacing w:before="60" w:after="60"/>
      </w:pPr>
      <w:r>
        <w:rPr>
          <w:rFonts w:ascii="Arial" w:cs="Arial" w:eastAsia="Arial" w:hAnsi="Arial"/>
          <w:b/>
          <w:bCs/>
          <w:color w:val="0D3B6E"/>
          <w:sz w:val="22"/>
          <w:szCs w:val="22"/>
        </w:rPr>
        <w:t xml:space="preserve">Topics 11-12 — Multi-Head Attention</w:t>
      </w:r>
      <w:r>
        <w:rPr>
          <w:rFonts w:ascii="Arial" w:cs="Arial" w:eastAsia="Arial" w:hAnsi="Arial"/>
          <w:color w:val="374151"/>
          <w:sz w:val="22"/>
          <w:szCs w:val="22"/>
        </w:rPr>
        <w:t xml:space="preserve">: Runs multiple instances of scaled dot-product attention in parallel, each with different learned W_q, W_k, W_v matrices. Each head learns to attend to different aspects of the input — some learn syntax, others semantics, others long-range structure. Their outputs are concatenated and projected into the final representation.</w:t>
      </w:r>
    </w:p>
    <w:p>
      <w:pPr>
        <w:spacing w:before="200" w:after="0"/>
      </w:pPr>
      <w:r>
        <w:t xml:space="preserve"/>
      </w:r>
    </w:p>
    <w:p>
      <w:pPr>
        <w:pBdr>
          <w:top w:val="single" w:color="2E75B6" w:sz="4" w:space="8"/>
        </w:pBdr>
        <w:spacing w:before="160" w:after="60"/>
        <w:jc w:val="center"/>
      </w:pPr>
      <w:r>
        <w:rPr>
          <w:rFonts w:ascii="Arial" w:cs="Arial" w:eastAsia="Arial" w:hAnsi="Arial"/>
          <w:i/>
          <w:iCs/>
          <w:color w:val="6B7280"/>
          <w:sz w:val="18"/>
          <w:szCs w:val="18"/>
        </w:rPr>
        <w:t xml:space="preserve">Building LLMs from Scratch — Research Documentation Series</w:t>
      </w:r>
    </w:p>
    <w:p>
      <w:pPr>
        <w:jc w:val="center"/>
      </w:pPr>
      <w:r>
        <w:rPr>
          <w:rFonts w:ascii="Arial" w:cs="Arial" w:eastAsia="Arial" w:hAnsi="Arial"/>
          <w:b/>
          <w:bCs/>
          <w:color w:val="0D3B6E"/>
          <w:sz w:val="18"/>
          <w:szCs w:val="18"/>
        </w:rPr>
        <w:t xml:space="preserve">Next: Topic 10 — Causal Self-Attention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Building LLMs from Scratch  |  </w:t>
    </w:r>
    <w:r>
      <w:rPr>
        <w:rFonts w:ascii="Arial" w:cs="Arial" w:eastAsia="Arial" w:hAnsi="Arial"/>
        <w:b/>
        <w:bCs/>
        <w:color w:val="0D3B6E"/>
        <w:sz w:val="18"/>
        <w:szCs w:val="18"/>
      </w:rPr>
      <w:t xml:space="preserve">Topic 9: Self-Attention with Trainable Weights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D3B6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6A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d3111130f8c52cb653e2aec162f20e04ba442f7.png"/><Relationship Id="rId9" Type="http://schemas.openxmlformats.org/officeDocument/2006/relationships/image" Target="media/f013269737919c5bd926e6b38954b356e5e45b2d.png"/><Relationship Id="rId10" Type="http://schemas.openxmlformats.org/officeDocument/2006/relationships/image" Target="media/d9c5ef42fc2aaf2dd33278fecf4cb1d329dbdbe6.png"/><Relationship Id="rId11" Type="http://schemas.openxmlformats.org/officeDocument/2006/relationships/image" Target="media/e356230e66a9d07f45b402d31ce3ad06e2e1ec19.png"/><Relationship Id="rId12" Type="http://schemas.openxmlformats.org/officeDocument/2006/relationships/image" Target="media/423c2f0703cad576cfb57bb5c175a119900c5d2e.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2026-03-30T07:45:01.700Z</dcterms:created>
  <dcterms:modified xsi:type="dcterms:W3CDTF">2026-03-30T07:45:01.701Z</dcterms:modified>
</cp:coreProperties>
</file>

<file path=docProps/custom.xml><?xml version="1.0" encoding="utf-8"?>
<Properties xmlns="http://schemas.openxmlformats.org/officeDocument/2006/custom-properties" xmlns:vt="http://schemas.openxmlformats.org/officeDocument/2006/docPropsVTypes"/>
</file>