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FB" w:rsidRPr="000A75D3" w:rsidRDefault="00170A6F" w:rsidP="000A75D3">
      <w:pPr>
        <w:pStyle w:val="Heading1"/>
        <w:numPr>
          <w:ilvl w:val="0"/>
          <w:numId w:val="0"/>
        </w:numPr>
        <w:spacing w:before="120" w:after="120" w:line="276" w:lineRule="auto"/>
        <w:rPr>
          <w:rFonts w:cstheme="minorHAnsi"/>
          <w:sz w:val="24"/>
          <w:szCs w:val="24"/>
        </w:rPr>
      </w:pPr>
      <w:r w:rsidRPr="000A75D3">
        <w:rPr>
          <w:rFonts w:cstheme="minorHAnsi"/>
          <w:sz w:val="24"/>
          <w:szCs w:val="24"/>
        </w:rPr>
        <w:t>RESPONSE TO CONSULTATION</w:t>
      </w:r>
      <w:r w:rsidR="001E27FF" w:rsidRPr="000A75D3">
        <w:rPr>
          <w:rFonts w:cstheme="minorHAnsi"/>
          <w:sz w:val="24"/>
          <w:szCs w:val="24"/>
        </w:rPr>
        <w:t xml:space="preserve"> PAPER</w:t>
      </w:r>
    </w:p>
    <w:p w:rsidR="00EA04C8" w:rsidRPr="000A75D3" w:rsidRDefault="00EA04C8" w:rsidP="000A75D3">
      <w:pPr>
        <w:pStyle w:val="BodyText1"/>
        <w:numPr>
          <w:ilvl w:val="0"/>
          <w:numId w:val="0"/>
        </w:numPr>
        <w:spacing w:before="120" w:after="120"/>
        <w:rPr>
          <w:rFonts w:cstheme="minorHAnsi"/>
          <w:b/>
          <w:color w:val="FF0000"/>
          <w:szCs w:val="24"/>
          <w:lang w:eastAsia="en-SG"/>
        </w:rPr>
      </w:pPr>
      <w:r w:rsidRPr="000A75D3">
        <w:rPr>
          <w:rFonts w:cstheme="minorHAnsi"/>
          <w:b/>
          <w:color w:val="FF0000"/>
          <w:szCs w:val="24"/>
          <w:lang w:eastAsia="en-SG"/>
        </w:rPr>
        <w:t>Please note that all submissions received will be published and attributed to the respective respondents unless they expressly request MAS not to do so.  As such, if respondents would like:</w:t>
      </w:r>
    </w:p>
    <w:p w:rsidR="00EA04C8" w:rsidRPr="000A75D3" w:rsidRDefault="00EA04C8" w:rsidP="000A75D3">
      <w:pPr>
        <w:pStyle w:val="BodyText1"/>
        <w:numPr>
          <w:ilvl w:val="0"/>
          <w:numId w:val="25"/>
        </w:numPr>
        <w:spacing w:before="120" w:after="120"/>
        <w:rPr>
          <w:rFonts w:cstheme="minorHAnsi"/>
          <w:b/>
          <w:color w:val="FF0000"/>
          <w:szCs w:val="24"/>
          <w:lang w:eastAsia="en-SG"/>
        </w:rPr>
      </w:pPr>
      <w:r w:rsidRPr="000A75D3">
        <w:rPr>
          <w:rFonts w:cstheme="minorHAnsi"/>
          <w:b/>
          <w:color w:val="FF0000"/>
          <w:szCs w:val="24"/>
          <w:lang w:eastAsia="en-SG"/>
        </w:rPr>
        <w:t xml:space="preserve">their whole submission or part of it (but not their identity), or </w:t>
      </w:r>
    </w:p>
    <w:p w:rsidR="00EA04C8" w:rsidRPr="000A75D3" w:rsidRDefault="00EA04C8" w:rsidP="000A75D3">
      <w:pPr>
        <w:pStyle w:val="BodyText1"/>
        <w:numPr>
          <w:ilvl w:val="0"/>
          <w:numId w:val="25"/>
        </w:numPr>
        <w:spacing w:before="120" w:after="120"/>
        <w:rPr>
          <w:rFonts w:cstheme="minorHAnsi"/>
          <w:b/>
          <w:color w:val="FF0000"/>
          <w:szCs w:val="24"/>
        </w:rPr>
      </w:pPr>
      <w:r w:rsidRPr="000A75D3">
        <w:rPr>
          <w:rFonts w:cstheme="minorHAnsi"/>
          <w:b/>
          <w:color w:val="FF0000"/>
          <w:szCs w:val="24"/>
          <w:lang w:eastAsia="en-SG"/>
        </w:rPr>
        <w:t xml:space="preserve">their identity along with their whole submission, </w:t>
      </w:r>
    </w:p>
    <w:p w:rsidR="00EA04C8" w:rsidRPr="000A75D3" w:rsidRDefault="00EA04C8" w:rsidP="000A75D3">
      <w:pPr>
        <w:pStyle w:val="BodyText1"/>
        <w:numPr>
          <w:ilvl w:val="0"/>
          <w:numId w:val="0"/>
        </w:numPr>
        <w:spacing w:before="120" w:after="120"/>
        <w:ind w:left="780"/>
        <w:rPr>
          <w:rFonts w:cstheme="minorHAnsi"/>
          <w:b/>
          <w:color w:val="FF0000"/>
          <w:szCs w:val="24"/>
        </w:rPr>
      </w:pPr>
      <w:r w:rsidRPr="000A75D3">
        <w:rPr>
          <w:rFonts w:cstheme="minorHAnsi"/>
          <w:b/>
          <w:color w:val="FF0000"/>
          <w:szCs w:val="24"/>
          <w:lang w:eastAsia="en-SG"/>
        </w:rPr>
        <w:t xml:space="preserve">to be kept confidential, please expressly state so in the submission to MAS. MAS will only publish non-anonymous submissions. In addition, MAS reserves the right not to publish any submission received where MAS considers it not in the public interest to do so, such as where the submission appears to be libellous or offensive. </w:t>
      </w:r>
    </w:p>
    <w:tbl>
      <w:tblPr>
        <w:tblStyle w:val="TableGrid"/>
        <w:tblW w:w="0" w:type="auto"/>
        <w:tblLook w:val="04A0" w:firstRow="1" w:lastRow="0" w:firstColumn="1" w:lastColumn="0" w:noHBand="0" w:noVBand="1"/>
      </w:tblPr>
      <w:tblGrid>
        <w:gridCol w:w="3188"/>
        <w:gridCol w:w="5471"/>
      </w:tblGrid>
      <w:tr w:rsidR="001E27FF" w:rsidRPr="000A75D3" w:rsidTr="00170A6F">
        <w:tc>
          <w:tcPr>
            <w:tcW w:w="3227" w:type="dxa"/>
          </w:tcPr>
          <w:p w:rsidR="001E27FF" w:rsidRPr="000A75D3" w:rsidRDefault="001E27FF" w:rsidP="000A75D3">
            <w:pPr>
              <w:pStyle w:val="BodyText1"/>
              <w:numPr>
                <w:ilvl w:val="0"/>
                <w:numId w:val="0"/>
              </w:numPr>
              <w:spacing w:before="120" w:after="120" w:line="276" w:lineRule="auto"/>
              <w:rPr>
                <w:rFonts w:cstheme="minorHAnsi"/>
                <w:b/>
                <w:szCs w:val="24"/>
              </w:rPr>
            </w:pPr>
            <w:r w:rsidRPr="000A75D3">
              <w:rPr>
                <w:rFonts w:cstheme="minorHAnsi"/>
                <w:b/>
                <w:szCs w:val="24"/>
              </w:rPr>
              <w:t>Consultation topic:</w:t>
            </w:r>
          </w:p>
        </w:tc>
        <w:tc>
          <w:tcPr>
            <w:tcW w:w="5658" w:type="dxa"/>
          </w:tcPr>
          <w:p w:rsidR="001E27FF" w:rsidRPr="000A75D3" w:rsidRDefault="000A75D3" w:rsidP="000A75D3">
            <w:pPr>
              <w:pStyle w:val="BodyText1"/>
              <w:numPr>
                <w:ilvl w:val="0"/>
                <w:numId w:val="0"/>
              </w:numPr>
              <w:spacing w:before="120" w:after="120" w:line="276" w:lineRule="auto"/>
              <w:rPr>
                <w:rFonts w:cstheme="minorHAnsi"/>
                <w:b/>
                <w:szCs w:val="24"/>
              </w:rPr>
            </w:pPr>
            <w:r w:rsidRPr="000A75D3">
              <w:rPr>
                <w:rFonts w:cstheme="minorHAnsi"/>
                <w:b/>
                <w:szCs w:val="24"/>
              </w:rPr>
              <w:t>The New Omnibus Act for the Financial Sector</w:t>
            </w:r>
          </w:p>
        </w:tc>
      </w:tr>
      <w:tr w:rsidR="00170A6F" w:rsidRPr="000A75D3" w:rsidTr="00170A6F">
        <w:tc>
          <w:tcPr>
            <w:tcW w:w="3227" w:type="dxa"/>
          </w:tcPr>
          <w:p w:rsidR="00170A6F" w:rsidRPr="000A75D3" w:rsidRDefault="00170A6F" w:rsidP="000A75D3">
            <w:pPr>
              <w:pStyle w:val="BodyText1"/>
              <w:numPr>
                <w:ilvl w:val="0"/>
                <w:numId w:val="0"/>
              </w:numPr>
              <w:spacing w:before="120" w:after="120" w:line="276" w:lineRule="auto"/>
              <w:rPr>
                <w:rFonts w:cstheme="minorHAnsi"/>
                <w:b/>
                <w:szCs w:val="24"/>
              </w:rPr>
            </w:pPr>
            <w:r w:rsidRPr="000A75D3">
              <w:rPr>
                <w:rFonts w:cstheme="minorHAnsi"/>
                <w:b/>
                <w:szCs w:val="24"/>
              </w:rPr>
              <w:t>Name</w:t>
            </w:r>
            <w:r w:rsidRPr="000A75D3">
              <w:rPr>
                <w:rFonts w:cstheme="minorHAnsi"/>
                <w:b/>
                <w:szCs w:val="24"/>
                <w:vertAlign w:val="superscript"/>
              </w:rPr>
              <w:t>1</w:t>
            </w:r>
            <w:r w:rsidRPr="000A75D3">
              <w:rPr>
                <w:rFonts w:cstheme="minorHAnsi"/>
                <w:b/>
                <w:szCs w:val="24"/>
              </w:rPr>
              <w:t xml:space="preserve">/Organisation: </w:t>
            </w:r>
          </w:p>
          <w:p w:rsidR="00170A6F" w:rsidRPr="000A75D3" w:rsidRDefault="00170A6F" w:rsidP="000A75D3">
            <w:pPr>
              <w:pStyle w:val="BodyText1"/>
              <w:numPr>
                <w:ilvl w:val="0"/>
                <w:numId w:val="0"/>
              </w:numPr>
              <w:spacing w:before="120" w:after="120" w:line="276" w:lineRule="auto"/>
              <w:rPr>
                <w:rFonts w:cstheme="minorHAnsi"/>
                <w:b/>
                <w:szCs w:val="24"/>
              </w:rPr>
            </w:pPr>
            <w:r w:rsidRPr="000A75D3">
              <w:rPr>
                <w:rFonts w:cstheme="minorHAnsi"/>
                <w:b/>
                <w:szCs w:val="24"/>
                <w:vertAlign w:val="superscript"/>
              </w:rPr>
              <w:t>1</w:t>
            </w:r>
            <w:r w:rsidRPr="000A75D3">
              <w:rPr>
                <w:rFonts w:cstheme="minorHAnsi"/>
                <w:b/>
                <w:szCs w:val="24"/>
              </w:rPr>
              <w:t>if responding in a personal capacity</w:t>
            </w:r>
          </w:p>
        </w:tc>
        <w:tc>
          <w:tcPr>
            <w:tcW w:w="5658" w:type="dxa"/>
          </w:tcPr>
          <w:p w:rsidR="00170A6F" w:rsidRPr="000A75D3" w:rsidRDefault="00170A6F" w:rsidP="000A75D3">
            <w:pPr>
              <w:pStyle w:val="BodyText1"/>
              <w:numPr>
                <w:ilvl w:val="0"/>
                <w:numId w:val="0"/>
              </w:numPr>
              <w:spacing w:before="120" w:after="120" w:line="276" w:lineRule="auto"/>
              <w:rPr>
                <w:rFonts w:cstheme="minorHAnsi"/>
                <w:b/>
                <w:szCs w:val="24"/>
              </w:rPr>
            </w:pPr>
          </w:p>
        </w:tc>
      </w:tr>
      <w:tr w:rsidR="001E27FF" w:rsidRPr="000A75D3" w:rsidTr="00170A6F">
        <w:tc>
          <w:tcPr>
            <w:tcW w:w="3227" w:type="dxa"/>
          </w:tcPr>
          <w:p w:rsidR="001E27FF" w:rsidRPr="000A75D3" w:rsidRDefault="001E27FF" w:rsidP="000A75D3">
            <w:pPr>
              <w:pStyle w:val="BodyText1"/>
              <w:numPr>
                <w:ilvl w:val="0"/>
                <w:numId w:val="0"/>
              </w:numPr>
              <w:spacing w:before="120" w:after="120" w:line="276" w:lineRule="auto"/>
              <w:rPr>
                <w:rFonts w:cstheme="minorHAnsi"/>
                <w:b/>
                <w:szCs w:val="24"/>
              </w:rPr>
            </w:pPr>
            <w:r w:rsidRPr="000A75D3">
              <w:rPr>
                <w:rFonts w:cstheme="minorHAnsi"/>
                <w:b/>
                <w:szCs w:val="24"/>
              </w:rPr>
              <w:t>Contact number for any clarifications:</w:t>
            </w:r>
          </w:p>
        </w:tc>
        <w:tc>
          <w:tcPr>
            <w:tcW w:w="5658" w:type="dxa"/>
          </w:tcPr>
          <w:p w:rsidR="001E27FF" w:rsidRPr="000A75D3" w:rsidRDefault="001E27FF" w:rsidP="000A75D3">
            <w:pPr>
              <w:pStyle w:val="BodyText1"/>
              <w:numPr>
                <w:ilvl w:val="0"/>
                <w:numId w:val="0"/>
              </w:numPr>
              <w:spacing w:before="120" w:after="120" w:line="276" w:lineRule="auto"/>
              <w:rPr>
                <w:rFonts w:cstheme="minorHAnsi"/>
                <w:b/>
                <w:szCs w:val="24"/>
              </w:rPr>
            </w:pPr>
          </w:p>
        </w:tc>
      </w:tr>
      <w:tr w:rsidR="00085A73" w:rsidRPr="000A75D3" w:rsidTr="00170A6F">
        <w:tc>
          <w:tcPr>
            <w:tcW w:w="3227" w:type="dxa"/>
          </w:tcPr>
          <w:p w:rsidR="00085A73" w:rsidRPr="000A75D3" w:rsidRDefault="00085A73" w:rsidP="000A75D3">
            <w:pPr>
              <w:pStyle w:val="BodyText1"/>
              <w:numPr>
                <w:ilvl w:val="0"/>
                <w:numId w:val="0"/>
              </w:numPr>
              <w:spacing w:before="120" w:after="120" w:line="276" w:lineRule="auto"/>
              <w:rPr>
                <w:rFonts w:cstheme="minorHAnsi"/>
                <w:b/>
                <w:szCs w:val="24"/>
              </w:rPr>
            </w:pPr>
            <w:r w:rsidRPr="000A75D3">
              <w:rPr>
                <w:rFonts w:cstheme="minorHAnsi"/>
                <w:b/>
                <w:szCs w:val="24"/>
              </w:rPr>
              <w:t>Email address for any clarifications:</w:t>
            </w:r>
          </w:p>
        </w:tc>
        <w:tc>
          <w:tcPr>
            <w:tcW w:w="5658" w:type="dxa"/>
          </w:tcPr>
          <w:p w:rsidR="00085A73" w:rsidRPr="000A75D3" w:rsidRDefault="00085A73" w:rsidP="000A75D3">
            <w:pPr>
              <w:pStyle w:val="BodyText1"/>
              <w:numPr>
                <w:ilvl w:val="0"/>
                <w:numId w:val="0"/>
              </w:numPr>
              <w:spacing w:before="120" w:after="120" w:line="276" w:lineRule="auto"/>
              <w:rPr>
                <w:rFonts w:cstheme="minorHAnsi"/>
                <w:b/>
                <w:szCs w:val="24"/>
              </w:rPr>
            </w:pPr>
          </w:p>
        </w:tc>
      </w:tr>
      <w:tr w:rsidR="00170A6F" w:rsidRPr="000A75D3" w:rsidTr="00085A73">
        <w:tc>
          <w:tcPr>
            <w:tcW w:w="8885" w:type="dxa"/>
            <w:gridSpan w:val="2"/>
            <w:shd w:val="clear" w:color="auto" w:fill="D9D9D9" w:themeFill="background1" w:themeFillShade="D9"/>
          </w:tcPr>
          <w:p w:rsidR="00170A6F" w:rsidRPr="000A75D3" w:rsidRDefault="00170A6F" w:rsidP="000A75D3">
            <w:pPr>
              <w:spacing w:before="120" w:after="120" w:line="276" w:lineRule="auto"/>
              <w:jc w:val="both"/>
              <w:rPr>
                <w:rFonts w:cstheme="minorHAnsi"/>
                <w:b/>
                <w:sz w:val="24"/>
                <w:szCs w:val="24"/>
                <w:lang w:val="en-GB"/>
              </w:rPr>
            </w:pPr>
            <w:r w:rsidRPr="000A75D3">
              <w:rPr>
                <w:rFonts w:cstheme="minorHAnsi"/>
                <w:b/>
                <w:sz w:val="24"/>
                <w:szCs w:val="24"/>
              </w:rPr>
              <w:t>Confidentiality</w:t>
            </w:r>
          </w:p>
        </w:tc>
      </w:tr>
      <w:tr w:rsidR="00170A6F" w:rsidRPr="000A75D3" w:rsidTr="00170A6F">
        <w:tc>
          <w:tcPr>
            <w:tcW w:w="3227" w:type="dxa"/>
          </w:tcPr>
          <w:p w:rsidR="00170A6F" w:rsidRPr="000A75D3" w:rsidRDefault="00170A6F" w:rsidP="000A75D3">
            <w:pPr>
              <w:pStyle w:val="BodyText1"/>
              <w:numPr>
                <w:ilvl w:val="0"/>
                <w:numId w:val="0"/>
              </w:numPr>
              <w:spacing w:before="120" w:after="120" w:line="276" w:lineRule="auto"/>
              <w:rPr>
                <w:rFonts w:cstheme="minorHAnsi"/>
                <w:b/>
                <w:szCs w:val="24"/>
              </w:rPr>
            </w:pPr>
            <w:r w:rsidRPr="000A75D3">
              <w:rPr>
                <w:rFonts w:cstheme="minorHAnsi"/>
                <w:b/>
                <w:szCs w:val="24"/>
              </w:rPr>
              <w:t xml:space="preserve">I wish to keep </w:t>
            </w:r>
            <w:r w:rsidR="00261144" w:rsidRPr="000A75D3">
              <w:rPr>
                <w:rFonts w:cstheme="minorHAnsi"/>
                <w:b/>
                <w:szCs w:val="24"/>
              </w:rPr>
              <w:t>the following confidential</w:t>
            </w:r>
            <w:r w:rsidRPr="000A75D3">
              <w:rPr>
                <w:rFonts w:cstheme="minorHAnsi"/>
                <w:b/>
                <w:szCs w:val="24"/>
              </w:rPr>
              <w:t>:</w:t>
            </w:r>
            <w:r w:rsidR="00261144" w:rsidRPr="000A75D3">
              <w:rPr>
                <w:rFonts w:cstheme="minorHAnsi"/>
                <w:b/>
                <w:szCs w:val="24"/>
              </w:rPr>
              <w:t xml:space="preserve"> </w:t>
            </w:r>
          </w:p>
        </w:tc>
        <w:tc>
          <w:tcPr>
            <w:tcW w:w="5658" w:type="dxa"/>
          </w:tcPr>
          <w:p w:rsidR="00170A6F" w:rsidRPr="000A75D3" w:rsidRDefault="00170A6F" w:rsidP="000A75D3">
            <w:pPr>
              <w:spacing w:before="120" w:after="120" w:line="276" w:lineRule="auto"/>
              <w:jc w:val="both"/>
              <w:rPr>
                <w:rFonts w:cstheme="minorHAnsi"/>
                <w:b/>
                <w:sz w:val="24"/>
                <w:szCs w:val="24"/>
                <w:lang w:val="en-GB"/>
              </w:rPr>
            </w:pPr>
          </w:p>
          <w:p w:rsidR="00085A73" w:rsidRPr="000A75D3" w:rsidRDefault="00085A73" w:rsidP="000A75D3">
            <w:pPr>
              <w:spacing w:before="120" w:after="120" w:line="276" w:lineRule="auto"/>
              <w:jc w:val="both"/>
              <w:rPr>
                <w:rFonts w:cstheme="minorHAnsi"/>
                <w:b/>
                <w:sz w:val="24"/>
                <w:szCs w:val="24"/>
                <w:lang w:val="en-GB"/>
              </w:rPr>
            </w:pPr>
          </w:p>
          <w:p w:rsidR="00085A73" w:rsidRPr="000A75D3" w:rsidRDefault="00085A73" w:rsidP="000A75D3">
            <w:pPr>
              <w:spacing w:before="120" w:after="120" w:line="276" w:lineRule="auto"/>
              <w:jc w:val="both"/>
              <w:rPr>
                <w:rFonts w:cstheme="minorHAnsi"/>
                <w:b/>
                <w:sz w:val="24"/>
                <w:szCs w:val="24"/>
                <w:lang w:val="en-GB"/>
              </w:rPr>
            </w:pPr>
          </w:p>
          <w:p w:rsidR="00085A73" w:rsidRPr="000A75D3" w:rsidRDefault="00085A73" w:rsidP="000A75D3">
            <w:pPr>
              <w:spacing w:before="120" w:after="120" w:line="276" w:lineRule="auto"/>
              <w:jc w:val="both"/>
              <w:rPr>
                <w:rFonts w:cstheme="minorHAnsi"/>
                <w:b/>
                <w:sz w:val="24"/>
                <w:szCs w:val="24"/>
                <w:lang w:val="en-GB"/>
              </w:rPr>
            </w:pPr>
          </w:p>
          <w:p w:rsidR="001E27FF" w:rsidRPr="000A75D3" w:rsidRDefault="001E27FF" w:rsidP="000A75D3">
            <w:pPr>
              <w:spacing w:before="120" w:after="120" w:line="276" w:lineRule="auto"/>
              <w:jc w:val="both"/>
              <w:rPr>
                <w:rFonts w:cstheme="minorHAnsi"/>
                <w:b/>
                <w:i/>
                <w:sz w:val="24"/>
                <w:szCs w:val="24"/>
                <w:lang w:val="en-GB"/>
              </w:rPr>
            </w:pPr>
          </w:p>
          <w:p w:rsidR="00085A73" w:rsidRPr="000A75D3" w:rsidRDefault="00085A73" w:rsidP="000A75D3">
            <w:pPr>
              <w:spacing w:before="120" w:after="120" w:line="276" w:lineRule="auto"/>
              <w:jc w:val="both"/>
              <w:rPr>
                <w:rFonts w:cstheme="minorHAnsi"/>
                <w:b/>
                <w:i/>
                <w:sz w:val="24"/>
                <w:szCs w:val="24"/>
                <w:lang w:val="en-GB"/>
              </w:rPr>
            </w:pPr>
            <w:r w:rsidRPr="000A75D3">
              <w:rPr>
                <w:rFonts w:cstheme="minorHAnsi"/>
                <w:b/>
                <w:i/>
                <w:sz w:val="24"/>
                <w:szCs w:val="24"/>
                <w:lang w:val="en-GB"/>
              </w:rPr>
              <w:t xml:space="preserve">(Please </w:t>
            </w:r>
            <w:r w:rsidR="001E27FF" w:rsidRPr="000A75D3">
              <w:rPr>
                <w:rFonts w:cstheme="minorHAnsi"/>
                <w:b/>
                <w:i/>
                <w:sz w:val="24"/>
                <w:szCs w:val="24"/>
                <w:lang w:val="en-GB"/>
              </w:rPr>
              <w:t>indicate any parts of your submission you would like to be kept confidential, or if you would like your identity</w:t>
            </w:r>
            <w:r w:rsidR="00EA04C8" w:rsidRPr="000A75D3">
              <w:rPr>
                <w:rFonts w:cstheme="minorHAnsi"/>
                <w:b/>
                <w:i/>
                <w:sz w:val="24"/>
                <w:szCs w:val="24"/>
                <w:lang w:val="en-GB"/>
              </w:rPr>
              <w:t xml:space="preserve"> along with your whole submission</w:t>
            </w:r>
            <w:r w:rsidR="001E27FF" w:rsidRPr="000A75D3">
              <w:rPr>
                <w:rFonts w:cstheme="minorHAnsi"/>
                <w:b/>
                <w:i/>
                <w:sz w:val="24"/>
                <w:szCs w:val="24"/>
                <w:lang w:val="en-GB"/>
              </w:rPr>
              <w:t xml:space="preserve"> to be kept confidential. Your contact information will not be published.</w:t>
            </w:r>
            <w:r w:rsidRPr="000A75D3">
              <w:rPr>
                <w:rFonts w:cstheme="minorHAnsi"/>
                <w:b/>
                <w:i/>
                <w:sz w:val="24"/>
                <w:szCs w:val="24"/>
                <w:lang w:val="en-GB"/>
              </w:rPr>
              <w:t>)</w:t>
            </w:r>
          </w:p>
        </w:tc>
      </w:tr>
    </w:tbl>
    <w:p w:rsidR="00170BFB" w:rsidRPr="000A75D3" w:rsidRDefault="00170BFB" w:rsidP="000A75D3">
      <w:pPr>
        <w:pStyle w:val="BodyText1"/>
        <w:numPr>
          <w:ilvl w:val="0"/>
          <w:numId w:val="0"/>
        </w:numPr>
        <w:spacing w:before="120" w:after="120"/>
        <w:rPr>
          <w:rFonts w:cstheme="minorHAnsi"/>
          <w:b/>
          <w:szCs w:val="24"/>
        </w:rPr>
      </w:pPr>
    </w:p>
    <w:p w:rsidR="00E52202" w:rsidRPr="000A75D3" w:rsidRDefault="00E52202" w:rsidP="000A75D3">
      <w:pPr>
        <w:spacing w:before="120" w:after="120"/>
        <w:jc w:val="both"/>
        <w:rPr>
          <w:rFonts w:cstheme="minorHAnsi"/>
          <w:b/>
          <w:sz w:val="24"/>
          <w:szCs w:val="24"/>
          <w:lang w:val="en-GB"/>
        </w:rPr>
      </w:pPr>
      <w:r w:rsidRPr="000A75D3">
        <w:rPr>
          <w:rFonts w:cstheme="minorHAnsi"/>
          <w:b/>
          <w:sz w:val="24"/>
          <w:szCs w:val="24"/>
        </w:rPr>
        <w:br w:type="page"/>
      </w:r>
    </w:p>
    <w:p w:rsidR="00085A73" w:rsidRPr="000A75D3" w:rsidRDefault="00085A73" w:rsidP="000A75D3">
      <w:pPr>
        <w:pStyle w:val="BodyText1"/>
        <w:numPr>
          <w:ilvl w:val="0"/>
          <w:numId w:val="0"/>
        </w:numPr>
        <w:spacing w:before="120" w:after="120"/>
        <w:rPr>
          <w:rFonts w:cstheme="minorHAnsi"/>
          <w:b/>
          <w:szCs w:val="24"/>
        </w:rPr>
      </w:pPr>
      <w:r w:rsidRPr="000A75D3">
        <w:rPr>
          <w:rFonts w:cstheme="minorHAnsi"/>
          <w:b/>
          <w:szCs w:val="24"/>
        </w:rPr>
        <w:t>General comments:</w:t>
      </w:r>
    </w:p>
    <w:p w:rsidR="00085A73" w:rsidRPr="000A75D3" w:rsidRDefault="00085A73" w:rsidP="000A75D3">
      <w:pPr>
        <w:pStyle w:val="BodyText1"/>
        <w:numPr>
          <w:ilvl w:val="0"/>
          <w:numId w:val="0"/>
        </w:numPr>
        <w:spacing w:before="120" w:after="120"/>
        <w:rPr>
          <w:rFonts w:cstheme="minorHAnsi"/>
          <w:b/>
          <w:szCs w:val="24"/>
        </w:rPr>
      </w:pPr>
    </w:p>
    <w:p w:rsidR="00085A73" w:rsidRPr="000A75D3" w:rsidRDefault="00085A73" w:rsidP="000A75D3">
      <w:pPr>
        <w:pStyle w:val="BodyText1"/>
        <w:numPr>
          <w:ilvl w:val="0"/>
          <w:numId w:val="0"/>
        </w:numPr>
        <w:spacing w:before="120" w:after="120"/>
        <w:rPr>
          <w:rFonts w:cstheme="minorHAnsi"/>
          <w:b/>
          <w:szCs w:val="24"/>
        </w:rPr>
      </w:pPr>
    </w:p>
    <w:p w:rsidR="00085A73" w:rsidRPr="000A75D3" w:rsidRDefault="00085A73" w:rsidP="000A75D3">
      <w:pPr>
        <w:pStyle w:val="BodyText1"/>
        <w:numPr>
          <w:ilvl w:val="0"/>
          <w:numId w:val="0"/>
        </w:numPr>
        <w:spacing w:before="120" w:after="120"/>
        <w:rPr>
          <w:rFonts w:cstheme="minorHAnsi"/>
          <w:b/>
          <w:szCs w:val="24"/>
        </w:rPr>
      </w:pPr>
    </w:p>
    <w:p w:rsidR="001E27FF" w:rsidRPr="000A75D3" w:rsidRDefault="001E27FF" w:rsidP="000A75D3">
      <w:pPr>
        <w:pStyle w:val="BodyText1"/>
        <w:numPr>
          <w:ilvl w:val="0"/>
          <w:numId w:val="0"/>
        </w:numPr>
        <w:spacing w:before="120" w:after="120"/>
        <w:rPr>
          <w:rFonts w:cstheme="minorHAnsi"/>
          <w:b/>
          <w:szCs w:val="24"/>
        </w:rPr>
      </w:pPr>
      <w:r w:rsidRPr="000A75D3">
        <w:rPr>
          <w:rFonts w:cstheme="minorHAnsi"/>
          <w:b/>
          <w:szCs w:val="24"/>
        </w:rPr>
        <w:t>Question 1</w:t>
      </w:r>
      <w:r w:rsidR="00E52202" w:rsidRPr="000A75D3">
        <w:rPr>
          <w:rFonts w:cstheme="minorHAnsi"/>
          <w:b/>
          <w:szCs w:val="24"/>
        </w:rPr>
        <w:t>: MAS seeks comments on</w:t>
      </w:r>
      <w:r w:rsidR="000A75D3" w:rsidRPr="000A75D3">
        <w:rPr>
          <w:rFonts w:cstheme="minorHAnsi"/>
          <w:b/>
          <w:szCs w:val="24"/>
        </w:rPr>
        <w:t xml:space="preserve"> the proposal to be able to issue a prohibition order to any person.</w:t>
      </w:r>
    </w:p>
    <w:p w:rsidR="00E52202" w:rsidRPr="000A75D3" w:rsidRDefault="00E52202" w:rsidP="000A75D3">
      <w:pPr>
        <w:pStyle w:val="BodyText1"/>
        <w:numPr>
          <w:ilvl w:val="0"/>
          <w:numId w:val="0"/>
        </w:numPr>
        <w:spacing w:before="120" w:after="120"/>
        <w:rPr>
          <w:rFonts w:cstheme="minorHAnsi"/>
          <w:szCs w:val="24"/>
        </w:rPr>
      </w:pPr>
      <w:r w:rsidRPr="000A75D3">
        <w:rPr>
          <w:rFonts w:cstheme="minorHAnsi"/>
          <w:szCs w:val="24"/>
        </w:rPr>
        <w:t>&lt;Please fill in your response to each question in the blank space below the question.&gt;</w:t>
      </w:r>
    </w:p>
    <w:p w:rsidR="001E27FF" w:rsidRDefault="001E27FF" w:rsidP="000A75D3">
      <w:pPr>
        <w:pStyle w:val="BodyText1"/>
        <w:numPr>
          <w:ilvl w:val="0"/>
          <w:numId w:val="0"/>
        </w:numPr>
        <w:spacing w:before="120" w:after="120"/>
        <w:rPr>
          <w:rFonts w:cstheme="minorHAnsi"/>
          <w:b/>
          <w:szCs w:val="24"/>
        </w:rPr>
      </w:pPr>
    </w:p>
    <w:p w:rsidR="000A75D3" w:rsidRPr="000A75D3" w:rsidRDefault="000A75D3" w:rsidP="000A75D3">
      <w:pPr>
        <w:pStyle w:val="BodyText1"/>
        <w:numPr>
          <w:ilvl w:val="0"/>
          <w:numId w:val="0"/>
        </w:numPr>
        <w:spacing w:before="120" w:after="120"/>
        <w:rPr>
          <w:rFonts w:cstheme="minorHAnsi"/>
          <w:b/>
          <w:szCs w:val="24"/>
        </w:rPr>
      </w:pPr>
    </w:p>
    <w:p w:rsidR="001E27FF" w:rsidRPr="000A75D3" w:rsidRDefault="001E27FF" w:rsidP="000A75D3">
      <w:pPr>
        <w:pStyle w:val="BodyText1"/>
        <w:numPr>
          <w:ilvl w:val="0"/>
          <w:numId w:val="0"/>
        </w:numPr>
        <w:spacing w:before="120" w:after="120"/>
        <w:rPr>
          <w:rFonts w:cstheme="minorHAnsi"/>
          <w:b/>
          <w:szCs w:val="24"/>
        </w:rPr>
      </w:pPr>
      <w:r w:rsidRPr="000A75D3">
        <w:rPr>
          <w:rFonts w:cstheme="minorHAnsi"/>
          <w:b/>
          <w:szCs w:val="24"/>
        </w:rPr>
        <w:t>Question 2</w:t>
      </w:r>
      <w:r w:rsidR="00E52202" w:rsidRPr="000A75D3">
        <w:rPr>
          <w:rFonts w:cstheme="minorHAnsi"/>
          <w:b/>
          <w:szCs w:val="24"/>
        </w:rPr>
        <w:t>:</w:t>
      </w:r>
      <w:r w:rsidR="000A75D3" w:rsidRPr="000A75D3">
        <w:rPr>
          <w:rFonts w:cstheme="minorHAnsi"/>
          <w:b/>
          <w:szCs w:val="24"/>
        </w:rPr>
        <w:t xml:space="preserve"> MAS seeks comments on the proposal to apply the fit and proper test as the sole ground for issuing a PO.</w:t>
      </w:r>
    </w:p>
    <w:p w:rsidR="001E27FF" w:rsidRPr="000A75D3" w:rsidRDefault="001E27FF" w:rsidP="000A75D3">
      <w:pPr>
        <w:spacing w:before="120" w:after="120"/>
        <w:jc w:val="both"/>
        <w:rPr>
          <w:rFonts w:cstheme="minorHAnsi"/>
          <w:b/>
          <w:sz w:val="24"/>
          <w:szCs w:val="24"/>
          <w:lang w:val="en-GB"/>
        </w:rPr>
      </w:pPr>
    </w:p>
    <w:p w:rsidR="00170BFB" w:rsidRPr="000A75D3" w:rsidRDefault="00170BFB" w:rsidP="000A75D3">
      <w:pPr>
        <w:spacing w:before="120" w:after="120"/>
        <w:jc w:val="both"/>
        <w:rPr>
          <w:rFonts w:eastAsia="Times New Roman" w:cstheme="minorHAnsi"/>
          <w:b/>
          <w:sz w:val="24"/>
          <w:szCs w:val="24"/>
          <w:lang w:val="en-GB"/>
        </w:rPr>
      </w:pPr>
    </w:p>
    <w:p w:rsidR="00E52202" w:rsidRPr="000A75D3" w:rsidRDefault="00E52202" w:rsidP="000A75D3">
      <w:pPr>
        <w:pStyle w:val="BodyText1"/>
        <w:numPr>
          <w:ilvl w:val="0"/>
          <w:numId w:val="0"/>
        </w:numPr>
        <w:spacing w:before="120" w:after="120"/>
        <w:rPr>
          <w:rFonts w:cstheme="minorHAnsi"/>
          <w:b/>
          <w:szCs w:val="24"/>
        </w:rPr>
      </w:pPr>
      <w:r w:rsidRPr="000A75D3">
        <w:rPr>
          <w:rFonts w:cstheme="minorHAnsi"/>
          <w:b/>
          <w:szCs w:val="24"/>
        </w:rPr>
        <w:t xml:space="preserve">Question </w:t>
      </w:r>
      <w:r w:rsidR="000A75D3" w:rsidRPr="000A75D3">
        <w:rPr>
          <w:rFonts w:cstheme="minorHAnsi"/>
          <w:b/>
          <w:szCs w:val="24"/>
        </w:rPr>
        <w:t>3: MAS seeks comments on the proposal to be able to prohibit a person who is not fit and proper from engaging in the following four specified functions in addition to regulated activities under the SFA, FAA and IA:</w:t>
      </w:r>
    </w:p>
    <w:p w:rsidR="000A75D3" w:rsidRPr="000A75D3" w:rsidRDefault="000A75D3" w:rsidP="000A75D3">
      <w:pPr>
        <w:pStyle w:val="BodyText2"/>
        <w:numPr>
          <w:ilvl w:val="0"/>
          <w:numId w:val="11"/>
        </w:numPr>
        <w:tabs>
          <w:tab w:val="num" w:pos="709"/>
        </w:tabs>
        <w:spacing w:before="120" w:after="120"/>
        <w:ind w:left="709"/>
        <w:rPr>
          <w:rFonts w:cstheme="minorHAnsi"/>
          <w:b/>
          <w:sz w:val="24"/>
          <w:szCs w:val="24"/>
          <w:lang w:val="en-GB"/>
        </w:rPr>
      </w:pPr>
      <w:r w:rsidRPr="000A75D3">
        <w:rPr>
          <w:rFonts w:cstheme="minorHAnsi"/>
          <w:b/>
          <w:sz w:val="24"/>
          <w:szCs w:val="24"/>
          <w:lang w:val="en-GB"/>
        </w:rPr>
        <w:t>Handling of funds, including safeguarding or administration of a digital payment token or digital payment token instrument;</w:t>
      </w:r>
    </w:p>
    <w:p w:rsidR="000A75D3" w:rsidRPr="000A75D3" w:rsidRDefault="000A75D3" w:rsidP="000A75D3">
      <w:pPr>
        <w:pStyle w:val="BodyText2"/>
        <w:numPr>
          <w:ilvl w:val="0"/>
          <w:numId w:val="11"/>
        </w:numPr>
        <w:tabs>
          <w:tab w:val="num" w:pos="709"/>
        </w:tabs>
        <w:spacing w:before="120" w:after="120"/>
        <w:ind w:left="709"/>
        <w:rPr>
          <w:rFonts w:cstheme="minorHAnsi"/>
          <w:b/>
          <w:sz w:val="24"/>
          <w:szCs w:val="24"/>
          <w:lang w:val="en-GB"/>
        </w:rPr>
      </w:pPr>
      <w:r w:rsidRPr="000A75D3">
        <w:rPr>
          <w:rFonts w:cstheme="minorHAnsi"/>
          <w:b/>
          <w:sz w:val="24"/>
          <w:szCs w:val="24"/>
          <w:lang w:val="en-GB"/>
        </w:rPr>
        <w:t>Risk-taking;</w:t>
      </w:r>
    </w:p>
    <w:p w:rsidR="000A75D3" w:rsidRPr="000A75D3" w:rsidRDefault="000A75D3" w:rsidP="000A75D3">
      <w:pPr>
        <w:pStyle w:val="BodyText2"/>
        <w:numPr>
          <w:ilvl w:val="0"/>
          <w:numId w:val="11"/>
        </w:numPr>
        <w:tabs>
          <w:tab w:val="num" w:pos="709"/>
        </w:tabs>
        <w:spacing w:before="120" w:after="120"/>
        <w:ind w:left="709"/>
        <w:rPr>
          <w:rFonts w:cstheme="minorHAnsi"/>
          <w:b/>
          <w:sz w:val="24"/>
          <w:szCs w:val="24"/>
          <w:lang w:val="en-GB"/>
        </w:rPr>
      </w:pPr>
      <w:r w:rsidRPr="000A75D3">
        <w:rPr>
          <w:rFonts w:cstheme="minorHAnsi"/>
          <w:b/>
          <w:sz w:val="24"/>
          <w:szCs w:val="24"/>
          <w:lang w:val="en-GB"/>
        </w:rPr>
        <w:t xml:space="preserve">Risk management and control; and </w:t>
      </w:r>
    </w:p>
    <w:p w:rsidR="000A75D3" w:rsidRPr="000A75D3" w:rsidRDefault="000A75D3" w:rsidP="000A75D3">
      <w:pPr>
        <w:pStyle w:val="BodyText2"/>
        <w:numPr>
          <w:ilvl w:val="0"/>
          <w:numId w:val="11"/>
        </w:numPr>
        <w:tabs>
          <w:tab w:val="num" w:pos="709"/>
        </w:tabs>
        <w:spacing w:before="120" w:after="120"/>
        <w:ind w:left="709"/>
        <w:rPr>
          <w:rFonts w:cstheme="minorHAnsi"/>
          <w:b/>
          <w:sz w:val="24"/>
          <w:szCs w:val="24"/>
          <w:lang w:val="en-GB"/>
        </w:rPr>
      </w:pPr>
      <w:r w:rsidRPr="000A75D3">
        <w:rPr>
          <w:rFonts w:cstheme="minorHAnsi"/>
          <w:b/>
          <w:sz w:val="24"/>
          <w:szCs w:val="24"/>
          <w:lang w:val="en-GB"/>
        </w:rPr>
        <w:t>Critical system administration.</w:t>
      </w:r>
    </w:p>
    <w:p w:rsidR="000A75D3" w:rsidRPr="000A75D3" w:rsidRDefault="000A75D3" w:rsidP="000A75D3">
      <w:pPr>
        <w:pStyle w:val="BodyText2"/>
        <w:numPr>
          <w:ilvl w:val="0"/>
          <w:numId w:val="0"/>
        </w:numPr>
        <w:spacing w:before="120" w:after="120"/>
        <w:rPr>
          <w:rFonts w:cstheme="minorHAnsi"/>
          <w:b/>
          <w:sz w:val="24"/>
          <w:szCs w:val="24"/>
          <w:lang w:val="en-GB"/>
        </w:rPr>
      </w:pPr>
    </w:p>
    <w:p w:rsidR="000A75D3" w:rsidRDefault="000A75D3" w:rsidP="000A75D3">
      <w:pPr>
        <w:pStyle w:val="BodyText2"/>
        <w:numPr>
          <w:ilvl w:val="0"/>
          <w:numId w:val="0"/>
        </w:numPr>
        <w:spacing w:before="120" w:after="120"/>
        <w:rPr>
          <w:rFonts w:cstheme="minorHAnsi"/>
          <w:b/>
          <w:sz w:val="24"/>
          <w:szCs w:val="24"/>
          <w:lang w:val="en-GB"/>
        </w:rPr>
      </w:pPr>
    </w:p>
    <w:p w:rsidR="000A75D3" w:rsidRPr="000A75D3" w:rsidRDefault="000A75D3" w:rsidP="000A75D3">
      <w:pPr>
        <w:pStyle w:val="BodyText2"/>
        <w:numPr>
          <w:ilvl w:val="0"/>
          <w:numId w:val="0"/>
        </w:numPr>
        <w:spacing w:before="120" w:after="120"/>
        <w:rPr>
          <w:rFonts w:cstheme="minorHAnsi"/>
          <w:b/>
          <w:sz w:val="24"/>
          <w:szCs w:val="24"/>
          <w:lang w:val="en-GB"/>
        </w:rPr>
      </w:pPr>
    </w:p>
    <w:p w:rsidR="000A75D3" w:rsidRPr="000A75D3" w:rsidRDefault="000A75D3" w:rsidP="000A75D3">
      <w:pPr>
        <w:pStyle w:val="BodyText1"/>
        <w:numPr>
          <w:ilvl w:val="0"/>
          <w:numId w:val="0"/>
        </w:numPr>
        <w:spacing w:before="120" w:after="120"/>
        <w:rPr>
          <w:rFonts w:cstheme="minorHAnsi"/>
          <w:b/>
          <w:szCs w:val="24"/>
        </w:rPr>
      </w:pPr>
      <w:r w:rsidRPr="000A75D3">
        <w:rPr>
          <w:rFonts w:cstheme="minorHAnsi"/>
          <w:b/>
          <w:szCs w:val="24"/>
        </w:rPr>
        <w:t xml:space="preserve">Question </w:t>
      </w:r>
      <w:r w:rsidRPr="000A75D3">
        <w:rPr>
          <w:rFonts w:cstheme="minorHAnsi"/>
          <w:b/>
          <w:szCs w:val="24"/>
        </w:rPr>
        <w:t>4</w:t>
      </w:r>
      <w:r w:rsidRPr="000A75D3">
        <w:rPr>
          <w:rFonts w:cstheme="minorHAnsi"/>
          <w:b/>
          <w:szCs w:val="24"/>
        </w:rPr>
        <w:t xml:space="preserve">: </w:t>
      </w:r>
      <w:bookmarkStart w:id="0" w:name="_Toc33196586"/>
      <w:bookmarkStart w:id="1" w:name="_Toc34378144"/>
      <w:r w:rsidRPr="000A75D3">
        <w:rPr>
          <w:rFonts w:cstheme="minorHAnsi"/>
          <w:b/>
          <w:szCs w:val="24"/>
        </w:rPr>
        <w:t>MAS seeks comments on the proposal to be able to prescribe additional specified functions in subsidiary legislation, for the purpose of protecting trust or deterring misconduct in the financial industry.</w:t>
      </w:r>
      <w:bookmarkEnd w:id="0"/>
      <w:bookmarkEnd w:id="1"/>
    </w:p>
    <w:p w:rsidR="000A75D3" w:rsidRPr="000A75D3" w:rsidRDefault="000A75D3" w:rsidP="000A75D3">
      <w:pPr>
        <w:pStyle w:val="BodyText1"/>
        <w:numPr>
          <w:ilvl w:val="0"/>
          <w:numId w:val="0"/>
        </w:numPr>
        <w:spacing w:before="120" w:after="120"/>
        <w:rPr>
          <w:rFonts w:cstheme="minorHAnsi"/>
          <w:b/>
          <w:szCs w:val="24"/>
        </w:rPr>
      </w:pPr>
    </w:p>
    <w:p w:rsidR="000A75D3" w:rsidRPr="000A75D3" w:rsidRDefault="000A75D3" w:rsidP="000A75D3">
      <w:pPr>
        <w:pStyle w:val="BodyText1"/>
        <w:numPr>
          <w:ilvl w:val="0"/>
          <w:numId w:val="0"/>
        </w:numPr>
        <w:spacing w:before="120" w:after="120"/>
        <w:rPr>
          <w:rFonts w:cstheme="minorHAnsi"/>
          <w:b/>
          <w:szCs w:val="24"/>
        </w:rPr>
      </w:pPr>
    </w:p>
    <w:p w:rsidR="000A75D3" w:rsidRPr="000A75D3" w:rsidRDefault="000A75D3" w:rsidP="000A75D3">
      <w:pPr>
        <w:pStyle w:val="BodyText1"/>
        <w:numPr>
          <w:ilvl w:val="0"/>
          <w:numId w:val="0"/>
        </w:numPr>
        <w:spacing w:before="120" w:after="120"/>
        <w:rPr>
          <w:rFonts w:cstheme="minorHAnsi"/>
          <w:b/>
          <w:szCs w:val="24"/>
        </w:rPr>
      </w:pPr>
      <w:r w:rsidRPr="000A75D3">
        <w:rPr>
          <w:rFonts w:cstheme="minorHAnsi"/>
          <w:b/>
          <w:szCs w:val="24"/>
        </w:rPr>
        <w:t xml:space="preserve">Question 5: </w:t>
      </w:r>
      <w:bookmarkStart w:id="2" w:name="_Toc34378145"/>
      <w:r w:rsidRPr="000A75D3">
        <w:rPr>
          <w:rFonts w:cstheme="minorHAnsi"/>
          <w:b/>
          <w:szCs w:val="24"/>
        </w:rPr>
        <w:t>MAS seeks comments on the proposal to introduce a regulatory regime for entities created in Singapore that carry on a business of providing VA activities outside of Singapore.</w:t>
      </w:r>
      <w:bookmarkEnd w:id="2"/>
    </w:p>
    <w:p w:rsidR="000A75D3" w:rsidRPr="000A75D3" w:rsidRDefault="000A75D3" w:rsidP="000A75D3">
      <w:pPr>
        <w:pStyle w:val="BodyText1"/>
        <w:numPr>
          <w:ilvl w:val="0"/>
          <w:numId w:val="0"/>
        </w:numPr>
        <w:spacing w:before="120" w:after="120"/>
        <w:rPr>
          <w:rFonts w:cstheme="minorHAnsi"/>
          <w:b/>
          <w:szCs w:val="24"/>
        </w:rPr>
      </w:pPr>
    </w:p>
    <w:p w:rsidR="000A75D3" w:rsidRPr="000A75D3" w:rsidRDefault="000A75D3" w:rsidP="000A75D3">
      <w:pPr>
        <w:pStyle w:val="BodyText1"/>
        <w:numPr>
          <w:ilvl w:val="0"/>
          <w:numId w:val="0"/>
        </w:numPr>
        <w:spacing w:before="120" w:after="120"/>
        <w:rPr>
          <w:rFonts w:cstheme="minorHAnsi"/>
          <w:b/>
          <w:szCs w:val="24"/>
        </w:rPr>
      </w:pPr>
    </w:p>
    <w:p w:rsidR="000A75D3" w:rsidRPr="000A75D3" w:rsidRDefault="000A75D3" w:rsidP="000A75D3">
      <w:pPr>
        <w:pStyle w:val="BodyText1"/>
        <w:numPr>
          <w:ilvl w:val="0"/>
          <w:numId w:val="0"/>
        </w:numPr>
        <w:spacing w:before="120" w:after="120"/>
        <w:rPr>
          <w:rFonts w:cstheme="minorHAnsi"/>
          <w:b/>
          <w:szCs w:val="24"/>
        </w:rPr>
      </w:pPr>
      <w:r w:rsidRPr="000A75D3">
        <w:rPr>
          <w:rFonts w:cstheme="minorHAnsi"/>
          <w:b/>
          <w:szCs w:val="24"/>
        </w:rPr>
        <w:t xml:space="preserve">Question 6: </w:t>
      </w:r>
      <w:bookmarkStart w:id="3" w:name="_Toc33196587"/>
      <w:bookmarkStart w:id="4" w:name="_Toc34378146"/>
      <w:r w:rsidRPr="000A75D3">
        <w:rPr>
          <w:rFonts w:cstheme="minorHAnsi"/>
          <w:b/>
          <w:szCs w:val="24"/>
        </w:rPr>
        <w:t>MAS seeks comments on the proposed definition of DTs  as set out in section 2(1) of Annex C:</w:t>
      </w:r>
      <w:bookmarkEnd w:id="3"/>
      <w:bookmarkEnd w:id="4"/>
    </w:p>
    <w:p w:rsidR="000A75D3" w:rsidRPr="000A75D3" w:rsidRDefault="000A75D3" w:rsidP="000A75D3">
      <w:pPr>
        <w:pStyle w:val="Questions"/>
        <w:numPr>
          <w:ilvl w:val="0"/>
          <w:numId w:val="26"/>
        </w:numPr>
        <w:spacing w:before="120" w:after="120" w:line="276" w:lineRule="auto"/>
        <w:ind w:left="709" w:hanging="708"/>
        <w:jc w:val="both"/>
        <w:rPr>
          <w:rFonts w:cstheme="minorHAnsi"/>
          <w:b/>
          <w:sz w:val="24"/>
          <w:szCs w:val="24"/>
        </w:rPr>
      </w:pPr>
      <w:bookmarkStart w:id="5" w:name="_Toc33194657"/>
      <w:bookmarkStart w:id="6" w:name="_Toc33196588"/>
      <w:bookmarkStart w:id="7" w:name="_Toc34378147"/>
      <w:r w:rsidRPr="000A75D3">
        <w:rPr>
          <w:rFonts w:cstheme="minorHAnsi"/>
          <w:b/>
          <w:sz w:val="24"/>
          <w:szCs w:val="24"/>
        </w:rPr>
        <w:t>a digital payment token ; or</w:t>
      </w:r>
      <w:bookmarkEnd w:id="5"/>
      <w:bookmarkEnd w:id="6"/>
      <w:bookmarkEnd w:id="7"/>
    </w:p>
    <w:p w:rsidR="000A75D3" w:rsidRPr="000A75D3" w:rsidRDefault="000A75D3" w:rsidP="000A75D3">
      <w:pPr>
        <w:pStyle w:val="Questions"/>
        <w:numPr>
          <w:ilvl w:val="0"/>
          <w:numId w:val="26"/>
        </w:numPr>
        <w:spacing w:before="120" w:after="120" w:line="276" w:lineRule="auto"/>
        <w:ind w:left="709" w:hanging="708"/>
        <w:jc w:val="both"/>
        <w:rPr>
          <w:rFonts w:cstheme="minorHAnsi"/>
          <w:b/>
          <w:sz w:val="24"/>
          <w:szCs w:val="24"/>
        </w:rPr>
      </w:pPr>
      <w:bookmarkStart w:id="8" w:name="_Toc33194658"/>
      <w:bookmarkStart w:id="9" w:name="_Toc33196589"/>
      <w:bookmarkStart w:id="10" w:name="_Toc34378148"/>
      <w:r w:rsidRPr="000A75D3">
        <w:rPr>
          <w:rFonts w:cstheme="minorHAnsi"/>
          <w:b/>
          <w:sz w:val="24"/>
          <w:szCs w:val="24"/>
        </w:rPr>
        <w:t>a digital representation of a capital markets product which  –</w:t>
      </w:r>
      <w:bookmarkEnd w:id="8"/>
      <w:bookmarkEnd w:id="9"/>
      <w:bookmarkEnd w:id="10"/>
      <w:r w:rsidRPr="000A75D3">
        <w:rPr>
          <w:rFonts w:cstheme="minorHAnsi"/>
          <w:b/>
          <w:sz w:val="24"/>
          <w:szCs w:val="24"/>
        </w:rPr>
        <w:t xml:space="preserve"> </w:t>
      </w:r>
    </w:p>
    <w:p w:rsidR="000A75D3" w:rsidRPr="000A75D3" w:rsidRDefault="000A75D3" w:rsidP="000A75D3">
      <w:pPr>
        <w:pStyle w:val="Questions"/>
        <w:numPr>
          <w:ilvl w:val="2"/>
          <w:numId w:val="27"/>
        </w:numPr>
        <w:spacing w:before="120" w:after="120" w:line="276" w:lineRule="auto"/>
        <w:ind w:left="1276" w:hanging="605"/>
        <w:jc w:val="both"/>
        <w:rPr>
          <w:rFonts w:cstheme="minorHAnsi"/>
          <w:b/>
          <w:sz w:val="24"/>
          <w:szCs w:val="24"/>
        </w:rPr>
      </w:pPr>
      <w:bookmarkStart w:id="11" w:name="_Toc33194660"/>
      <w:bookmarkStart w:id="12" w:name="_Toc33196591"/>
      <w:bookmarkStart w:id="13" w:name="_Toc34378149"/>
      <w:r w:rsidRPr="000A75D3">
        <w:rPr>
          <w:rFonts w:cstheme="minorHAnsi"/>
          <w:b/>
          <w:sz w:val="24"/>
          <w:szCs w:val="24"/>
        </w:rPr>
        <w:t>can be transferred, stored or traded electronically; and</w:t>
      </w:r>
      <w:bookmarkEnd w:id="11"/>
      <w:bookmarkEnd w:id="12"/>
      <w:bookmarkEnd w:id="13"/>
      <w:r w:rsidRPr="000A75D3">
        <w:rPr>
          <w:rFonts w:cstheme="minorHAnsi"/>
          <w:b/>
          <w:sz w:val="24"/>
          <w:szCs w:val="24"/>
        </w:rPr>
        <w:t xml:space="preserve"> </w:t>
      </w:r>
    </w:p>
    <w:p w:rsidR="000A75D3" w:rsidRPr="000A75D3" w:rsidRDefault="000A75D3" w:rsidP="000A75D3">
      <w:pPr>
        <w:pStyle w:val="Questions"/>
        <w:numPr>
          <w:ilvl w:val="2"/>
          <w:numId w:val="27"/>
        </w:numPr>
        <w:spacing w:before="120" w:after="120" w:line="276" w:lineRule="auto"/>
        <w:ind w:left="1276" w:hanging="605"/>
        <w:jc w:val="both"/>
        <w:rPr>
          <w:rFonts w:cstheme="minorHAnsi"/>
          <w:b/>
          <w:sz w:val="24"/>
          <w:szCs w:val="24"/>
        </w:rPr>
      </w:pPr>
      <w:bookmarkStart w:id="14" w:name="_Toc33194661"/>
      <w:bookmarkStart w:id="15" w:name="_Toc33196592"/>
      <w:bookmarkStart w:id="16" w:name="_Toc34378150"/>
      <w:r w:rsidRPr="000A75D3">
        <w:rPr>
          <w:rFonts w:cstheme="minorHAnsi"/>
          <w:b/>
          <w:sz w:val="24"/>
          <w:szCs w:val="24"/>
        </w:rPr>
        <w:t>satisfies such other characteristics as MAS may prescribe;</w:t>
      </w:r>
      <w:bookmarkEnd w:id="14"/>
      <w:bookmarkEnd w:id="15"/>
      <w:bookmarkEnd w:id="16"/>
    </w:p>
    <w:p w:rsidR="000A75D3" w:rsidRPr="000A75D3" w:rsidRDefault="000A75D3" w:rsidP="000A75D3">
      <w:pPr>
        <w:pStyle w:val="Questions"/>
        <w:numPr>
          <w:ilvl w:val="0"/>
          <w:numId w:val="0"/>
        </w:numPr>
        <w:spacing w:before="120" w:after="120" w:line="276" w:lineRule="auto"/>
        <w:ind w:left="720" w:hanging="720"/>
        <w:jc w:val="both"/>
        <w:rPr>
          <w:rFonts w:cstheme="minorHAnsi"/>
          <w:b/>
          <w:sz w:val="24"/>
          <w:szCs w:val="24"/>
        </w:rPr>
      </w:pPr>
      <w:bookmarkStart w:id="17" w:name="_Toc33194662"/>
      <w:bookmarkStart w:id="18" w:name="_Toc33196593"/>
      <w:bookmarkStart w:id="19" w:name="_Toc34378151"/>
      <w:r w:rsidRPr="000A75D3">
        <w:rPr>
          <w:rFonts w:cstheme="minorHAnsi"/>
          <w:b/>
          <w:sz w:val="24"/>
          <w:szCs w:val="24"/>
        </w:rPr>
        <w:t>but does not include an excluded digital token.</w:t>
      </w:r>
      <w:bookmarkEnd w:id="17"/>
      <w:bookmarkEnd w:id="18"/>
      <w:bookmarkEnd w:id="19"/>
    </w:p>
    <w:p w:rsidR="000A75D3" w:rsidRPr="000A75D3" w:rsidRDefault="000A75D3" w:rsidP="000A75D3">
      <w:pPr>
        <w:pStyle w:val="BodyText2"/>
        <w:numPr>
          <w:ilvl w:val="0"/>
          <w:numId w:val="0"/>
        </w:numPr>
        <w:spacing w:before="120" w:after="120"/>
        <w:rPr>
          <w:rFonts w:cstheme="minorHAnsi"/>
          <w:b/>
          <w:sz w:val="24"/>
          <w:szCs w:val="24"/>
          <w:lang w:val="en-GB"/>
        </w:rPr>
      </w:pPr>
    </w:p>
    <w:p w:rsidR="000A75D3" w:rsidRPr="000A75D3" w:rsidRDefault="000A75D3" w:rsidP="000A75D3">
      <w:pPr>
        <w:pStyle w:val="BodyText2"/>
        <w:numPr>
          <w:ilvl w:val="0"/>
          <w:numId w:val="0"/>
        </w:numPr>
        <w:spacing w:before="120" w:after="120"/>
        <w:rPr>
          <w:rFonts w:cstheme="minorHAnsi"/>
          <w:b/>
          <w:sz w:val="24"/>
          <w:szCs w:val="24"/>
          <w:lang w:val="en-GB"/>
        </w:rPr>
      </w:pPr>
    </w:p>
    <w:p w:rsidR="000A75D3" w:rsidRPr="000A75D3" w:rsidRDefault="000A75D3" w:rsidP="000A75D3">
      <w:pPr>
        <w:pStyle w:val="BodyText2"/>
        <w:numPr>
          <w:ilvl w:val="0"/>
          <w:numId w:val="0"/>
        </w:numPr>
        <w:spacing w:before="120" w:after="120"/>
        <w:rPr>
          <w:rFonts w:cstheme="minorHAnsi"/>
          <w:b/>
          <w:sz w:val="24"/>
          <w:szCs w:val="24"/>
          <w:lang w:val="en-GB"/>
        </w:rPr>
      </w:pPr>
    </w:p>
    <w:p w:rsidR="000A75D3" w:rsidRPr="000A75D3" w:rsidRDefault="000A75D3" w:rsidP="000A75D3">
      <w:pPr>
        <w:pStyle w:val="BodyText2"/>
        <w:numPr>
          <w:ilvl w:val="0"/>
          <w:numId w:val="0"/>
        </w:numPr>
        <w:spacing w:before="120" w:after="120"/>
        <w:rPr>
          <w:rFonts w:cstheme="minorHAnsi"/>
          <w:b/>
          <w:sz w:val="24"/>
          <w:szCs w:val="24"/>
          <w:lang w:val="en-GB"/>
        </w:rPr>
      </w:pPr>
      <w:r w:rsidRPr="000A75D3">
        <w:rPr>
          <w:rFonts w:cstheme="minorHAnsi"/>
          <w:b/>
          <w:sz w:val="24"/>
          <w:szCs w:val="24"/>
          <w:lang w:val="en-GB"/>
        </w:rPr>
        <w:t xml:space="preserve">Question 7: </w:t>
      </w:r>
      <w:bookmarkStart w:id="20" w:name="_Toc31805309"/>
      <w:bookmarkStart w:id="21" w:name="_Toc33196594"/>
      <w:bookmarkStart w:id="22" w:name="_Toc34378152"/>
      <w:r w:rsidRPr="000A75D3">
        <w:rPr>
          <w:rFonts w:cstheme="minorHAnsi"/>
          <w:b/>
          <w:sz w:val="24"/>
          <w:szCs w:val="24"/>
        </w:rPr>
        <w:t>MAS seeks comments on:</w:t>
      </w:r>
      <w:bookmarkEnd w:id="20"/>
      <w:bookmarkEnd w:id="21"/>
      <w:bookmarkEnd w:id="22"/>
    </w:p>
    <w:p w:rsidR="000A75D3" w:rsidRPr="000A75D3" w:rsidRDefault="000A75D3" w:rsidP="000A75D3">
      <w:pPr>
        <w:pStyle w:val="Questions"/>
        <w:framePr w:hSpace="180" w:wrap="around" w:vAnchor="text" w:hAnchor="margin" w:y="47"/>
        <w:numPr>
          <w:ilvl w:val="1"/>
          <w:numId w:val="23"/>
        </w:numPr>
        <w:spacing w:before="120" w:after="120" w:line="276" w:lineRule="auto"/>
        <w:ind w:left="709" w:hanging="709"/>
        <w:jc w:val="both"/>
        <w:rPr>
          <w:rFonts w:cstheme="minorHAnsi"/>
          <w:b/>
          <w:sz w:val="24"/>
          <w:szCs w:val="24"/>
        </w:rPr>
      </w:pPr>
      <w:bookmarkStart w:id="23" w:name="_Toc31805310"/>
      <w:bookmarkStart w:id="24" w:name="_Toc33196595"/>
      <w:bookmarkStart w:id="25" w:name="_Toc34378153"/>
      <w:r w:rsidRPr="000A75D3">
        <w:rPr>
          <w:rFonts w:cstheme="minorHAnsi"/>
          <w:b/>
          <w:sz w:val="24"/>
          <w:szCs w:val="24"/>
        </w:rPr>
        <w:t>The scope of DT services, which are in line with the FATF Standards for VASPs;</w:t>
      </w:r>
      <w:bookmarkEnd w:id="23"/>
      <w:bookmarkEnd w:id="24"/>
      <w:bookmarkEnd w:id="25"/>
    </w:p>
    <w:p w:rsidR="000A75D3" w:rsidRPr="000A75D3" w:rsidRDefault="000A75D3" w:rsidP="000A75D3">
      <w:pPr>
        <w:pStyle w:val="Questions"/>
        <w:framePr w:hSpace="180" w:wrap="around" w:vAnchor="text" w:hAnchor="margin" w:y="47"/>
        <w:numPr>
          <w:ilvl w:val="1"/>
          <w:numId w:val="23"/>
        </w:numPr>
        <w:spacing w:before="120" w:after="120" w:line="276" w:lineRule="auto"/>
        <w:ind w:left="709" w:hanging="709"/>
        <w:jc w:val="both"/>
        <w:rPr>
          <w:rFonts w:cstheme="minorHAnsi"/>
          <w:b/>
          <w:sz w:val="24"/>
          <w:szCs w:val="24"/>
        </w:rPr>
      </w:pPr>
      <w:bookmarkStart w:id="26" w:name="_Toc31805311"/>
      <w:bookmarkStart w:id="27" w:name="_Toc33196596"/>
      <w:bookmarkStart w:id="28" w:name="_Toc34378154"/>
      <w:r w:rsidRPr="000A75D3">
        <w:rPr>
          <w:rFonts w:cstheme="minorHAnsi"/>
          <w:b/>
          <w:sz w:val="24"/>
          <w:szCs w:val="24"/>
        </w:rPr>
        <w:t>Whether there are other DT services that should be captured;</w:t>
      </w:r>
      <w:bookmarkEnd w:id="26"/>
      <w:bookmarkEnd w:id="27"/>
      <w:bookmarkEnd w:id="28"/>
    </w:p>
    <w:p w:rsidR="000A75D3" w:rsidRPr="000A75D3" w:rsidRDefault="000A75D3" w:rsidP="000A75D3">
      <w:pPr>
        <w:pStyle w:val="Questions"/>
        <w:framePr w:hSpace="180" w:wrap="around" w:vAnchor="text" w:hAnchor="margin" w:y="47"/>
        <w:numPr>
          <w:ilvl w:val="1"/>
          <w:numId w:val="23"/>
        </w:numPr>
        <w:spacing w:before="120" w:after="120" w:line="276" w:lineRule="auto"/>
        <w:ind w:left="709" w:hanging="709"/>
        <w:jc w:val="both"/>
        <w:rPr>
          <w:rFonts w:cstheme="minorHAnsi"/>
          <w:b/>
          <w:sz w:val="24"/>
          <w:szCs w:val="24"/>
        </w:rPr>
      </w:pPr>
      <w:bookmarkStart w:id="29" w:name="_Toc33196597"/>
      <w:bookmarkStart w:id="30" w:name="_Toc31805312"/>
      <w:bookmarkStart w:id="31" w:name="_Toc34378155"/>
      <w:r w:rsidRPr="000A75D3">
        <w:rPr>
          <w:rFonts w:cstheme="minorHAnsi"/>
          <w:b/>
          <w:sz w:val="24"/>
          <w:szCs w:val="24"/>
        </w:rPr>
        <w:t>Specifically whether there are advisory services provided by DT service providers, relating to the offer or sale of DTs that are used for payment purposes; and</w:t>
      </w:r>
      <w:bookmarkStart w:id="32" w:name="_Toc33196598"/>
      <w:bookmarkStart w:id="33" w:name="_Toc34378156"/>
      <w:bookmarkEnd w:id="29"/>
      <w:bookmarkEnd w:id="31"/>
    </w:p>
    <w:p w:rsidR="00E52202" w:rsidRPr="000A75D3" w:rsidRDefault="000A75D3" w:rsidP="000A75D3">
      <w:pPr>
        <w:pStyle w:val="Questions"/>
        <w:framePr w:hSpace="180" w:wrap="around" w:vAnchor="text" w:hAnchor="margin" w:y="47"/>
        <w:numPr>
          <w:ilvl w:val="1"/>
          <w:numId w:val="23"/>
        </w:numPr>
        <w:spacing w:before="120" w:after="120" w:line="276" w:lineRule="auto"/>
        <w:ind w:left="709" w:hanging="709"/>
        <w:jc w:val="both"/>
        <w:rPr>
          <w:rFonts w:cstheme="minorHAnsi"/>
          <w:b/>
          <w:sz w:val="24"/>
          <w:szCs w:val="24"/>
        </w:rPr>
      </w:pPr>
      <w:r w:rsidRPr="000A75D3">
        <w:rPr>
          <w:rFonts w:cstheme="minorHAnsi"/>
          <w:b/>
          <w:sz w:val="24"/>
          <w:szCs w:val="24"/>
        </w:rPr>
        <w:t>Specifically whether there are fund management activities involving DTs.</w:t>
      </w:r>
      <w:bookmarkEnd w:id="30"/>
      <w:bookmarkEnd w:id="32"/>
      <w:bookmarkEnd w:id="33"/>
    </w:p>
    <w:p w:rsidR="000A75D3" w:rsidRPr="000A75D3" w:rsidRDefault="000A75D3" w:rsidP="000A75D3">
      <w:pPr>
        <w:spacing w:before="120" w:after="120"/>
        <w:jc w:val="both"/>
        <w:rPr>
          <w:rFonts w:eastAsia="Times New Roman" w:cstheme="minorHAnsi"/>
          <w:b/>
          <w:sz w:val="24"/>
          <w:szCs w:val="24"/>
          <w:lang w:val="en-GB"/>
        </w:rPr>
      </w:pPr>
    </w:p>
    <w:p w:rsidR="000A75D3" w:rsidRPr="000A75D3" w:rsidRDefault="000A75D3" w:rsidP="000A75D3">
      <w:pPr>
        <w:spacing w:before="120" w:after="120"/>
        <w:jc w:val="both"/>
        <w:rPr>
          <w:rFonts w:eastAsia="Times New Roman" w:cstheme="minorHAnsi"/>
          <w:b/>
          <w:sz w:val="24"/>
          <w:szCs w:val="24"/>
          <w:lang w:val="en-GB"/>
        </w:rPr>
      </w:pPr>
    </w:p>
    <w:p w:rsidR="000A75D3" w:rsidRPr="000A75D3" w:rsidRDefault="000A75D3" w:rsidP="000A75D3">
      <w:pPr>
        <w:spacing w:before="120" w:after="120"/>
        <w:jc w:val="both"/>
        <w:rPr>
          <w:rFonts w:eastAsia="Times New Roman" w:cstheme="minorHAnsi"/>
          <w:b/>
          <w:sz w:val="24"/>
          <w:szCs w:val="24"/>
          <w:lang w:val="en-GB"/>
        </w:rPr>
      </w:pPr>
    </w:p>
    <w:p w:rsidR="000A75D3" w:rsidRPr="000A75D3" w:rsidRDefault="000A75D3" w:rsidP="000A75D3">
      <w:pPr>
        <w:spacing w:before="120" w:after="120"/>
        <w:jc w:val="both"/>
        <w:rPr>
          <w:rFonts w:cstheme="minorHAnsi"/>
          <w:b/>
          <w:sz w:val="24"/>
          <w:szCs w:val="24"/>
        </w:rPr>
      </w:pPr>
      <w:r w:rsidRPr="000A75D3">
        <w:rPr>
          <w:rFonts w:eastAsia="Times New Roman" w:cstheme="minorHAnsi"/>
          <w:b/>
          <w:sz w:val="24"/>
          <w:szCs w:val="24"/>
          <w:lang w:val="en-GB"/>
        </w:rPr>
        <w:t xml:space="preserve">Question 8: </w:t>
      </w:r>
      <w:bookmarkStart w:id="34" w:name="_Toc31805313"/>
      <w:bookmarkStart w:id="35" w:name="_Toc33196599"/>
      <w:bookmarkStart w:id="36" w:name="_Toc34378157"/>
      <w:r w:rsidRPr="000A75D3">
        <w:rPr>
          <w:rFonts w:cstheme="minorHAnsi"/>
          <w:b/>
          <w:sz w:val="24"/>
          <w:szCs w:val="24"/>
        </w:rPr>
        <w:t>MAS seeks comments on the proposed licensing and ongoing requirements to be imposed on DT service providers.</w:t>
      </w:r>
      <w:bookmarkEnd w:id="34"/>
      <w:bookmarkEnd w:id="35"/>
      <w:bookmarkEnd w:id="36"/>
    </w:p>
    <w:p w:rsidR="000A75D3" w:rsidRPr="000A75D3" w:rsidRDefault="000A75D3" w:rsidP="000A75D3">
      <w:pPr>
        <w:spacing w:before="120" w:after="120"/>
        <w:jc w:val="both"/>
        <w:rPr>
          <w:rFonts w:eastAsia="Times New Roman" w:cstheme="minorHAnsi"/>
          <w:b/>
          <w:sz w:val="24"/>
          <w:szCs w:val="24"/>
          <w:lang w:val="en-GB"/>
        </w:rPr>
      </w:pPr>
    </w:p>
    <w:p w:rsidR="000A75D3" w:rsidRPr="000A75D3" w:rsidRDefault="000A75D3" w:rsidP="000A75D3">
      <w:pPr>
        <w:spacing w:before="120" w:after="120"/>
        <w:jc w:val="both"/>
        <w:rPr>
          <w:rFonts w:eastAsia="Times New Roman" w:cstheme="minorHAnsi"/>
          <w:b/>
          <w:sz w:val="24"/>
          <w:szCs w:val="24"/>
          <w:lang w:val="en-GB"/>
        </w:rPr>
      </w:pPr>
    </w:p>
    <w:p w:rsidR="000A75D3" w:rsidRPr="000A75D3" w:rsidRDefault="000A75D3" w:rsidP="000A75D3">
      <w:pPr>
        <w:spacing w:before="120" w:after="120"/>
        <w:jc w:val="both"/>
        <w:rPr>
          <w:rFonts w:cstheme="minorHAnsi"/>
          <w:b/>
          <w:sz w:val="24"/>
          <w:szCs w:val="24"/>
        </w:rPr>
      </w:pPr>
      <w:r w:rsidRPr="000A75D3">
        <w:rPr>
          <w:rFonts w:eastAsia="Times New Roman" w:cstheme="minorHAnsi"/>
          <w:b/>
          <w:sz w:val="24"/>
          <w:szCs w:val="24"/>
          <w:lang w:val="en-GB"/>
        </w:rPr>
        <w:t xml:space="preserve">Question 9: </w:t>
      </w:r>
      <w:bookmarkStart w:id="37" w:name="_Toc31805314"/>
      <w:bookmarkStart w:id="38" w:name="_Toc33196600"/>
      <w:bookmarkStart w:id="39" w:name="_Toc34378158"/>
      <w:r w:rsidRPr="000A75D3">
        <w:rPr>
          <w:rFonts w:cstheme="minorHAnsi"/>
          <w:b/>
          <w:sz w:val="24"/>
          <w:szCs w:val="24"/>
        </w:rPr>
        <w:t>MAS seeks comments on our proposal to align proposed AML/CFT requirements to be imposed on DT service providers with the existing PS Notice 02 for DPT Service Providers, given the similar nature of ML/TF risks of both these activities.</w:t>
      </w:r>
      <w:bookmarkEnd w:id="37"/>
      <w:bookmarkEnd w:id="38"/>
      <w:bookmarkEnd w:id="39"/>
    </w:p>
    <w:p w:rsidR="000A75D3" w:rsidRPr="000A75D3" w:rsidRDefault="000A75D3" w:rsidP="000A75D3">
      <w:pPr>
        <w:spacing w:before="120" w:after="120"/>
        <w:jc w:val="both"/>
        <w:rPr>
          <w:rFonts w:cstheme="minorHAnsi"/>
          <w:b/>
          <w:sz w:val="24"/>
          <w:szCs w:val="24"/>
        </w:rPr>
      </w:pPr>
    </w:p>
    <w:p w:rsidR="000A75D3" w:rsidRPr="000A75D3" w:rsidRDefault="000A75D3" w:rsidP="000A75D3">
      <w:pPr>
        <w:spacing w:before="120" w:after="120"/>
        <w:jc w:val="both"/>
        <w:rPr>
          <w:rFonts w:eastAsia="Times New Roman" w:cstheme="minorHAnsi"/>
          <w:b/>
          <w:sz w:val="24"/>
          <w:szCs w:val="24"/>
          <w:lang w:val="en-GB"/>
        </w:rPr>
      </w:pPr>
    </w:p>
    <w:p w:rsidR="000A75D3" w:rsidRPr="000A75D3" w:rsidRDefault="000A75D3" w:rsidP="000A75D3">
      <w:pPr>
        <w:spacing w:before="120" w:after="120"/>
        <w:jc w:val="both"/>
        <w:rPr>
          <w:rFonts w:cstheme="minorHAnsi"/>
          <w:b/>
          <w:sz w:val="24"/>
          <w:szCs w:val="24"/>
        </w:rPr>
      </w:pPr>
      <w:r w:rsidRPr="000A75D3">
        <w:rPr>
          <w:rFonts w:eastAsia="Times New Roman" w:cstheme="minorHAnsi"/>
          <w:b/>
          <w:sz w:val="24"/>
          <w:szCs w:val="24"/>
          <w:lang w:val="en-GB"/>
        </w:rPr>
        <w:t xml:space="preserve">Question 10: </w:t>
      </w:r>
      <w:bookmarkStart w:id="40" w:name="_Toc33196601"/>
      <w:bookmarkStart w:id="41" w:name="_Toc34378159"/>
      <w:r w:rsidRPr="000A75D3">
        <w:rPr>
          <w:rFonts w:cstheme="minorHAnsi"/>
          <w:b/>
          <w:sz w:val="24"/>
          <w:szCs w:val="24"/>
        </w:rPr>
        <w:t>MAS seeks comments on the proposed powers and the quantum of the maximum penalty for breaches.</w:t>
      </w:r>
      <w:bookmarkEnd w:id="40"/>
      <w:bookmarkEnd w:id="41"/>
    </w:p>
    <w:p w:rsidR="000A75D3" w:rsidRPr="000A75D3" w:rsidRDefault="000A75D3" w:rsidP="000A75D3">
      <w:pPr>
        <w:spacing w:before="120" w:after="120"/>
        <w:jc w:val="both"/>
        <w:rPr>
          <w:rFonts w:cstheme="minorHAnsi"/>
          <w:b/>
          <w:sz w:val="24"/>
          <w:szCs w:val="24"/>
        </w:rPr>
      </w:pPr>
    </w:p>
    <w:p w:rsidR="000A75D3" w:rsidRPr="000A75D3" w:rsidRDefault="000A75D3" w:rsidP="000A75D3">
      <w:pPr>
        <w:spacing w:before="120" w:after="120"/>
        <w:jc w:val="both"/>
        <w:rPr>
          <w:rFonts w:cstheme="minorHAnsi"/>
          <w:b/>
          <w:sz w:val="24"/>
          <w:szCs w:val="24"/>
        </w:rPr>
      </w:pPr>
    </w:p>
    <w:p w:rsidR="000A75D3" w:rsidRPr="000A75D3" w:rsidRDefault="000A75D3" w:rsidP="000A75D3">
      <w:pPr>
        <w:spacing w:before="120" w:after="120"/>
        <w:jc w:val="both"/>
        <w:rPr>
          <w:rFonts w:eastAsia="Times New Roman" w:cstheme="minorHAnsi"/>
          <w:b/>
          <w:sz w:val="24"/>
          <w:szCs w:val="24"/>
          <w:lang w:val="en-GB"/>
        </w:rPr>
      </w:pPr>
      <w:r w:rsidRPr="000A75D3">
        <w:rPr>
          <w:rFonts w:eastAsia="Times New Roman" w:cstheme="minorHAnsi"/>
          <w:b/>
          <w:sz w:val="24"/>
          <w:szCs w:val="24"/>
          <w:lang w:val="en-GB"/>
        </w:rPr>
        <w:t xml:space="preserve">Question 11: </w:t>
      </w:r>
      <w:bookmarkStart w:id="42" w:name="_Toc33196602"/>
      <w:bookmarkStart w:id="43" w:name="_Toc34378160"/>
      <w:r w:rsidRPr="000A75D3">
        <w:rPr>
          <w:rFonts w:cstheme="minorHAnsi"/>
          <w:b/>
          <w:sz w:val="24"/>
          <w:szCs w:val="24"/>
        </w:rPr>
        <w:t>MAS seeks comments on the provision of statutory protection from liability to mediators, adjudicators and employees of an approved dispute resolution scheme operator.</w:t>
      </w:r>
      <w:bookmarkEnd w:id="42"/>
      <w:bookmarkEnd w:id="43"/>
    </w:p>
    <w:sectPr w:rsidR="000A75D3" w:rsidRPr="000A75D3" w:rsidSect="00443656">
      <w:footerReference w:type="default" r:id="rId8"/>
      <w:footerReference w:type="first" r:id="rId9"/>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18C" w:rsidRDefault="002C618C" w:rsidP="00EA1935">
      <w:r>
        <w:separator/>
      </w:r>
    </w:p>
    <w:p w:rsidR="002C618C" w:rsidRDefault="002C618C"/>
  </w:endnote>
  <w:endnote w:type="continuationSeparator" w:id="0">
    <w:p w:rsidR="002C618C" w:rsidRDefault="002C618C" w:rsidP="00EA1935">
      <w:r>
        <w:continuationSeparator/>
      </w:r>
    </w:p>
    <w:p w:rsidR="002C618C" w:rsidRDefault="002C6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509608"/>
      <w:docPartObj>
        <w:docPartGallery w:val="Page Numbers (Bottom of Page)"/>
        <w:docPartUnique/>
      </w:docPartObj>
    </w:sdtPr>
    <w:sdtEndPr>
      <w:rPr>
        <w:noProof/>
      </w:rPr>
    </w:sdtEndPr>
    <w:sdtContent>
      <w:p w:rsidR="001E27FF" w:rsidRDefault="001E27FF">
        <w:pPr>
          <w:pStyle w:val="Footer"/>
          <w:jc w:val="right"/>
        </w:pPr>
        <w:r>
          <w:fldChar w:fldCharType="begin"/>
        </w:r>
        <w:r>
          <w:instrText xml:space="preserve"> PAGE   \* MERGEFORMAT </w:instrText>
        </w:r>
        <w:r>
          <w:fldChar w:fldCharType="separate"/>
        </w:r>
        <w:r w:rsidR="000A75D3">
          <w:rPr>
            <w:noProof/>
          </w:rPr>
          <w:t>5</w:t>
        </w:r>
        <w:r>
          <w:rPr>
            <w:noProof/>
          </w:rPr>
          <w:fldChar w:fldCharType="end"/>
        </w:r>
      </w:p>
    </w:sdtContent>
  </w:sdt>
  <w:p w:rsidR="001E27FF" w:rsidRPr="001E27FF" w:rsidRDefault="001E27FF" w:rsidP="001E2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D81" w:rsidRPr="000503C5" w:rsidRDefault="00D14D81" w:rsidP="00947A18">
    <w:pPr>
      <w:pStyle w:val="Footer"/>
      <w:pBdr>
        <w:bottom w:val="single" w:sz="4" w:space="1" w:color="auto"/>
      </w:pBdr>
      <w:ind w:right="26"/>
      <w:rPr>
        <w:rFonts w:cs="Calibri"/>
        <w:b/>
      </w:rPr>
    </w:pPr>
  </w:p>
  <w:p w:rsidR="00D14D81" w:rsidRPr="000503C5" w:rsidRDefault="00D14D81" w:rsidP="00947A18">
    <w:pPr>
      <w:pStyle w:val="Footer"/>
      <w:tabs>
        <w:tab w:val="right" w:pos="9000"/>
      </w:tabs>
      <w:ind w:right="26"/>
      <w:rPr>
        <w:rFonts w:cs="Calibri"/>
        <w:bCs/>
        <w:sz w:val="24"/>
      </w:rPr>
    </w:pPr>
  </w:p>
  <w:p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rsidR="00D14D81" w:rsidRPr="000503C5" w:rsidRDefault="00D14D81" w:rsidP="00947A18">
    <w:pPr>
      <w:pStyle w:val="Footer"/>
      <w:jc w:val="both"/>
      <w:rPr>
        <w:rFonts w:cs="Calibri"/>
        <w:bCs/>
        <w:sz w:val="24"/>
      </w:rPr>
    </w:pPr>
  </w:p>
  <w:p w:rsidR="00D14D81" w:rsidRPr="000503C5" w:rsidRDefault="00D14D81" w:rsidP="00947A18">
    <w:pPr>
      <w:pStyle w:val="Footer"/>
      <w:jc w:val="both"/>
      <w:rPr>
        <w:rFonts w:cs="Calibri"/>
        <w:bCs/>
        <w:sz w:val="24"/>
      </w:rPr>
    </w:pPr>
  </w:p>
  <w:p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rsidR="00D14D81" w:rsidRPr="000503C5" w:rsidRDefault="00D14D81" w:rsidP="00947A18">
    <w:pPr>
      <w:pStyle w:val="Footer"/>
      <w:jc w:val="both"/>
      <w:rPr>
        <w:rFonts w:cs="Calibri"/>
        <w:b/>
      </w:rPr>
    </w:pPr>
  </w:p>
  <w:p w:rsidR="00D14D81" w:rsidRPr="000503C5" w:rsidRDefault="00D14D81" w:rsidP="00947A18">
    <w:pPr>
      <w:pStyle w:val="Footer"/>
      <w:jc w:val="center"/>
      <w:rPr>
        <w:rFonts w:cs="Calibri"/>
        <w:sz w:val="20"/>
      </w:rPr>
    </w:pPr>
    <w:r w:rsidRPr="000503C5">
      <w:rPr>
        <w:rFonts w:cs="Calibri"/>
        <w:b/>
        <w:bCs/>
        <w:sz w:val="24"/>
      </w:rPr>
      <w:t>CONFIDENTIAL</w:t>
    </w:r>
  </w:p>
  <w:p w:rsidR="00D14D81" w:rsidRDefault="00D14D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18C" w:rsidRDefault="002C618C" w:rsidP="00EA1935">
      <w:r>
        <w:separator/>
      </w:r>
    </w:p>
    <w:p w:rsidR="002C618C" w:rsidRDefault="002C618C"/>
  </w:footnote>
  <w:footnote w:type="continuationSeparator" w:id="0">
    <w:p w:rsidR="002C618C" w:rsidRDefault="002C618C" w:rsidP="00EA1935">
      <w:r>
        <w:continuationSeparator/>
      </w:r>
    </w:p>
    <w:p w:rsidR="002C618C" w:rsidRDefault="002C618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62BE8"/>
    <w:multiLevelType w:val="hybridMultilevel"/>
    <w:tmpl w:val="C406D54A"/>
    <w:lvl w:ilvl="0" w:tplc="CD2E126E">
      <w:start w:val="1"/>
      <w:numFmt w:val="lowerRoman"/>
      <w:lvlText w:val="%1)"/>
      <w:lvlJc w:val="left"/>
      <w:pPr>
        <w:ind w:left="1211" w:hanging="360"/>
      </w:pPr>
      <w:rPr>
        <w:rFonts w:hint="default"/>
      </w:rPr>
    </w:lvl>
    <w:lvl w:ilvl="1" w:tplc="4809001B">
      <w:start w:val="1"/>
      <w:numFmt w:val="lowerRoman"/>
      <w:lvlText w:val="%2."/>
      <w:lvlJc w:val="right"/>
      <w:pPr>
        <w:ind w:left="1440" w:hanging="360"/>
      </w:pPr>
    </w:lvl>
    <w:lvl w:ilvl="2" w:tplc="D5EC6178">
      <w:start w:val="1"/>
      <w:numFmt w:val="lowerRoman"/>
      <w:lvlText w:val="(%3)"/>
      <w:lvlJc w:val="left"/>
      <w:pPr>
        <w:ind w:left="2160" w:hanging="18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2"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27BA3DFB"/>
    <w:multiLevelType w:val="hybridMultilevel"/>
    <w:tmpl w:val="7C9A7B84"/>
    <w:lvl w:ilvl="0" w:tplc="CEF2ADA2">
      <w:start w:val="1"/>
      <w:numFmt w:val="decimal"/>
      <w:pStyle w:val="Questions"/>
      <w:lvlText w:val="Question %1."/>
      <w:lvlJc w:val="left"/>
      <w:pPr>
        <w:ind w:left="720" w:hanging="360"/>
      </w:pPr>
      <w:rPr>
        <w:rFonts w:ascii="Calibri" w:hAnsi="Calibri" w:hint="default"/>
        <w:b/>
        <w:i w:val="0"/>
        <w:sz w:val="24"/>
      </w:rPr>
    </w:lvl>
    <w:lvl w:ilvl="1" w:tplc="EC9CBF00">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A7B3BAE"/>
    <w:multiLevelType w:val="hybridMultilevel"/>
    <w:tmpl w:val="635AF0A0"/>
    <w:lvl w:ilvl="0" w:tplc="EC9CBF00">
      <w:start w:val="1"/>
      <w:numFmt w:val="lowerLetter"/>
      <w:lvlText w:val="(%1)"/>
      <w:lvlJc w:val="left"/>
      <w:pPr>
        <w:ind w:left="1211" w:hanging="360"/>
      </w:pPr>
      <w:rPr>
        <w:rFonts w:hint="default"/>
      </w:rPr>
    </w:lvl>
    <w:lvl w:ilvl="1" w:tplc="A526474C">
      <w:start w:val="1"/>
      <w:numFmt w:val="lowerRoman"/>
      <w:lvlText w:val="(%2)"/>
      <w:lvlJc w:val="left"/>
      <w:pPr>
        <w:ind w:left="2411" w:hanging="840"/>
      </w:pPr>
      <w:rPr>
        <w:rFonts w:hint="default"/>
      </w:r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7"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2D71DB"/>
    <w:multiLevelType w:val="hybridMultilevel"/>
    <w:tmpl w:val="5BFA1652"/>
    <w:lvl w:ilvl="0" w:tplc="35486D80">
      <w:start w:val="1"/>
      <w:numFmt w:val="lowerRoman"/>
      <w:lvlText w:val="(%1)"/>
      <w:lvlJc w:val="left"/>
      <w:pPr>
        <w:ind w:left="780" w:hanging="72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10"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6617655"/>
    <w:multiLevelType w:val="multilevel"/>
    <w:tmpl w:val="BAF8633C"/>
    <w:lvl w:ilvl="0">
      <w:start w:val="1"/>
      <w:numFmt w:val="lowerLetter"/>
      <w:pStyle w:val="BodyText2"/>
      <w:lvlText w:val="(%1)"/>
      <w:lvlJc w:val="left"/>
      <w:pPr>
        <w:tabs>
          <w:tab w:val="num" w:pos="162"/>
        </w:tabs>
        <w:ind w:left="162" w:hanging="720"/>
      </w:pPr>
      <w:rPr>
        <w:rFonts w:ascii="Calibri" w:hAnsi="Calibri" w:cs="Calibri" w:hint="default"/>
        <w:b/>
        <w:i w:val="0"/>
        <w:sz w:val="24"/>
        <w:szCs w:val="24"/>
      </w:rPr>
    </w:lvl>
    <w:lvl w:ilvl="1">
      <w:start w:val="1"/>
      <w:numFmt w:val="lowerRoman"/>
      <w:lvlText w:val="%2."/>
      <w:lvlJc w:val="right"/>
      <w:pPr>
        <w:tabs>
          <w:tab w:val="num" w:pos="162"/>
        </w:tabs>
        <w:ind w:left="162" w:hanging="360"/>
      </w:pPr>
      <w:rPr>
        <w:rFonts w:hint="default"/>
      </w:rPr>
    </w:lvl>
    <w:lvl w:ilvl="2">
      <w:start w:val="1"/>
      <w:numFmt w:val="lowerRoman"/>
      <w:lvlText w:val="%3)"/>
      <w:lvlJc w:val="left"/>
      <w:pPr>
        <w:tabs>
          <w:tab w:val="num" w:pos="522"/>
        </w:tabs>
        <w:ind w:left="522" w:hanging="360"/>
      </w:pPr>
      <w:rPr>
        <w:rFonts w:hint="default"/>
      </w:rPr>
    </w:lvl>
    <w:lvl w:ilvl="3">
      <w:start w:val="1"/>
      <w:numFmt w:val="decimal"/>
      <w:lvlText w:val="(%4)"/>
      <w:lvlJc w:val="left"/>
      <w:pPr>
        <w:tabs>
          <w:tab w:val="num" w:pos="882"/>
        </w:tabs>
        <w:ind w:left="882" w:hanging="360"/>
      </w:pPr>
      <w:rPr>
        <w:rFonts w:hint="default"/>
      </w:rPr>
    </w:lvl>
    <w:lvl w:ilvl="4">
      <w:start w:val="1"/>
      <w:numFmt w:val="lowerLetter"/>
      <w:lvlText w:val="(%5)"/>
      <w:lvlJc w:val="left"/>
      <w:pPr>
        <w:tabs>
          <w:tab w:val="num" w:pos="1242"/>
        </w:tabs>
        <w:ind w:left="1242" w:hanging="360"/>
      </w:pPr>
      <w:rPr>
        <w:rFonts w:hint="default"/>
      </w:rPr>
    </w:lvl>
    <w:lvl w:ilvl="5">
      <w:start w:val="1"/>
      <w:numFmt w:val="lowerRoman"/>
      <w:lvlText w:val="(%6)"/>
      <w:lvlJc w:val="left"/>
      <w:pPr>
        <w:tabs>
          <w:tab w:val="num" w:pos="1602"/>
        </w:tabs>
        <w:ind w:left="1602" w:hanging="360"/>
      </w:pPr>
      <w:rPr>
        <w:rFonts w:hint="default"/>
      </w:rPr>
    </w:lvl>
    <w:lvl w:ilvl="6">
      <w:start w:val="1"/>
      <w:numFmt w:val="decimal"/>
      <w:lvlText w:val="%7."/>
      <w:lvlJc w:val="left"/>
      <w:pPr>
        <w:tabs>
          <w:tab w:val="num" w:pos="1962"/>
        </w:tabs>
        <w:ind w:left="1962" w:hanging="360"/>
      </w:pPr>
      <w:rPr>
        <w:rFonts w:hint="default"/>
      </w:rPr>
    </w:lvl>
    <w:lvl w:ilvl="7">
      <w:start w:val="1"/>
      <w:numFmt w:val="lowerLetter"/>
      <w:lvlText w:val="%8."/>
      <w:lvlJc w:val="left"/>
      <w:pPr>
        <w:tabs>
          <w:tab w:val="num" w:pos="2322"/>
        </w:tabs>
        <w:ind w:left="2322" w:hanging="360"/>
      </w:pPr>
      <w:rPr>
        <w:rFonts w:hint="default"/>
      </w:rPr>
    </w:lvl>
    <w:lvl w:ilvl="8">
      <w:start w:val="1"/>
      <w:numFmt w:val="lowerRoman"/>
      <w:lvlText w:val="%9."/>
      <w:lvlJc w:val="left"/>
      <w:pPr>
        <w:tabs>
          <w:tab w:val="num" w:pos="2682"/>
        </w:tabs>
        <w:ind w:left="2682" w:hanging="360"/>
      </w:pPr>
      <w:rPr>
        <w:rFonts w:hint="default"/>
      </w:rPr>
    </w:lvl>
  </w:abstractNum>
  <w:abstractNum w:abstractNumId="12"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11"/>
  </w:num>
  <w:num w:numId="6">
    <w:abstractNumId w:val="14"/>
  </w:num>
  <w:num w:numId="7">
    <w:abstractNumId w:val="4"/>
  </w:num>
  <w:num w:numId="8">
    <w:abstractNumId w:val="3"/>
  </w:num>
  <w:num w:numId="9">
    <w:abstractNumId w:val="12"/>
  </w:num>
  <w:num w:numId="10">
    <w:abstractNumId w:val="1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3"/>
  </w:num>
  <w:num w:numId="25">
    <w:abstractNumId w:val="9"/>
  </w:num>
  <w:num w:numId="26">
    <w:abstractNumId w:val="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463A2"/>
    <w:rsid w:val="0006453C"/>
    <w:rsid w:val="00085A73"/>
    <w:rsid w:val="000920FE"/>
    <w:rsid w:val="000A5202"/>
    <w:rsid w:val="000A75D3"/>
    <w:rsid w:val="000C1124"/>
    <w:rsid w:val="000D0EBE"/>
    <w:rsid w:val="000E7595"/>
    <w:rsid w:val="000F48EF"/>
    <w:rsid w:val="000F7438"/>
    <w:rsid w:val="00104C84"/>
    <w:rsid w:val="001231F7"/>
    <w:rsid w:val="00140720"/>
    <w:rsid w:val="00170A6F"/>
    <w:rsid w:val="00170BFB"/>
    <w:rsid w:val="00175B0F"/>
    <w:rsid w:val="00191DEA"/>
    <w:rsid w:val="001944ED"/>
    <w:rsid w:val="001B686F"/>
    <w:rsid w:val="001B691D"/>
    <w:rsid w:val="001C1D32"/>
    <w:rsid w:val="001D1F2E"/>
    <w:rsid w:val="001E27FF"/>
    <w:rsid w:val="00224D1D"/>
    <w:rsid w:val="002340D9"/>
    <w:rsid w:val="00236E47"/>
    <w:rsid w:val="002374F7"/>
    <w:rsid w:val="00261144"/>
    <w:rsid w:val="00273DC9"/>
    <w:rsid w:val="00284453"/>
    <w:rsid w:val="002B0A10"/>
    <w:rsid w:val="002B79D0"/>
    <w:rsid w:val="002C618C"/>
    <w:rsid w:val="002C663D"/>
    <w:rsid w:val="002D7ED7"/>
    <w:rsid w:val="002E4A49"/>
    <w:rsid w:val="002E7564"/>
    <w:rsid w:val="00395EB5"/>
    <w:rsid w:val="003960A6"/>
    <w:rsid w:val="003A4E9E"/>
    <w:rsid w:val="003A74A4"/>
    <w:rsid w:val="003B3B76"/>
    <w:rsid w:val="003E0C0D"/>
    <w:rsid w:val="003F1B06"/>
    <w:rsid w:val="0040070E"/>
    <w:rsid w:val="0040343A"/>
    <w:rsid w:val="00413623"/>
    <w:rsid w:val="004245DF"/>
    <w:rsid w:val="0043538D"/>
    <w:rsid w:val="00443656"/>
    <w:rsid w:val="00445175"/>
    <w:rsid w:val="0045299E"/>
    <w:rsid w:val="0046386C"/>
    <w:rsid w:val="00472B69"/>
    <w:rsid w:val="0047567C"/>
    <w:rsid w:val="004763F1"/>
    <w:rsid w:val="00495393"/>
    <w:rsid w:val="004D747B"/>
    <w:rsid w:val="004E0F9D"/>
    <w:rsid w:val="004F2DED"/>
    <w:rsid w:val="005149EC"/>
    <w:rsid w:val="0053512D"/>
    <w:rsid w:val="005E6F20"/>
    <w:rsid w:val="006032E0"/>
    <w:rsid w:val="0062022F"/>
    <w:rsid w:val="00625DDA"/>
    <w:rsid w:val="00637611"/>
    <w:rsid w:val="006504DD"/>
    <w:rsid w:val="00655588"/>
    <w:rsid w:val="006959E7"/>
    <w:rsid w:val="006C12F0"/>
    <w:rsid w:val="006D4570"/>
    <w:rsid w:val="006D7451"/>
    <w:rsid w:val="006E5511"/>
    <w:rsid w:val="006F2019"/>
    <w:rsid w:val="007329FF"/>
    <w:rsid w:val="0075282E"/>
    <w:rsid w:val="00757E99"/>
    <w:rsid w:val="007A41A7"/>
    <w:rsid w:val="007A75C6"/>
    <w:rsid w:val="007F5F17"/>
    <w:rsid w:val="00801547"/>
    <w:rsid w:val="00813185"/>
    <w:rsid w:val="008158AB"/>
    <w:rsid w:val="008302B9"/>
    <w:rsid w:val="0083648C"/>
    <w:rsid w:val="00845C81"/>
    <w:rsid w:val="00867F04"/>
    <w:rsid w:val="0089787D"/>
    <w:rsid w:val="008B5E5F"/>
    <w:rsid w:val="008E590A"/>
    <w:rsid w:val="00903282"/>
    <w:rsid w:val="00947A18"/>
    <w:rsid w:val="0097719F"/>
    <w:rsid w:val="009B5B1E"/>
    <w:rsid w:val="009C1790"/>
    <w:rsid w:val="009F2517"/>
    <w:rsid w:val="009F2E22"/>
    <w:rsid w:val="00A824F0"/>
    <w:rsid w:val="00A940C5"/>
    <w:rsid w:val="00AA01E6"/>
    <w:rsid w:val="00AA0D5D"/>
    <w:rsid w:val="00AA6C5A"/>
    <w:rsid w:val="00AD3DDF"/>
    <w:rsid w:val="00B00532"/>
    <w:rsid w:val="00B04603"/>
    <w:rsid w:val="00B103E8"/>
    <w:rsid w:val="00B115A3"/>
    <w:rsid w:val="00B162D2"/>
    <w:rsid w:val="00B52D64"/>
    <w:rsid w:val="00B639D4"/>
    <w:rsid w:val="00B73631"/>
    <w:rsid w:val="00B8757E"/>
    <w:rsid w:val="00B87796"/>
    <w:rsid w:val="00BA3789"/>
    <w:rsid w:val="00BA693C"/>
    <w:rsid w:val="00BC0735"/>
    <w:rsid w:val="00BE55EB"/>
    <w:rsid w:val="00BE6569"/>
    <w:rsid w:val="00BF2489"/>
    <w:rsid w:val="00C20B7D"/>
    <w:rsid w:val="00C24FB5"/>
    <w:rsid w:val="00C61D79"/>
    <w:rsid w:val="00C736B7"/>
    <w:rsid w:val="00C8176D"/>
    <w:rsid w:val="00C84745"/>
    <w:rsid w:val="00C91303"/>
    <w:rsid w:val="00C9472A"/>
    <w:rsid w:val="00CC102C"/>
    <w:rsid w:val="00CC2EAF"/>
    <w:rsid w:val="00CD5BD2"/>
    <w:rsid w:val="00CF7598"/>
    <w:rsid w:val="00D01F0D"/>
    <w:rsid w:val="00D022B1"/>
    <w:rsid w:val="00D14D81"/>
    <w:rsid w:val="00D52064"/>
    <w:rsid w:val="00D704E9"/>
    <w:rsid w:val="00D7290E"/>
    <w:rsid w:val="00D7670F"/>
    <w:rsid w:val="00D93A87"/>
    <w:rsid w:val="00D94641"/>
    <w:rsid w:val="00DB1019"/>
    <w:rsid w:val="00DB3CA4"/>
    <w:rsid w:val="00DB4605"/>
    <w:rsid w:val="00E01A78"/>
    <w:rsid w:val="00E52202"/>
    <w:rsid w:val="00E95E65"/>
    <w:rsid w:val="00E978DD"/>
    <w:rsid w:val="00EA04C8"/>
    <w:rsid w:val="00EA1935"/>
    <w:rsid w:val="00EE42FC"/>
    <w:rsid w:val="00EF1988"/>
    <w:rsid w:val="00F270BB"/>
    <w:rsid w:val="00F308D1"/>
    <w:rsid w:val="00F444DD"/>
    <w:rsid w:val="00F56C2E"/>
    <w:rsid w:val="00F57BDF"/>
    <w:rsid w:val="00F614B1"/>
    <w:rsid w:val="00FA1275"/>
    <w:rsid w:val="00FA6D94"/>
    <w:rsid w:val="00FB17CF"/>
    <w:rsid w:val="00FB6510"/>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A0173"/>
  <w15:docId w15:val="{5D7748B2-9C09-4745-B2EF-1B93C2BA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87A49-210F-4A6E-BAD6-29FADFE46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0</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mas_andrewtan</dc:creator>
  <cp:lastModifiedBy>Pei Shan GOH (MAS)</cp:lastModifiedBy>
  <cp:revision>1</cp:revision>
  <dcterms:created xsi:type="dcterms:W3CDTF">2020-03-06T01:39:00Z</dcterms:created>
  <dcterms:modified xsi:type="dcterms:W3CDTF">2020-03-06T01:39:00Z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GOH_Pei_Shan@mas.gov.sg</vt:lpwstr>
  </property>
  <property fmtid="{D5CDD505-2E9C-101B-9397-08002B2CF9AE}" pid="5" name="MSIP_Label_3f9331f7-95a2-472a-92bc-d73219eb516b_SetDate">
    <vt:lpwstr>2020-03-06T01:39:15.7627439Z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ef678bef-216e-403c-9388-1f8d760ac3a3</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GOH_Pei_Shan@mas.gov.sg</vt:lpwstr>
  </property>
  <property fmtid="{D5CDD505-2E9C-101B-9397-08002B2CF9AE}" pid="13" name="MSIP_Label_4f288355-fb4c-44cd-b9ca-40cfc2aee5f8_SetDate">
    <vt:lpwstr>2020-03-06T01:39:15.7627439Z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ef678bef-216e-403c-9388-1f8d760ac3a3</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