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EBF9" w14:textId="77777777" w:rsidR="00170BFB" w:rsidRDefault="00170A6F" w:rsidP="00170BFB">
      <w:pPr>
        <w:pStyle w:val="Heading1"/>
        <w:numPr>
          <w:ilvl w:val="0"/>
          <w:numId w:val="0"/>
        </w:numPr>
      </w:pPr>
      <w:r>
        <w:t>RESPONSE TO CONSULTATION</w:t>
      </w:r>
      <w:r w:rsidR="001E27FF">
        <w:t xml:space="preserve"> PAPER</w:t>
      </w:r>
    </w:p>
    <w:p w14:paraId="4BA78866" w14:textId="3CAB3925" w:rsidR="00D93A87" w:rsidRPr="00C61D79" w:rsidRDefault="00D93A87" w:rsidP="00D93A87">
      <w:pPr>
        <w:pStyle w:val="BodyText1"/>
        <w:numPr>
          <w:ilvl w:val="0"/>
          <w:numId w:val="0"/>
        </w:numPr>
        <w:rPr>
          <w:b/>
          <w:color w:val="FF0000"/>
        </w:rPr>
      </w:pPr>
      <w:r w:rsidRPr="00C61D79">
        <w:rPr>
          <w:b/>
          <w:color w:val="FF0000"/>
          <w:lang w:eastAsia="en-SG"/>
        </w:rPr>
        <w:t xml:space="preserve">Please note that </w:t>
      </w:r>
      <w:r>
        <w:rPr>
          <w:b/>
          <w:color w:val="FF0000"/>
          <w:lang w:eastAsia="en-SG"/>
        </w:rPr>
        <w:t xml:space="preserve">all </w:t>
      </w:r>
      <w:r w:rsidR="00E235C5">
        <w:rPr>
          <w:b/>
          <w:color w:val="FF0000"/>
          <w:lang w:eastAsia="en-SG"/>
        </w:rPr>
        <w:t>submissions</w:t>
      </w:r>
      <w:r>
        <w:rPr>
          <w:b/>
          <w:color w:val="FF0000"/>
          <w:lang w:eastAsia="en-SG"/>
        </w:rPr>
        <w:t xml:space="preserve">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sidR="00E235C5">
        <w:rPr>
          <w:b/>
          <w:color w:val="FF0000"/>
          <w:lang w:eastAsia="en-SG"/>
        </w:rPr>
        <w:t xml:space="preserve">you </w:t>
      </w:r>
      <w:r w:rsidRPr="00C61D79">
        <w:rPr>
          <w:b/>
          <w:color w:val="FF0000"/>
          <w:lang w:eastAsia="en-SG"/>
        </w:rPr>
        <w:t xml:space="preserve">would like (i) </w:t>
      </w:r>
      <w:r w:rsidR="00E235C5">
        <w:rPr>
          <w:b/>
          <w:color w:val="FF0000"/>
          <w:lang w:eastAsia="en-SG"/>
        </w:rPr>
        <w:t xml:space="preserve">your </w:t>
      </w:r>
      <w:r w:rsidRPr="00C61D79">
        <w:rPr>
          <w:b/>
          <w:color w:val="FF0000"/>
          <w:lang w:eastAsia="en-SG"/>
        </w:rPr>
        <w:t xml:space="preserve">whole submission or part of it, or (ii) </w:t>
      </w:r>
      <w:r w:rsidR="00E235C5">
        <w:rPr>
          <w:b/>
          <w:color w:val="FF0000"/>
          <w:lang w:eastAsia="en-SG"/>
        </w:rPr>
        <w:t xml:space="preserve">your </w:t>
      </w:r>
      <w:r w:rsidR="002F4807">
        <w:rPr>
          <w:b/>
          <w:color w:val="FF0000"/>
          <w:lang w:eastAsia="en-SG"/>
        </w:rPr>
        <w:t xml:space="preserve">identity, or (iii) </w:t>
      </w:r>
      <w:r w:rsidRPr="00C61D79">
        <w:rPr>
          <w:b/>
          <w:color w:val="FF0000"/>
          <w:lang w:eastAsia="en-SG"/>
        </w:rPr>
        <w:t xml:space="preserve">both, 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xml:space="preserve">. In addition, MAS reserves the right not to publish any submission received </w:t>
      </w:r>
      <w:r w:rsidRPr="002F4807">
        <w:rPr>
          <w:b/>
          <w:color w:val="FF0000"/>
          <w:lang w:eastAsia="en-SG"/>
        </w:rPr>
        <w:t>where MAS considers it not in the public interest to do so, such as where the submission appears to be libellous or offensive</w:t>
      </w:r>
      <w:r w:rsidRPr="00C61D79">
        <w:rPr>
          <w:b/>
          <w:color w:val="FF0000"/>
          <w:lang w:eastAsia="en-SG"/>
        </w:rPr>
        <w:t>.</w:t>
      </w:r>
    </w:p>
    <w:tbl>
      <w:tblPr>
        <w:tblStyle w:val="TableGrid"/>
        <w:tblW w:w="0" w:type="auto"/>
        <w:tblLook w:val="04A0" w:firstRow="1" w:lastRow="0" w:firstColumn="1" w:lastColumn="0" w:noHBand="0" w:noVBand="1"/>
      </w:tblPr>
      <w:tblGrid>
        <w:gridCol w:w="3186"/>
        <w:gridCol w:w="5473"/>
      </w:tblGrid>
      <w:tr w:rsidR="001E27FF" w14:paraId="45C687BA" w14:textId="77777777" w:rsidTr="00170A6F">
        <w:tc>
          <w:tcPr>
            <w:tcW w:w="3227" w:type="dxa"/>
          </w:tcPr>
          <w:p w14:paraId="75287BD5" w14:textId="77777777" w:rsidR="001E27FF" w:rsidRPr="001E27FF" w:rsidRDefault="001E27FF" w:rsidP="00B729BE">
            <w:pPr>
              <w:pStyle w:val="BodyText1"/>
              <w:numPr>
                <w:ilvl w:val="0"/>
                <w:numId w:val="0"/>
              </w:numPr>
              <w:spacing w:before="120" w:after="120"/>
              <w:rPr>
                <w:b/>
              </w:rPr>
            </w:pPr>
            <w:r w:rsidRPr="001E27FF">
              <w:rPr>
                <w:b/>
              </w:rPr>
              <w:t>Consultation topic:</w:t>
            </w:r>
          </w:p>
        </w:tc>
        <w:tc>
          <w:tcPr>
            <w:tcW w:w="5658" w:type="dxa"/>
          </w:tcPr>
          <w:p w14:paraId="2D237EDC" w14:textId="1653B1D1" w:rsidR="001E27FF" w:rsidRDefault="00FB0523" w:rsidP="00B729BE">
            <w:pPr>
              <w:pStyle w:val="BodyText1"/>
              <w:numPr>
                <w:ilvl w:val="0"/>
                <w:numId w:val="0"/>
              </w:numPr>
              <w:spacing w:before="120" w:after="120"/>
            </w:pPr>
            <w:r w:rsidRPr="00FB0523">
              <w:t>Proposed Revisions to the Exemption Framework for Cross-Border Business Arrangements of Capital Markets Intermediaries</w:t>
            </w:r>
          </w:p>
        </w:tc>
      </w:tr>
      <w:tr w:rsidR="00170A6F" w14:paraId="15F480CE" w14:textId="77777777" w:rsidTr="00170A6F">
        <w:tc>
          <w:tcPr>
            <w:tcW w:w="3227" w:type="dxa"/>
          </w:tcPr>
          <w:p w14:paraId="6C51C12F" w14:textId="77777777" w:rsidR="00170A6F" w:rsidRPr="00170A6F" w:rsidRDefault="00170A6F" w:rsidP="00B729BE">
            <w:pPr>
              <w:pStyle w:val="BodyText1"/>
              <w:numPr>
                <w:ilvl w:val="0"/>
                <w:numId w:val="0"/>
              </w:numPr>
              <w:spacing w:before="120" w:after="120"/>
              <w:rPr>
                <w:b/>
              </w:rPr>
            </w:pPr>
            <w:r w:rsidRPr="00170A6F">
              <w:rPr>
                <w:b/>
              </w:rPr>
              <w:t>Name</w:t>
            </w:r>
            <w:r w:rsidRPr="00170A6F">
              <w:rPr>
                <w:b/>
                <w:vertAlign w:val="superscript"/>
              </w:rPr>
              <w:t>1</w:t>
            </w:r>
            <w:r w:rsidRPr="00170A6F">
              <w:rPr>
                <w:b/>
              </w:rPr>
              <w:t xml:space="preserve">/Organisation: </w:t>
            </w:r>
          </w:p>
          <w:p w14:paraId="176D2761" w14:textId="77777777" w:rsidR="00170A6F" w:rsidRPr="00170A6F" w:rsidRDefault="00170A6F" w:rsidP="00B729BE">
            <w:pPr>
              <w:pStyle w:val="BodyText1"/>
              <w:numPr>
                <w:ilvl w:val="0"/>
                <w:numId w:val="0"/>
              </w:numPr>
              <w:spacing w:before="120" w:after="120"/>
            </w:pPr>
            <w:r w:rsidRPr="00170A6F">
              <w:rPr>
                <w:sz w:val="20"/>
                <w:vertAlign w:val="superscript"/>
              </w:rPr>
              <w:t>1</w:t>
            </w:r>
            <w:r w:rsidRPr="00170A6F">
              <w:rPr>
                <w:sz w:val="20"/>
              </w:rPr>
              <w:t>if responding in a personal capacity</w:t>
            </w:r>
          </w:p>
        </w:tc>
        <w:tc>
          <w:tcPr>
            <w:tcW w:w="5658" w:type="dxa"/>
          </w:tcPr>
          <w:p w14:paraId="518C7F17" w14:textId="77777777" w:rsidR="00170A6F" w:rsidRDefault="00170A6F" w:rsidP="00B729BE">
            <w:pPr>
              <w:pStyle w:val="BodyText1"/>
              <w:numPr>
                <w:ilvl w:val="0"/>
                <w:numId w:val="0"/>
              </w:numPr>
              <w:spacing w:before="120" w:after="120"/>
            </w:pPr>
          </w:p>
        </w:tc>
      </w:tr>
      <w:tr w:rsidR="001E27FF" w14:paraId="4016173A" w14:textId="77777777" w:rsidTr="00170A6F">
        <w:tc>
          <w:tcPr>
            <w:tcW w:w="3227" w:type="dxa"/>
          </w:tcPr>
          <w:p w14:paraId="5FFE2471" w14:textId="178D846C" w:rsidR="001E27FF" w:rsidRDefault="00CE399C" w:rsidP="00A91905">
            <w:pPr>
              <w:pStyle w:val="BodyText1"/>
              <w:numPr>
                <w:ilvl w:val="0"/>
                <w:numId w:val="0"/>
              </w:numPr>
              <w:spacing w:before="120" w:after="120"/>
              <w:jc w:val="left"/>
              <w:rPr>
                <w:b/>
              </w:rPr>
            </w:pPr>
            <w:r>
              <w:rPr>
                <w:b/>
              </w:rPr>
              <w:t xml:space="preserve">Name and </w:t>
            </w:r>
            <w:r w:rsidR="00D857CF">
              <w:rPr>
                <w:b/>
              </w:rPr>
              <w:t>c</w:t>
            </w:r>
            <w:r w:rsidR="001E27FF">
              <w:rPr>
                <w:b/>
              </w:rPr>
              <w:t>onta</w:t>
            </w:r>
            <w:r w:rsidR="00A91905">
              <w:rPr>
                <w:b/>
              </w:rPr>
              <w:t>ct number for any clarification</w:t>
            </w:r>
            <w:r w:rsidR="001E27FF">
              <w:rPr>
                <w:b/>
              </w:rPr>
              <w:t>:</w:t>
            </w:r>
            <w:bookmarkStart w:id="0" w:name="_GoBack"/>
            <w:bookmarkEnd w:id="0"/>
          </w:p>
        </w:tc>
        <w:tc>
          <w:tcPr>
            <w:tcW w:w="5658" w:type="dxa"/>
          </w:tcPr>
          <w:p w14:paraId="33C8F970" w14:textId="77777777" w:rsidR="001E27FF" w:rsidRDefault="001E27FF" w:rsidP="00B729BE">
            <w:pPr>
              <w:pStyle w:val="BodyText1"/>
              <w:numPr>
                <w:ilvl w:val="0"/>
                <w:numId w:val="0"/>
              </w:numPr>
              <w:spacing w:before="120" w:after="120"/>
            </w:pPr>
          </w:p>
        </w:tc>
      </w:tr>
      <w:tr w:rsidR="00085A73" w14:paraId="0410E86E" w14:textId="77777777" w:rsidTr="00170A6F">
        <w:tc>
          <w:tcPr>
            <w:tcW w:w="3227" w:type="dxa"/>
          </w:tcPr>
          <w:p w14:paraId="2A85E83C" w14:textId="77777777" w:rsidR="00085A73" w:rsidRPr="00170A6F" w:rsidRDefault="00085A73" w:rsidP="00A91905">
            <w:pPr>
              <w:pStyle w:val="BodyText1"/>
              <w:numPr>
                <w:ilvl w:val="0"/>
                <w:numId w:val="0"/>
              </w:numPr>
              <w:spacing w:before="120" w:after="120"/>
              <w:jc w:val="left"/>
              <w:rPr>
                <w:b/>
              </w:rPr>
            </w:pPr>
            <w:r>
              <w:rPr>
                <w:b/>
              </w:rPr>
              <w:t xml:space="preserve">Email </w:t>
            </w:r>
            <w:r w:rsidR="00A91905">
              <w:rPr>
                <w:b/>
              </w:rPr>
              <w:t>address for any clarification</w:t>
            </w:r>
            <w:r>
              <w:rPr>
                <w:b/>
              </w:rPr>
              <w:t>:</w:t>
            </w:r>
          </w:p>
        </w:tc>
        <w:tc>
          <w:tcPr>
            <w:tcW w:w="5658" w:type="dxa"/>
          </w:tcPr>
          <w:p w14:paraId="6E2B094E" w14:textId="77777777" w:rsidR="00085A73" w:rsidRDefault="00085A73" w:rsidP="00B729BE">
            <w:pPr>
              <w:pStyle w:val="BodyText1"/>
              <w:numPr>
                <w:ilvl w:val="0"/>
                <w:numId w:val="0"/>
              </w:numPr>
              <w:spacing w:before="120" w:after="120"/>
            </w:pPr>
          </w:p>
        </w:tc>
      </w:tr>
      <w:tr w:rsidR="00170A6F" w14:paraId="0E3FD55D" w14:textId="77777777" w:rsidTr="00085A73">
        <w:tc>
          <w:tcPr>
            <w:tcW w:w="8885" w:type="dxa"/>
            <w:gridSpan w:val="2"/>
            <w:shd w:val="clear" w:color="auto" w:fill="D9D9D9" w:themeFill="background1" w:themeFillShade="D9"/>
          </w:tcPr>
          <w:p w14:paraId="17B17771" w14:textId="77777777" w:rsidR="00170A6F" w:rsidRPr="00261144" w:rsidRDefault="00170A6F" w:rsidP="00B729BE">
            <w:pPr>
              <w:spacing w:before="120" w:after="120"/>
              <w:jc w:val="center"/>
              <w:rPr>
                <w:b/>
                <w:sz w:val="24"/>
                <w:lang w:val="en-GB"/>
              </w:rPr>
            </w:pPr>
            <w:r w:rsidRPr="00261144">
              <w:rPr>
                <w:b/>
                <w:sz w:val="24"/>
              </w:rPr>
              <w:t>Confidentiality</w:t>
            </w:r>
          </w:p>
        </w:tc>
      </w:tr>
      <w:tr w:rsidR="00170A6F" w14:paraId="4480265D" w14:textId="77777777" w:rsidTr="00170A6F">
        <w:tc>
          <w:tcPr>
            <w:tcW w:w="3227" w:type="dxa"/>
          </w:tcPr>
          <w:p w14:paraId="41E903D0" w14:textId="77777777" w:rsidR="00170A6F" w:rsidRDefault="00170A6F" w:rsidP="00B729BE">
            <w:pPr>
              <w:pStyle w:val="BodyText1"/>
              <w:numPr>
                <w:ilvl w:val="0"/>
                <w:numId w:val="0"/>
              </w:numPr>
              <w:spacing w:before="120" w:after="120"/>
            </w:pPr>
            <w:r>
              <w:t xml:space="preserve">I wish to keep </w:t>
            </w:r>
            <w:r w:rsidR="00261144">
              <w:t>the following confidential</w:t>
            </w:r>
            <w:r>
              <w:t>:</w:t>
            </w:r>
            <w:r w:rsidR="00261144">
              <w:t xml:space="preserve"> </w:t>
            </w:r>
          </w:p>
        </w:tc>
        <w:tc>
          <w:tcPr>
            <w:tcW w:w="5658" w:type="dxa"/>
          </w:tcPr>
          <w:p w14:paraId="234410CA" w14:textId="77777777" w:rsidR="00170A6F" w:rsidRDefault="00170A6F" w:rsidP="00BE0F1C">
            <w:pPr>
              <w:spacing w:before="120" w:after="120"/>
              <w:jc w:val="both"/>
              <w:rPr>
                <w:lang w:val="en-GB"/>
              </w:rPr>
            </w:pPr>
          </w:p>
          <w:p w14:paraId="0544E124" w14:textId="77777777" w:rsidR="00085A73" w:rsidRDefault="00085A73" w:rsidP="00BE0F1C">
            <w:pPr>
              <w:spacing w:before="120" w:after="120"/>
              <w:jc w:val="both"/>
              <w:rPr>
                <w:lang w:val="en-GB"/>
              </w:rPr>
            </w:pPr>
          </w:p>
          <w:p w14:paraId="3E7DC7B1" w14:textId="77777777" w:rsidR="00085A73" w:rsidRDefault="00085A73" w:rsidP="00BE0F1C">
            <w:pPr>
              <w:spacing w:before="120" w:after="120"/>
              <w:jc w:val="both"/>
              <w:rPr>
                <w:lang w:val="en-GB"/>
              </w:rPr>
            </w:pPr>
          </w:p>
          <w:p w14:paraId="7A62B22E" w14:textId="77777777" w:rsidR="00085A73" w:rsidRDefault="00085A73" w:rsidP="00BE0F1C">
            <w:pPr>
              <w:spacing w:before="120" w:after="120"/>
              <w:jc w:val="both"/>
              <w:rPr>
                <w:lang w:val="en-GB"/>
              </w:rPr>
            </w:pPr>
          </w:p>
          <w:p w14:paraId="375A8998" w14:textId="77777777" w:rsidR="001E27FF" w:rsidRDefault="001E27FF" w:rsidP="00BE0F1C">
            <w:pPr>
              <w:spacing w:before="120" w:after="120"/>
              <w:jc w:val="both"/>
              <w:rPr>
                <w:i/>
                <w:sz w:val="20"/>
                <w:lang w:val="en-GB"/>
              </w:rPr>
            </w:pPr>
          </w:p>
          <w:p w14:paraId="275D61DD" w14:textId="77777777" w:rsidR="00085A73" w:rsidRPr="00085A73" w:rsidRDefault="00085A73" w:rsidP="00BE0F1C">
            <w:pPr>
              <w:spacing w:before="120" w:after="120"/>
              <w:jc w:val="both"/>
              <w:rPr>
                <w:i/>
                <w:lang w:val="en-GB"/>
              </w:rPr>
            </w:pPr>
            <w:r w:rsidRPr="00085A73">
              <w:rPr>
                <w:i/>
                <w:sz w:val="20"/>
                <w:lang w:val="en-GB"/>
              </w:rPr>
              <w:t xml:space="preserve">(Please </w:t>
            </w:r>
            <w:r w:rsidR="001E27FF">
              <w:rPr>
                <w:i/>
                <w:sz w:val="20"/>
                <w:lang w:val="en-GB"/>
              </w:rPr>
              <w:t>indicate any parts of your submission you would like to be kept confidential, or if you would like your identity to be kept confidential. Your contact information will not be published.</w:t>
            </w:r>
            <w:r w:rsidRPr="00085A73">
              <w:rPr>
                <w:i/>
                <w:sz w:val="20"/>
                <w:lang w:val="en-GB"/>
              </w:rPr>
              <w:t>)</w:t>
            </w:r>
          </w:p>
        </w:tc>
      </w:tr>
    </w:tbl>
    <w:p w14:paraId="034C97C7" w14:textId="77777777" w:rsidR="00170BFB" w:rsidRDefault="00170BFB" w:rsidP="00170BFB">
      <w:pPr>
        <w:pStyle w:val="BodyText1"/>
        <w:numPr>
          <w:ilvl w:val="0"/>
          <w:numId w:val="0"/>
        </w:numPr>
      </w:pPr>
    </w:p>
    <w:p w14:paraId="2C67668A" w14:textId="77777777" w:rsidR="00E52202" w:rsidRDefault="00E52202">
      <w:pPr>
        <w:rPr>
          <w:b/>
          <w:sz w:val="24"/>
          <w:lang w:val="en-GB"/>
        </w:rPr>
      </w:pPr>
      <w:r>
        <w:rPr>
          <w:b/>
        </w:rPr>
        <w:br w:type="page"/>
      </w:r>
    </w:p>
    <w:p w14:paraId="15D58D49" w14:textId="5E5CA55E" w:rsidR="00106FE2" w:rsidRPr="00E235C5" w:rsidRDefault="00FE7152" w:rsidP="00FE7152">
      <w:pPr>
        <w:pStyle w:val="Questions"/>
        <w:ind w:left="0" w:firstLine="0"/>
        <w:jc w:val="both"/>
        <w:rPr>
          <w:b/>
          <w:sz w:val="24"/>
        </w:rPr>
      </w:pPr>
      <w:r w:rsidRPr="00FE7152">
        <w:rPr>
          <w:b/>
          <w:sz w:val="24"/>
          <w:lang w:val="en-SG"/>
        </w:rPr>
        <w:lastRenderedPageBreak/>
        <w:t xml:space="preserve">MAS seeks comments on the proposed inclusion of Exempt Brokers in </w:t>
      </w:r>
      <w:r>
        <w:rPr>
          <w:b/>
          <w:sz w:val="24"/>
          <w:lang w:val="en-SG"/>
        </w:rPr>
        <w:t>the scope of the FRC Framework</w:t>
      </w:r>
      <w:r w:rsidR="00E235C5">
        <w:rPr>
          <w:b/>
          <w:sz w:val="24"/>
          <w:lang w:val="en-SG"/>
        </w:rPr>
        <w:t>.</w:t>
      </w:r>
      <w:r w:rsidR="00BC078B">
        <w:rPr>
          <w:b/>
          <w:sz w:val="24"/>
          <w:lang w:val="en-SG"/>
        </w:rPr>
        <w:t xml:space="preserve"> </w:t>
      </w:r>
      <w:r w:rsidR="00BC078B" w:rsidRPr="007B2322">
        <w:rPr>
          <w:b/>
          <w:i/>
          <w:sz w:val="24"/>
          <w:lang w:val="en-SG"/>
        </w:rPr>
        <w:t>(Paragraphs 3.3 to 3.4)</w:t>
      </w:r>
    </w:p>
    <w:p w14:paraId="2EB61DBF" w14:textId="77777777" w:rsidR="00E235C5" w:rsidRPr="00106FE2" w:rsidRDefault="00E235C5" w:rsidP="00E235C5">
      <w:pPr>
        <w:pStyle w:val="Questions"/>
        <w:numPr>
          <w:ilvl w:val="0"/>
          <w:numId w:val="0"/>
        </w:numPr>
        <w:rPr>
          <w:b/>
          <w:sz w:val="24"/>
        </w:rPr>
      </w:pPr>
    </w:p>
    <w:tbl>
      <w:tblPr>
        <w:tblStyle w:val="TableGrid"/>
        <w:tblW w:w="0" w:type="auto"/>
        <w:tblInd w:w="108" w:type="dxa"/>
        <w:tblLook w:val="04A0" w:firstRow="1" w:lastRow="0" w:firstColumn="1" w:lastColumn="0" w:noHBand="0" w:noVBand="1"/>
      </w:tblPr>
      <w:tblGrid>
        <w:gridCol w:w="8551"/>
      </w:tblGrid>
      <w:tr w:rsidR="00106FE2" w14:paraId="3B077D88" w14:textId="77777777" w:rsidTr="00106FE2">
        <w:tc>
          <w:tcPr>
            <w:tcW w:w="8647" w:type="dxa"/>
          </w:tcPr>
          <w:p w14:paraId="3C99E922" w14:textId="77777777" w:rsidR="00106FE2" w:rsidRPr="00106FE2" w:rsidRDefault="00106FE2" w:rsidP="00106FE2">
            <w:pPr>
              <w:pStyle w:val="BodyText1"/>
              <w:numPr>
                <w:ilvl w:val="0"/>
                <w:numId w:val="0"/>
              </w:numPr>
              <w:rPr>
                <w:i/>
              </w:rPr>
            </w:pPr>
            <w:r w:rsidRPr="00106FE2">
              <w:rPr>
                <w:i/>
              </w:rPr>
              <w:t>&lt;Please fill in your response here&gt;</w:t>
            </w:r>
          </w:p>
          <w:p w14:paraId="77919F5B" w14:textId="77777777" w:rsidR="00106FE2" w:rsidRDefault="00106FE2" w:rsidP="00106FE2">
            <w:pPr>
              <w:pStyle w:val="BodyText1"/>
              <w:numPr>
                <w:ilvl w:val="0"/>
                <w:numId w:val="0"/>
              </w:numPr>
            </w:pPr>
          </w:p>
          <w:p w14:paraId="289B5661" w14:textId="77777777" w:rsidR="00106FE2" w:rsidRDefault="00106FE2" w:rsidP="00106FE2">
            <w:pPr>
              <w:pStyle w:val="BodyText1"/>
              <w:numPr>
                <w:ilvl w:val="0"/>
                <w:numId w:val="0"/>
              </w:numPr>
            </w:pPr>
          </w:p>
          <w:p w14:paraId="6A4D8580" w14:textId="77777777" w:rsidR="00106FE2" w:rsidRDefault="00106FE2" w:rsidP="00106FE2">
            <w:pPr>
              <w:pStyle w:val="BodyText1"/>
              <w:numPr>
                <w:ilvl w:val="0"/>
                <w:numId w:val="0"/>
              </w:numPr>
            </w:pPr>
          </w:p>
        </w:tc>
      </w:tr>
    </w:tbl>
    <w:p w14:paraId="296791D1" w14:textId="77777777" w:rsidR="001E27FF" w:rsidRDefault="001E27FF" w:rsidP="00170BFB">
      <w:pPr>
        <w:pStyle w:val="BodyText1"/>
        <w:numPr>
          <w:ilvl w:val="0"/>
          <w:numId w:val="0"/>
        </w:numPr>
        <w:rPr>
          <w:b/>
        </w:rPr>
      </w:pPr>
    </w:p>
    <w:p w14:paraId="0551B660" w14:textId="6125C148" w:rsidR="00106FE2" w:rsidRPr="00E235C5" w:rsidRDefault="00FE7152" w:rsidP="00FE7152">
      <w:pPr>
        <w:pStyle w:val="Questions"/>
        <w:ind w:left="0" w:firstLine="0"/>
        <w:jc w:val="both"/>
        <w:rPr>
          <w:b/>
          <w:sz w:val="24"/>
        </w:rPr>
      </w:pPr>
      <w:r w:rsidRPr="00FE7152">
        <w:rPr>
          <w:b/>
          <w:sz w:val="24"/>
          <w:lang w:val="en-SG"/>
        </w:rPr>
        <w:t>MAS seeks comments on the proposed exclusion of arrangements involving issuing or promulgating research reports from the scope of the FRC Framework.</w:t>
      </w:r>
      <w:r w:rsidR="00BC078B">
        <w:rPr>
          <w:b/>
          <w:sz w:val="24"/>
          <w:lang w:val="en-SG"/>
        </w:rPr>
        <w:t xml:space="preserve"> </w:t>
      </w:r>
      <w:r w:rsidR="00BC078B" w:rsidRPr="007B2322">
        <w:rPr>
          <w:b/>
          <w:i/>
          <w:sz w:val="24"/>
          <w:lang w:val="en-SG"/>
        </w:rPr>
        <w:t>(Paragraph 3.5)</w:t>
      </w:r>
    </w:p>
    <w:p w14:paraId="0CF96E19" w14:textId="77777777" w:rsidR="00E235C5" w:rsidRPr="00106FE2" w:rsidRDefault="00E235C5" w:rsidP="00E235C5">
      <w:pPr>
        <w:pStyle w:val="Questions"/>
        <w:numPr>
          <w:ilvl w:val="0"/>
          <w:numId w:val="0"/>
        </w:numPr>
        <w:ind w:left="720"/>
        <w:rPr>
          <w:b/>
          <w:sz w:val="24"/>
        </w:rPr>
      </w:pPr>
    </w:p>
    <w:tbl>
      <w:tblPr>
        <w:tblStyle w:val="TableGrid"/>
        <w:tblW w:w="0" w:type="auto"/>
        <w:tblInd w:w="108" w:type="dxa"/>
        <w:tblLook w:val="04A0" w:firstRow="1" w:lastRow="0" w:firstColumn="1" w:lastColumn="0" w:noHBand="0" w:noVBand="1"/>
      </w:tblPr>
      <w:tblGrid>
        <w:gridCol w:w="8551"/>
      </w:tblGrid>
      <w:tr w:rsidR="00106FE2" w:rsidRPr="00106FE2" w14:paraId="2F2F9C67" w14:textId="77777777" w:rsidTr="00106FE2">
        <w:tc>
          <w:tcPr>
            <w:tcW w:w="8647" w:type="dxa"/>
          </w:tcPr>
          <w:p w14:paraId="2ACE443D" w14:textId="77777777" w:rsidR="00106FE2" w:rsidRPr="00783316" w:rsidRDefault="00106FE2" w:rsidP="00106FE2">
            <w:pPr>
              <w:pStyle w:val="Questions"/>
              <w:numPr>
                <w:ilvl w:val="0"/>
                <w:numId w:val="0"/>
              </w:numPr>
              <w:spacing w:before="240"/>
              <w:ind w:left="720" w:hanging="720"/>
              <w:rPr>
                <w:i/>
                <w:sz w:val="24"/>
              </w:rPr>
            </w:pPr>
            <w:r w:rsidRPr="00783316">
              <w:rPr>
                <w:i/>
                <w:sz w:val="24"/>
              </w:rPr>
              <w:t>&lt;Please fill in your response here&gt;</w:t>
            </w:r>
          </w:p>
          <w:p w14:paraId="461C96F3" w14:textId="77777777" w:rsidR="00106FE2" w:rsidRDefault="00106FE2" w:rsidP="00106FE2">
            <w:pPr>
              <w:pStyle w:val="Questions"/>
              <w:numPr>
                <w:ilvl w:val="0"/>
                <w:numId w:val="0"/>
              </w:numPr>
              <w:spacing w:before="240"/>
              <w:ind w:left="720" w:hanging="720"/>
            </w:pPr>
          </w:p>
          <w:p w14:paraId="51D7CA5C" w14:textId="77777777" w:rsidR="00106FE2" w:rsidRDefault="00106FE2" w:rsidP="00106FE2">
            <w:pPr>
              <w:pStyle w:val="Questions"/>
              <w:numPr>
                <w:ilvl w:val="0"/>
                <w:numId w:val="0"/>
              </w:numPr>
              <w:spacing w:before="240"/>
              <w:ind w:left="720" w:hanging="720"/>
            </w:pPr>
          </w:p>
          <w:p w14:paraId="5E7AFC58" w14:textId="77777777" w:rsidR="00106FE2" w:rsidRDefault="00106FE2" w:rsidP="00106FE2">
            <w:pPr>
              <w:pStyle w:val="Questions"/>
              <w:numPr>
                <w:ilvl w:val="0"/>
                <w:numId w:val="0"/>
              </w:numPr>
              <w:spacing w:before="240"/>
              <w:ind w:left="720" w:hanging="720"/>
            </w:pPr>
          </w:p>
        </w:tc>
      </w:tr>
    </w:tbl>
    <w:p w14:paraId="508FEC7D" w14:textId="77777777" w:rsidR="00CF1EF3" w:rsidRDefault="00CF1EF3" w:rsidP="00170BFB">
      <w:pPr>
        <w:pStyle w:val="BodyText1"/>
        <w:numPr>
          <w:ilvl w:val="0"/>
          <w:numId w:val="0"/>
        </w:numPr>
        <w:rPr>
          <w:b/>
        </w:rPr>
      </w:pPr>
    </w:p>
    <w:p w14:paraId="3C7065C8" w14:textId="05035430" w:rsidR="00106FE2" w:rsidRPr="00E235C5" w:rsidRDefault="00FE7152" w:rsidP="00FE7152">
      <w:pPr>
        <w:pStyle w:val="Questions"/>
        <w:ind w:left="0" w:firstLine="0"/>
        <w:jc w:val="both"/>
        <w:rPr>
          <w:b/>
          <w:sz w:val="24"/>
        </w:rPr>
      </w:pPr>
      <w:r w:rsidRPr="00FE7152">
        <w:rPr>
          <w:b/>
          <w:sz w:val="24"/>
          <w:lang w:val="en-SG"/>
        </w:rPr>
        <w:t>MAS seeks comments on the proposed exclusion of VCFMs from the scope of the FRC Framework</w:t>
      </w:r>
      <w:r w:rsidR="00E235C5">
        <w:rPr>
          <w:b/>
          <w:sz w:val="24"/>
          <w:lang w:val="en-SG"/>
        </w:rPr>
        <w:t>.</w:t>
      </w:r>
      <w:r w:rsidR="00BC078B">
        <w:rPr>
          <w:b/>
          <w:sz w:val="24"/>
          <w:lang w:val="en-SG"/>
        </w:rPr>
        <w:t xml:space="preserve"> </w:t>
      </w:r>
      <w:r w:rsidR="00BC078B" w:rsidRPr="007B2322">
        <w:rPr>
          <w:b/>
          <w:i/>
          <w:sz w:val="24"/>
          <w:lang w:val="en-SG"/>
        </w:rPr>
        <w:t>(Paragraph 3.6)</w:t>
      </w:r>
    </w:p>
    <w:p w14:paraId="0C21568D" w14:textId="77777777" w:rsidR="00E235C5" w:rsidRPr="00106FE2" w:rsidRDefault="00E235C5" w:rsidP="00E235C5">
      <w:pPr>
        <w:pStyle w:val="Questions"/>
        <w:numPr>
          <w:ilvl w:val="0"/>
          <w:numId w:val="0"/>
        </w:numPr>
        <w:rPr>
          <w:b/>
          <w:sz w:val="24"/>
        </w:rPr>
      </w:pPr>
    </w:p>
    <w:tbl>
      <w:tblPr>
        <w:tblStyle w:val="TableGrid"/>
        <w:tblW w:w="0" w:type="auto"/>
        <w:tblInd w:w="108" w:type="dxa"/>
        <w:tblLook w:val="04A0" w:firstRow="1" w:lastRow="0" w:firstColumn="1" w:lastColumn="0" w:noHBand="0" w:noVBand="1"/>
      </w:tblPr>
      <w:tblGrid>
        <w:gridCol w:w="8551"/>
      </w:tblGrid>
      <w:tr w:rsidR="00106FE2" w14:paraId="43F5C99F" w14:textId="77777777" w:rsidTr="00106FE2">
        <w:tc>
          <w:tcPr>
            <w:tcW w:w="8647" w:type="dxa"/>
          </w:tcPr>
          <w:p w14:paraId="3EFD727D" w14:textId="77777777" w:rsidR="00106FE2" w:rsidRPr="00106FE2" w:rsidRDefault="00106FE2" w:rsidP="00CF1EF3">
            <w:pPr>
              <w:pStyle w:val="BodyText1"/>
              <w:numPr>
                <w:ilvl w:val="0"/>
                <w:numId w:val="0"/>
              </w:numPr>
              <w:rPr>
                <w:i/>
              </w:rPr>
            </w:pPr>
            <w:r w:rsidRPr="00106FE2">
              <w:rPr>
                <w:i/>
              </w:rPr>
              <w:t>&lt;Please fill in your response here&gt;</w:t>
            </w:r>
          </w:p>
          <w:p w14:paraId="1C1DEE2B" w14:textId="77777777" w:rsidR="00106FE2" w:rsidRDefault="00106FE2" w:rsidP="00CF1EF3">
            <w:pPr>
              <w:pStyle w:val="BodyText1"/>
              <w:numPr>
                <w:ilvl w:val="0"/>
                <w:numId w:val="0"/>
              </w:numPr>
            </w:pPr>
          </w:p>
          <w:p w14:paraId="4346A969" w14:textId="77777777" w:rsidR="00106FE2" w:rsidRDefault="00106FE2" w:rsidP="00CF1EF3">
            <w:pPr>
              <w:pStyle w:val="BodyText1"/>
              <w:numPr>
                <w:ilvl w:val="0"/>
                <w:numId w:val="0"/>
              </w:numPr>
            </w:pPr>
          </w:p>
          <w:p w14:paraId="08DDE70E" w14:textId="77777777" w:rsidR="00106FE2" w:rsidRDefault="00106FE2" w:rsidP="00CF1EF3">
            <w:pPr>
              <w:pStyle w:val="BodyText1"/>
              <w:numPr>
                <w:ilvl w:val="0"/>
                <w:numId w:val="0"/>
              </w:numPr>
            </w:pPr>
          </w:p>
        </w:tc>
      </w:tr>
    </w:tbl>
    <w:p w14:paraId="4744A1D1" w14:textId="77777777" w:rsidR="00CF1EF3" w:rsidRDefault="00CF1EF3" w:rsidP="00CF1EF3">
      <w:pPr>
        <w:pStyle w:val="BodyText1"/>
        <w:numPr>
          <w:ilvl w:val="0"/>
          <w:numId w:val="0"/>
        </w:numPr>
        <w:rPr>
          <w:b/>
        </w:rPr>
      </w:pPr>
    </w:p>
    <w:p w14:paraId="206117F4" w14:textId="77777777" w:rsidR="00B935EC" w:rsidRDefault="00B935EC">
      <w:pPr>
        <w:rPr>
          <w:b/>
          <w:sz w:val="24"/>
        </w:rPr>
      </w:pPr>
      <w:r>
        <w:rPr>
          <w:b/>
          <w:sz w:val="24"/>
        </w:rPr>
        <w:br w:type="page"/>
      </w:r>
    </w:p>
    <w:p w14:paraId="2F00AC96" w14:textId="78A515F7" w:rsidR="00106FE2" w:rsidRPr="00E235C5" w:rsidRDefault="00FE7152" w:rsidP="00FE7152">
      <w:pPr>
        <w:pStyle w:val="Questions"/>
        <w:ind w:left="0" w:firstLine="0"/>
        <w:jc w:val="both"/>
        <w:rPr>
          <w:b/>
          <w:sz w:val="24"/>
        </w:rPr>
      </w:pPr>
      <w:r w:rsidRPr="00FE7152">
        <w:rPr>
          <w:b/>
          <w:sz w:val="24"/>
          <w:lang w:val="en-SG"/>
        </w:rPr>
        <w:lastRenderedPageBreak/>
        <w:t>MAS seeks comments on the notification requirements, boundary conditions and ongoing reporting requirements for the proposed FRC Framework, as set out in paragraph 4</w:t>
      </w:r>
      <w:r>
        <w:rPr>
          <w:b/>
          <w:sz w:val="24"/>
          <w:lang w:val="en-SG"/>
        </w:rPr>
        <w:t xml:space="preserve"> of the consultation paper</w:t>
      </w:r>
      <w:r w:rsidRPr="00FE7152">
        <w:rPr>
          <w:b/>
          <w:sz w:val="24"/>
          <w:lang w:val="en-SG"/>
        </w:rPr>
        <w:t>.</w:t>
      </w:r>
      <w:r w:rsidR="00B935EC">
        <w:rPr>
          <w:b/>
          <w:sz w:val="24"/>
          <w:lang w:val="en-SG"/>
        </w:rPr>
        <w:t xml:space="preserve"> Please provide your responses </w:t>
      </w:r>
      <w:r w:rsidR="00365B8D">
        <w:rPr>
          <w:b/>
          <w:sz w:val="24"/>
          <w:lang w:val="en-SG"/>
        </w:rPr>
        <w:t>to</w:t>
      </w:r>
      <w:r w:rsidR="00B935EC">
        <w:rPr>
          <w:b/>
          <w:sz w:val="24"/>
          <w:lang w:val="en-SG"/>
        </w:rPr>
        <w:t xml:space="preserve"> the various </w:t>
      </w:r>
      <w:r w:rsidR="00365B8D">
        <w:rPr>
          <w:b/>
          <w:sz w:val="24"/>
          <w:lang w:val="en-SG"/>
        </w:rPr>
        <w:t>subparagraphs</w:t>
      </w:r>
      <w:r w:rsidR="00B935EC">
        <w:rPr>
          <w:b/>
          <w:sz w:val="24"/>
          <w:lang w:val="en-SG"/>
        </w:rPr>
        <w:t xml:space="preserve"> in the corresponding boxes below.</w:t>
      </w:r>
      <w:r w:rsidR="00BC078B">
        <w:rPr>
          <w:b/>
          <w:sz w:val="24"/>
          <w:lang w:val="en-SG"/>
        </w:rPr>
        <w:t xml:space="preserve"> </w:t>
      </w:r>
    </w:p>
    <w:p w14:paraId="4F774A6E" w14:textId="488E7380" w:rsidR="00E235C5" w:rsidRDefault="00E235C5" w:rsidP="00E235C5">
      <w:pPr>
        <w:pStyle w:val="Questions"/>
        <w:numPr>
          <w:ilvl w:val="0"/>
          <w:numId w:val="0"/>
        </w:numPr>
        <w:ind w:left="720"/>
        <w:rPr>
          <w:b/>
          <w:sz w:val="24"/>
        </w:rPr>
      </w:pPr>
    </w:p>
    <w:p w14:paraId="1BF1CD18" w14:textId="4DCCA6CC" w:rsidR="00B935EC" w:rsidRPr="00B935EC" w:rsidRDefault="00B935EC" w:rsidP="00E235C5">
      <w:pPr>
        <w:pStyle w:val="Questions"/>
        <w:numPr>
          <w:ilvl w:val="0"/>
          <w:numId w:val="0"/>
        </w:numPr>
        <w:ind w:left="720"/>
        <w:rPr>
          <w:b/>
          <w:sz w:val="24"/>
          <w:u w:val="single"/>
        </w:rPr>
      </w:pPr>
      <w:r w:rsidRPr="00B935EC">
        <w:rPr>
          <w:b/>
          <w:sz w:val="24"/>
          <w:u w:val="single"/>
        </w:rPr>
        <w:t>Notification requirements</w:t>
      </w:r>
      <w:r w:rsidR="00BC078B">
        <w:rPr>
          <w:b/>
          <w:sz w:val="24"/>
          <w:u w:val="single"/>
        </w:rPr>
        <w:t xml:space="preserve"> </w:t>
      </w:r>
      <w:r w:rsidR="00BC078B" w:rsidRPr="007B2322">
        <w:rPr>
          <w:b/>
          <w:i/>
          <w:sz w:val="24"/>
          <w:u w:val="single"/>
        </w:rPr>
        <w:t>(Paragraphs 4.3 to 4.4)</w:t>
      </w:r>
    </w:p>
    <w:tbl>
      <w:tblPr>
        <w:tblStyle w:val="TableGrid"/>
        <w:tblW w:w="0" w:type="auto"/>
        <w:tblInd w:w="108" w:type="dxa"/>
        <w:tblLook w:val="04A0" w:firstRow="1" w:lastRow="0" w:firstColumn="1" w:lastColumn="0" w:noHBand="0" w:noVBand="1"/>
      </w:tblPr>
      <w:tblGrid>
        <w:gridCol w:w="8551"/>
      </w:tblGrid>
      <w:tr w:rsidR="00106FE2" w14:paraId="4282568F" w14:textId="77777777" w:rsidTr="00106FE2">
        <w:tc>
          <w:tcPr>
            <w:tcW w:w="8647" w:type="dxa"/>
          </w:tcPr>
          <w:p w14:paraId="47E9D247" w14:textId="77777777" w:rsidR="00106FE2" w:rsidRPr="00106FE2" w:rsidRDefault="00106FE2" w:rsidP="00756B34">
            <w:pPr>
              <w:pStyle w:val="BodyText1"/>
              <w:numPr>
                <w:ilvl w:val="0"/>
                <w:numId w:val="0"/>
              </w:numPr>
              <w:rPr>
                <w:i/>
              </w:rPr>
            </w:pPr>
            <w:r w:rsidRPr="00106FE2">
              <w:rPr>
                <w:i/>
              </w:rPr>
              <w:t>&lt;Please fill in your response here&gt;</w:t>
            </w:r>
          </w:p>
          <w:p w14:paraId="7034DB30" w14:textId="77777777" w:rsidR="00106FE2" w:rsidRDefault="00106FE2" w:rsidP="00756B34">
            <w:pPr>
              <w:pStyle w:val="BodyText1"/>
              <w:numPr>
                <w:ilvl w:val="0"/>
                <w:numId w:val="0"/>
              </w:numPr>
            </w:pPr>
          </w:p>
          <w:p w14:paraId="36C9A1C5" w14:textId="77777777" w:rsidR="00106FE2" w:rsidRDefault="00106FE2" w:rsidP="00756B34">
            <w:pPr>
              <w:pStyle w:val="BodyText1"/>
              <w:numPr>
                <w:ilvl w:val="0"/>
                <w:numId w:val="0"/>
              </w:numPr>
            </w:pPr>
          </w:p>
          <w:p w14:paraId="704FDA9B" w14:textId="77777777" w:rsidR="00106FE2" w:rsidRDefault="00106FE2" w:rsidP="00756B34">
            <w:pPr>
              <w:pStyle w:val="BodyText1"/>
              <w:numPr>
                <w:ilvl w:val="0"/>
                <w:numId w:val="0"/>
              </w:numPr>
            </w:pPr>
          </w:p>
        </w:tc>
      </w:tr>
    </w:tbl>
    <w:p w14:paraId="698351F5" w14:textId="77777777" w:rsidR="009D1EB1" w:rsidRDefault="009D1EB1" w:rsidP="00E235C5">
      <w:pPr>
        <w:pStyle w:val="Questions"/>
        <w:numPr>
          <w:ilvl w:val="0"/>
          <w:numId w:val="0"/>
        </w:numPr>
        <w:ind w:left="720"/>
        <w:rPr>
          <w:b/>
          <w:sz w:val="24"/>
          <w:u w:val="single"/>
        </w:rPr>
      </w:pPr>
    </w:p>
    <w:p w14:paraId="7591FCD0" w14:textId="1C544FBA" w:rsidR="00E235C5" w:rsidRPr="00B935EC" w:rsidRDefault="00B935EC" w:rsidP="00E235C5">
      <w:pPr>
        <w:pStyle w:val="Questions"/>
        <w:numPr>
          <w:ilvl w:val="0"/>
          <w:numId w:val="0"/>
        </w:numPr>
        <w:ind w:left="720"/>
        <w:rPr>
          <w:b/>
          <w:sz w:val="24"/>
          <w:u w:val="single"/>
        </w:rPr>
      </w:pPr>
      <w:r w:rsidRPr="00B935EC">
        <w:rPr>
          <w:b/>
          <w:sz w:val="24"/>
          <w:u w:val="single"/>
        </w:rPr>
        <w:t>Regulatory status of the Singapore Entity</w:t>
      </w:r>
      <w:r w:rsidR="00BC078B">
        <w:rPr>
          <w:b/>
          <w:sz w:val="24"/>
          <w:u w:val="single"/>
        </w:rPr>
        <w:t xml:space="preserve"> </w:t>
      </w:r>
      <w:r w:rsidR="00BC078B" w:rsidRPr="007B2322">
        <w:rPr>
          <w:b/>
          <w:i/>
          <w:sz w:val="24"/>
          <w:u w:val="single"/>
        </w:rPr>
        <w:t>(Paragraph 4.5)</w:t>
      </w:r>
    </w:p>
    <w:tbl>
      <w:tblPr>
        <w:tblStyle w:val="TableGrid"/>
        <w:tblW w:w="0" w:type="auto"/>
        <w:tblInd w:w="108" w:type="dxa"/>
        <w:tblLook w:val="04A0" w:firstRow="1" w:lastRow="0" w:firstColumn="1" w:lastColumn="0" w:noHBand="0" w:noVBand="1"/>
      </w:tblPr>
      <w:tblGrid>
        <w:gridCol w:w="8551"/>
      </w:tblGrid>
      <w:tr w:rsidR="00106FE2" w14:paraId="57DAF6F0" w14:textId="77777777" w:rsidTr="00106FE2">
        <w:tc>
          <w:tcPr>
            <w:tcW w:w="8647" w:type="dxa"/>
          </w:tcPr>
          <w:p w14:paraId="31ADBA88" w14:textId="77777777" w:rsidR="00106FE2" w:rsidRPr="00106FE2" w:rsidRDefault="00106FE2" w:rsidP="00756B34">
            <w:pPr>
              <w:pStyle w:val="BodyText1"/>
              <w:numPr>
                <w:ilvl w:val="0"/>
                <w:numId w:val="0"/>
              </w:numPr>
              <w:rPr>
                <w:i/>
              </w:rPr>
            </w:pPr>
            <w:r w:rsidRPr="00106FE2">
              <w:rPr>
                <w:i/>
              </w:rPr>
              <w:t>&lt;Please fill in your response here&gt;</w:t>
            </w:r>
          </w:p>
          <w:p w14:paraId="70D9BBEF" w14:textId="77777777" w:rsidR="00106FE2" w:rsidRDefault="00106FE2" w:rsidP="00756B34">
            <w:pPr>
              <w:pStyle w:val="BodyText1"/>
              <w:numPr>
                <w:ilvl w:val="0"/>
                <w:numId w:val="0"/>
              </w:numPr>
            </w:pPr>
          </w:p>
          <w:p w14:paraId="6C0BB96E" w14:textId="77777777" w:rsidR="00106FE2" w:rsidRDefault="00106FE2" w:rsidP="00756B34">
            <w:pPr>
              <w:pStyle w:val="BodyText1"/>
              <w:numPr>
                <w:ilvl w:val="0"/>
                <w:numId w:val="0"/>
              </w:numPr>
            </w:pPr>
          </w:p>
          <w:p w14:paraId="18D5A9AC" w14:textId="77777777" w:rsidR="00106FE2" w:rsidRDefault="00106FE2" w:rsidP="00756B34">
            <w:pPr>
              <w:pStyle w:val="BodyText1"/>
              <w:numPr>
                <w:ilvl w:val="0"/>
                <w:numId w:val="0"/>
              </w:numPr>
            </w:pPr>
          </w:p>
        </w:tc>
      </w:tr>
    </w:tbl>
    <w:p w14:paraId="077EC88C" w14:textId="77777777" w:rsidR="009D1EB1" w:rsidRDefault="009D1EB1" w:rsidP="00B935EC">
      <w:pPr>
        <w:pStyle w:val="Questions"/>
        <w:numPr>
          <w:ilvl w:val="0"/>
          <w:numId w:val="0"/>
        </w:numPr>
        <w:ind w:left="720"/>
        <w:rPr>
          <w:b/>
          <w:sz w:val="24"/>
          <w:u w:val="single"/>
        </w:rPr>
      </w:pPr>
    </w:p>
    <w:p w14:paraId="13C3A849" w14:textId="7A96D538" w:rsidR="00B935EC" w:rsidRPr="00B935EC" w:rsidRDefault="00B935EC" w:rsidP="00B935EC">
      <w:pPr>
        <w:pStyle w:val="Questions"/>
        <w:numPr>
          <w:ilvl w:val="0"/>
          <w:numId w:val="0"/>
        </w:numPr>
        <w:ind w:left="720"/>
        <w:rPr>
          <w:b/>
          <w:sz w:val="24"/>
          <w:u w:val="single"/>
        </w:rPr>
      </w:pPr>
      <w:r w:rsidRPr="00B935EC">
        <w:rPr>
          <w:b/>
          <w:sz w:val="24"/>
          <w:u w:val="single"/>
        </w:rPr>
        <w:t xml:space="preserve">Regulatory status of the </w:t>
      </w:r>
      <w:r>
        <w:rPr>
          <w:b/>
          <w:sz w:val="24"/>
          <w:u w:val="single"/>
        </w:rPr>
        <w:t>FRCs</w:t>
      </w:r>
      <w:r w:rsidR="00BC078B">
        <w:rPr>
          <w:b/>
          <w:sz w:val="24"/>
          <w:u w:val="single"/>
        </w:rPr>
        <w:t xml:space="preserve"> </w:t>
      </w:r>
      <w:r w:rsidR="00BC078B" w:rsidRPr="007B2322">
        <w:rPr>
          <w:b/>
          <w:i/>
          <w:sz w:val="24"/>
          <w:u w:val="single"/>
        </w:rPr>
        <w:t>(Paragraph 4.6)</w:t>
      </w:r>
    </w:p>
    <w:tbl>
      <w:tblPr>
        <w:tblStyle w:val="TableGrid"/>
        <w:tblW w:w="0" w:type="auto"/>
        <w:tblInd w:w="108" w:type="dxa"/>
        <w:tblLook w:val="04A0" w:firstRow="1" w:lastRow="0" w:firstColumn="1" w:lastColumn="0" w:noHBand="0" w:noVBand="1"/>
      </w:tblPr>
      <w:tblGrid>
        <w:gridCol w:w="8551"/>
      </w:tblGrid>
      <w:tr w:rsidR="00B935EC" w14:paraId="7265168D" w14:textId="77777777" w:rsidTr="003146B3">
        <w:tc>
          <w:tcPr>
            <w:tcW w:w="8647" w:type="dxa"/>
          </w:tcPr>
          <w:p w14:paraId="541BB7E8" w14:textId="77777777" w:rsidR="00B935EC" w:rsidRPr="00106FE2" w:rsidRDefault="00B935EC" w:rsidP="003146B3">
            <w:pPr>
              <w:pStyle w:val="BodyText1"/>
              <w:numPr>
                <w:ilvl w:val="0"/>
                <w:numId w:val="0"/>
              </w:numPr>
              <w:rPr>
                <w:i/>
              </w:rPr>
            </w:pPr>
            <w:r w:rsidRPr="00106FE2">
              <w:rPr>
                <w:i/>
              </w:rPr>
              <w:t>&lt;Please fill in your response here&gt;</w:t>
            </w:r>
          </w:p>
          <w:p w14:paraId="466B32BF" w14:textId="77777777" w:rsidR="00B935EC" w:rsidRDefault="00B935EC" w:rsidP="003146B3">
            <w:pPr>
              <w:pStyle w:val="BodyText1"/>
              <w:numPr>
                <w:ilvl w:val="0"/>
                <w:numId w:val="0"/>
              </w:numPr>
            </w:pPr>
          </w:p>
          <w:p w14:paraId="19869FB5" w14:textId="77777777" w:rsidR="00B935EC" w:rsidRDefault="00B935EC" w:rsidP="003146B3">
            <w:pPr>
              <w:pStyle w:val="BodyText1"/>
              <w:numPr>
                <w:ilvl w:val="0"/>
                <w:numId w:val="0"/>
              </w:numPr>
            </w:pPr>
          </w:p>
          <w:p w14:paraId="5CA99FD2" w14:textId="77777777" w:rsidR="00B935EC" w:rsidRDefault="00B935EC" w:rsidP="003146B3">
            <w:pPr>
              <w:pStyle w:val="BodyText1"/>
              <w:numPr>
                <w:ilvl w:val="0"/>
                <w:numId w:val="0"/>
              </w:numPr>
            </w:pPr>
          </w:p>
        </w:tc>
      </w:tr>
    </w:tbl>
    <w:p w14:paraId="0CEC2655" w14:textId="77777777" w:rsidR="009D1EB1" w:rsidRDefault="009D1EB1" w:rsidP="00B935EC">
      <w:pPr>
        <w:pStyle w:val="Questions"/>
        <w:numPr>
          <w:ilvl w:val="0"/>
          <w:numId w:val="0"/>
        </w:numPr>
        <w:ind w:left="720"/>
        <w:rPr>
          <w:b/>
          <w:sz w:val="24"/>
          <w:u w:val="single"/>
        </w:rPr>
      </w:pPr>
    </w:p>
    <w:p w14:paraId="585B2D74" w14:textId="27A5564A" w:rsidR="00B935EC" w:rsidRPr="00B935EC" w:rsidRDefault="00B935EC" w:rsidP="00B935EC">
      <w:pPr>
        <w:pStyle w:val="Questions"/>
        <w:numPr>
          <w:ilvl w:val="0"/>
          <w:numId w:val="0"/>
        </w:numPr>
        <w:ind w:left="720"/>
        <w:rPr>
          <w:b/>
          <w:sz w:val="24"/>
          <w:u w:val="single"/>
        </w:rPr>
      </w:pPr>
      <w:r>
        <w:rPr>
          <w:b/>
          <w:sz w:val="24"/>
          <w:u w:val="single"/>
        </w:rPr>
        <w:t>Permissible clientele under the arrangements</w:t>
      </w:r>
      <w:r w:rsidR="00BC078B">
        <w:rPr>
          <w:b/>
          <w:sz w:val="24"/>
          <w:u w:val="single"/>
        </w:rPr>
        <w:t xml:space="preserve"> </w:t>
      </w:r>
      <w:r w:rsidR="00BC078B" w:rsidRPr="007B2322">
        <w:rPr>
          <w:b/>
          <w:i/>
          <w:sz w:val="24"/>
          <w:u w:val="single"/>
        </w:rPr>
        <w:t>(Paragraphs 4.7 to 4.8)</w:t>
      </w:r>
    </w:p>
    <w:tbl>
      <w:tblPr>
        <w:tblStyle w:val="TableGrid"/>
        <w:tblW w:w="0" w:type="auto"/>
        <w:tblInd w:w="108" w:type="dxa"/>
        <w:tblLook w:val="04A0" w:firstRow="1" w:lastRow="0" w:firstColumn="1" w:lastColumn="0" w:noHBand="0" w:noVBand="1"/>
      </w:tblPr>
      <w:tblGrid>
        <w:gridCol w:w="8551"/>
      </w:tblGrid>
      <w:tr w:rsidR="00B935EC" w14:paraId="648C7EB0" w14:textId="77777777" w:rsidTr="003146B3">
        <w:tc>
          <w:tcPr>
            <w:tcW w:w="8647" w:type="dxa"/>
          </w:tcPr>
          <w:p w14:paraId="3CEB90EF" w14:textId="77777777" w:rsidR="00B935EC" w:rsidRPr="00106FE2" w:rsidRDefault="00B935EC" w:rsidP="003146B3">
            <w:pPr>
              <w:pStyle w:val="BodyText1"/>
              <w:numPr>
                <w:ilvl w:val="0"/>
                <w:numId w:val="0"/>
              </w:numPr>
              <w:rPr>
                <w:i/>
              </w:rPr>
            </w:pPr>
            <w:r w:rsidRPr="00106FE2">
              <w:rPr>
                <w:i/>
              </w:rPr>
              <w:lastRenderedPageBreak/>
              <w:t>&lt;Please fill in your response here&gt;</w:t>
            </w:r>
          </w:p>
          <w:p w14:paraId="3423F9D7" w14:textId="77777777" w:rsidR="00B935EC" w:rsidRDefault="00B935EC" w:rsidP="003146B3">
            <w:pPr>
              <w:pStyle w:val="BodyText1"/>
              <w:numPr>
                <w:ilvl w:val="0"/>
                <w:numId w:val="0"/>
              </w:numPr>
            </w:pPr>
          </w:p>
          <w:p w14:paraId="63347EDA" w14:textId="77777777" w:rsidR="00B935EC" w:rsidRDefault="00B935EC" w:rsidP="003146B3">
            <w:pPr>
              <w:pStyle w:val="BodyText1"/>
              <w:numPr>
                <w:ilvl w:val="0"/>
                <w:numId w:val="0"/>
              </w:numPr>
            </w:pPr>
          </w:p>
          <w:p w14:paraId="6FF3518D" w14:textId="77777777" w:rsidR="00B935EC" w:rsidRDefault="00B935EC" w:rsidP="003146B3">
            <w:pPr>
              <w:pStyle w:val="BodyText1"/>
              <w:numPr>
                <w:ilvl w:val="0"/>
                <w:numId w:val="0"/>
              </w:numPr>
            </w:pPr>
          </w:p>
        </w:tc>
      </w:tr>
    </w:tbl>
    <w:p w14:paraId="7F1684C6" w14:textId="77777777" w:rsidR="009D1EB1" w:rsidRDefault="009D1EB1" w:rsidP="00B935EC">
      <w:pPr>
        <w:pStyle w:val="Questions"/>
        <w:numPr>
          <w:ilvl w:val="0"/>
          <w:numId w:val="0"/>
        </w:numPr>
        <w:ind w:left="720"/>
        <w:rPr>
          <w:b/>
          <w:sz w:val="24"/>
          <w:u w:val="single"/>
        </w:rPr>
      </w:pPr>
    </w:p>
    <w:p w14:paraId="74E55220" w14:textId="2120B6EE" w:rsidR="00B935EC" w:rsidRPr="00B935EC" w:rsidRDefault="00B935EC" w:rsidP="00B935EC">
      <w:pPr>
        <w:pStyle w:val="Questions"/>
        <w:numPr>
          <w:ilvl w:val="0"/>
          <w:numId w:val="0"/>
        </w:numPr>
        <w:ind w:left="720"/>
        <w:rPr>
          <w:b/>
          <w:sz w:val="24"/>
          <w:u w:val="single"/>
        </w:rPr>
      </w:pPr>
      <w:r>
        <w:rPr>
          <w:b/>
          <w:sz w:val="24"/>
          <w:u w:val="single"/>
        </w:rPr>
        <w:t xml:space="preserve">Internal controls </w:t>
      </w:r>
      <w:r w:rsidR="00BC078B">
        <w:rPr>
          <w:b/>
          <w:sz w:val="24"/>
          <w:u w:val="single"/>
        </w:rPr>
        <w:t xml:space="preserve">– Record keeping </w:t>
      </w:r>
      <w:r w:rsidR="00BC078B" w:rsidRPr="007B2322">
        <w:rPr>
          <w:b/>
          <w:i/>
          <w:sz w:val="24"/>
          <w:u w:val="single"/>
        </w:rPr>
        <w:t>(Paragraph 4.9(a))</w:t>
      </w:r>
    </w:p>
    <w:tbl>
      <w:tblPr>
        <w:tblStyle w:val="TableGrid"/>
        <w:tblW w:w="0" w:type="auto"/>
        <w:tblInd w:w="108" w:type="dxa"/>
        <w:tblLook w:val="04A0" w:firstRow="1" w:lastRow="0" w:firstColumn="1" w:lastColumn="0" w:noHBand="0" w:noVBand="1"/>
      </w:tblPr>
      <w:tblGrid>
        <w:gridCol w:w="8551"/>
      </w:tblGrid>
      <w:tr w:rsidR="00B935EC" w14:paraId="1470EBB8" w14:textId="77777777" w:rsidTr="00BC078B">
        <w:tc>
          <w:tcPr>
            <w:tcW w:w="8551" w:type="dxa"/>
          </w:tcPr>
          <w:p w14:paraId="1C8C95FB" w14:textId="77777777" w:rsidR="00B935EC" w:rsidRPr="00106FE2" w:rsidRDefault="00B935EC" w:rsidP="003146B3">
            <w:pPr>
              <w:pStyle w:val="BodyText1"/>
              <w:numPr>
                <w:ilvl w:val="0"/>
                <w:numId w:val="0"/>
              </w:numPr>
              <w:rPr>
                <w:i/>
              </w:rPr>
            </w:pPr>
            <w:r w:rsidRPr="00106FE2">
              <w:rPr>
                <w:i/>
              </w:rPr>
              <w:t>&lt;Please fill in your response here&gt;</w:t>
            </w:r>
          </w:p>
          <w:p w14:paraId="58627781" w14:textId="77777777" w:rsidR="00B935EC" w:rsidRDefault="00B935EC" w:rsidP="003146B3">
            <w:pPr>
              <w:pStyle w:val="BodyText1"/>
              <w:numPr>
                <w:ilvl w:val="0"/>
                <w:numId w:val="0"/>
              </w:numPr>
            </w:pPr>
          </w:p>
          <w:p w14:paraId="548F67FA" w14:textId="77777777" w:rsidR="00B935EC" w:rsidRDefault="00B935EC" w:rsidP="003146B3">
            <w:pPr>
              <w:pStyle w:val="BodyText1"/>
              <w:numPr>
                <w:ilvl w:val="0"/>
                <w:numId w:val="0"/>
              </w:numPr>
            </w:pPr>
          </w:p>
          <w:p w14:paraId="1C94D30A" w14:textId="77777777" w:rsidR="00B935EC" w:rsidRDefault="00B935EC" w:rsidP="003146B3">
            <w:pPr>
              <w:pStyle w:val="BodyText1"/>
              <w:numPr>
                <w:ilvl w:val="0"/>
                <w:numId w:val="0"/>
              </w:numPr>
            </w:pPr>
          </w:p>
        </w:tc>
      </w:tr>
    </w:tbl>
    <w:p w14:paraId="63C7F31E" w14:textId="77777777" w:rsidR="00BC078B" w:rsidRDefault="00BC078B" w:rsidP="00BC078B">
      <w:pPr>
        <w:pStyle w:val="Questions"/>
        <w:numPr>
          <w:ilvl w:val="0"/>
          <w:numId w:val="0"/>
        </w:numPr>
        <w:ind w:left="720"/>
        <w:rPr>
          <w:b/>
          <w:sz w:val="24"/>
          <w:u w:val="single"/>
        </w:rPr>
      </w:pPr>
    </w:p>
    <w:p w14:paraId="2D525F84" w14:textId="54750DE6" w:rsidR="00BC078B" w:rsidRPr="00B935EC" w:rsidRDefault="00BC078B" w:rsidP="00BC078B">
      <w:pPr>
        <w:pStyle w:val="Questions"/>
        <w:numPr>
          <w:ilvl w:val="0"/>
          <w:numId w:val="0"/>
        </w:numPr>
        <w:ind w:left="720"/>
        <w:rPr>
          <w:b/>
          <w:sz w:val="24"/>
          <w:u w:val="single"/>
        </w:rPr>
      </w:pPr>
      <w:r>
        <w:rPr>
          <w:b/>
          <w:sz w:val="24"/>
          <w:u w:val="single"/>
        </w:rPr>
        <w:t xml:space="preserve">Internal controls – Register of Foreign Representatives </w:t>
      </w:r>
      <w:r w:rsidRPr="007B2322">
        <w:rPr>
          <w:b/>
          <w:i/>
          <w:sz w:val="24"/>
          <w:u w:val="single"/>
        </w:rPr>
        <w:t>(Paragraph 4.9(b))</w:t>
      </w:r>
    </w:p>
    <w:tbl>
      <w:tblPr>
        <w:tblStyle w:val="TableGrid"/>
        <w:tblW w:w="0" w:type="auto"/>
        <w:tblInd w:w="108" w:type="dxa"/>
        <w:tblLook w:val="04A0" w:firstRow="1" w:lastRow="0" w:firstColumn="1" w:lastColumn="0" w:noHBand="0" w:noVBand="1"/>
      </w:tblPr>
      <w:tblGrid>
        <w:gridCol w:w="8551"/>
      </w:tblGrid>
      <w:tr w:rsidR="00BC078B" w14:paraId="29A7314F" w14:textId="77777777" w:rsidTr="00D47853">
        <w:tc>
          <w:tcPr>
            <w:tcW w:w="8647" w:type="dxa"/>
          </w:tcPr>
          <w:p w14:paraId="4C271522" w14:textId="77777777" w:rsidR="00BC078B" w:rsidRPr="00106FE2" w:rsidRDefault="00BC078B" w:rsidP="00D47853">
            <w:pPr>
              <w:pStyle w:val="BodyText1"/>
              <w:numPr>
                <w:ilvl w:val="0"/>
                <w:numId w:val="0"/>
              </w:numPr>
              <w:rPr>
                <w:i/>
              </w:rPr>
            </w:pPr>
            <w:r w:rsidRPr="00106FE2">
              <w:rPr>
                <w:i/>
              </w:rPr>
              <w:t>&lt;Please fill in your response here&gt;</w:t>
            </w:r>
          </w:p>
          <w:p w14:paraId="12628C73" w14:textId="77777777" w:rsidR="00BC078B" w:rsidRDefault="00BC078B" w:rsidP="00D47853">
            <w:pPr>
              <w:pStyle w:val="BodyText1"/>
              <w:numPr>
                <w:ilvl w:val="0"/>
                <w:numId w:val="0"/>
              </w:numPr>
            </w:pPr>
          </w:p>
          <w:p w14:paraId="69B2DC1C" w14:textId="77777777" w:rsidR="00BC078B" w:rsidRDefault="00BC078B" w:rsidP="00D47853">
            <w:pPr>
              <w:pStyle w:val="BodyText1"/>
              <w:numPr>
                <w:ilvl w:val="0"/>
                <w:numId w:val="0"/>
              </w:numPr>
            </w:pPr>
          </w:p>
          <w:p w14:paraId="0DB31131" w14:textId="77777777" w:rsidR="00BC078B" w:rsidRDefault="00BC078B" w:rsidP="00D47853">
            <w:pPr>
              <w:pStyle w:val="BodyText1"/>
              <w:numPr>
                <w:ilvl w:val="0"/>
                <w:numId w:val="0"/>
              </w:numPr>
            </w:pPr>
          </w:p>
        </w:tc>
      </w:tr>
    </w:tbl>
    <w:p w14:paraId="0513DEF4" w14:textId="77777777" w:rsidR="00BC078B" w:rsidRDefault="00BC078B" w:rsidP="00BC078B">
      <w:pPr>
        <w:pStyle w:val="Questions"/>
        <w:numPr>
          <w:ilvl w:val="0"/>
          <w:numId w:val="0"/>
        </w:numPr>
        <w:ind w:left="720"/>
        <w:rPr>
          <w:b/>
        </w:rPr>
      </w:pPr>
    </w:p>
    <w:p w14:paraId="690420E8" w14:textId="1E88C10E" w:rsidR="00BC078B" w:rsidRPr="007B2322" w:rsidRDefault="00BC078B" w:rsidP="00BC078B">
      <w:pPr>
        <w:pStyle w:val="Questions"/>
        <w:numPr>
          <w:ilvl w:val="0"/>
          <w:numId w:val="0"/>
        </w:numPr>
        <w:ind w:left="720"/>
        <w:rPr>
          <w:b/>
          <w:i/>
          <w:sz w:val="24"/>
          <w:u w:val="single"/>
        </w:rPr>
      </w:pPr>
      <w:r>
        <w:rPr>
          <w:b/>
          <w:sz w:val="24"/>
          <w:u w:val="single"/>
        </w:rPr>
        <w:t xml:space="preserve">Internal controls – Know-Your-Customer due diligence </w:t>
      </w:r>
      <w:r w:rsidRPr="007B2322">
        <w:rPr>
          <w:b/>
          <w:i/>
          <w:sz w:val="24"/>
          <w:u w:val="single"/>
        </w:rPr>
        <w:t>(Paragraph 4.9(c))</w:t>
      </w:r>
    </w:p>
    <w:tbl>
      <w:tblPr>
        <w:tblStyle w:val="TableGrid"/>
        <w:tblW w:w="0" w:type="auto"/>
        <w:tblInd w:w="108" w:type="dxa"/>
        <w:tblLook w:val="04A0" w:firstRow="1" w:lastRow="0" w:firstColumn="1" w:lastColumn="0" w:noHBand="0" w:noVBand="1"/>
      </w:tblPr>
      <w:tblGrid>
        <w:gridCol w:w="8551"/>
      </w:tblGrid>
      <w:tr w:rsidR="00BC078B" w14:paraId="684FA8A7" w14:textId="77777777" w:rsidTr="00D47853">
        <w:tc>
          <w:tcPr>
            <w:tcW w:w="8647" w:type="dxa"/>
          </w:tcPr>
          <w:p w14:paraId="5E6F4A42" w14:textId="77777777" w:rsidR="00BC078B" w:rsidRPr="00106FE2" w:rsidRDefault="00BC078B" w:rsidP="00D47853">
            <w:pPr>
              <w:pStyle w:val="BodyText1"/>
              <w:numPr>
                <w:ilvl w:val="0"/>
                <w:numId w:val="0"/>
              </w:numPr>
              <w:rPr>
                <w:i/>
              </w:rPr>
            </w:pPr>
            <w:r w:rsidRPr="00106FE2">
              <w:rPr>
                <w:i/>
              </w:rPr>
              <w:t>&lt;Please fill in your response here&gt;</w:t>
            </w:r>
          </w:p>
          <w:p w14:paraId="6E80A7FB" w14:textId="77777777" w:rsidR="00BC078B" w:rsidRDefault="00BC078B" w:rsidP="00D47853">
            <w:pPr>
              <w:pStyle w:val="BodyText1"/>
              <w:numPr>
                <w:ilvl w:val="0"/>
                <w:numId w:val="0"/>
              </w:numPr>
            </w:pPr>
          </w:p>
          <w:p w14:paraId="58B93880" w14:textId="77777777" w:rsidR="00BC078B" w:rsidRDefault="00BC078B" w:rsidP="00D47853">
            <w:pPr>
              <w:pStyle w:val="BodyText1"/>
              <w:numPr>
                <w:ilvl w:val="0"/>
                <w:numId w:val="0"/>
              </w:numPr>
            </w:pPr>
          </w:p>
          <w:p w14:paraId="54B96B21" w14:textId="77777777" w:rsidR="00BC078B" w:rsidRDefault="00BC078B" w:rsidP="00D47853">
            <w:pPr>
              <w:pStyle w:val="BodyText1"/>
              <w:numPr>
                <w:ilvl w:val="0"/>
                <w:numId w:val="0"/>
              </w:numPr>
            </w:pPr>
          </w:p>
        </w:tc>
      </w:tr>
    </w:tbl>
    <w:p w14:paraId="794A17EA" w14:textId="77777777" w:rsidR="00BC078B" w:rsidRDefault="00BC078B" w:rsidP="00BC078B">
      <w:pPr>
        <w:pStyle w:val="Questions"/>
        <w:numPr>
          <w:ilvl w:val="0"/>
          <w:numId w:val="0"/>
        </w:numPr>
        <w:ind w:left="720"/>
        <w:rPr>
          <w:b/>
          <w:sz w:val="24"/>
          <w:u w:val="single"/>
        </w:rPr>
      </w:pPr>
    </w:p>
    <w:p w14:paraId="396614E5" w14:textId="4AD211BF" w:rsidR="00BC078B" w:rsidRPr="00B935EC" w:rsidRDefault="00BC078B" w:rsidP="00BC078B">
      <w:pPr>
        <w:pStyle w:val="Questions"/>
        <w:numPr>
          <w:ilvl w:val="0"/>
          <w:numId w:val="0"/>
        </w:numPr>
        <w:ind w:left="720"/>
        <w:rPr>
          <w:b/>
          <w:sz w:val="24"/>
          <w:u w:val="single"/>
        </w:rPr>
      </w:pPr>
      <w:r>
        <w:rPr>
          <w:b/>
          <w:sz w:val="24"/>
          <w:u w:val="single"/>
        </w:rPr>
        <w:t xml:space="preserve">Internal controls – Access to records </w:t>
      </w:r>
      <w:r w:rsidRPr="007B2322">
        <w:rPr>
          <w:b/>
          <w:i/>
          <w:sz w:val="24"/>
          <w:u w:val="single"/>
        </w:rPr>
        <w:t>(Paragraph 4.9(d))</w:t>
      </w:r>
    </w:p>
    <w:tbl>
      <w:tblPr>
        <w:tblStyle w:val="TableGrid"/>
        <w:tblW w:w="0" w:type="auto"/>
        <w:tblInd w:w="108" w:type="dxa"/>
        <w:tblLook w:val="04A0" w:firstRow="1" w:lastRow="0" w:firstColumn="1" w:lastColumn="0" w:noHBand="0" w:noVBand="1"/>
      </w:tblPr>
      <w:tblGrid>
        <w:gridCol w:w="8551"/>
      </w:tblGrid>
      <w:tr w:rsidR="00BC078B" w14:paraId="0C3634F3" w14:textId="77777777" w:rsidTr="00BC078B">
        <w:tc>
          <w:tcPr>
            <w:tcW w:w="8551" w:type="dxa"/>
          </w:tcPr>
          <w:p w14:paraId="1C3C7A59" w14:textId="77777777" w:rsidR="00BC078B" w:rsidRPr="00106FE2" w:rsidRDefault="00BC078B" w:rsidP="00D47853">
            <w:pPr>
              <w:pStyle w:val="BodyText1"/>
              <w:numPr>
                <w:ilvl w:val="0"/>
                <w:numId w:val="0"/>
              </w:numPr>
              <w:rPr>
                <w:i/>
              </w:rPr>
            </w:pPr>
            <w:r w:rsidRPr="00106FE2">
              <w:rPr>
                <w:i/>
              </w:rPr>
              <w:lastRenderedPageBreak/>
              <w:t>&lt;Please fill in your response here&gt;</w:t>
            </w:r>
          </w:p>
          <w:p w14:paraId="572E640C" w14:textId="77777777" w:rsidR="00BC078B" w:rsidRDefault="00BC078B" w:rsidP="00D47853">
            <w:pPr>
              <w:pStyle w:val="BodyText1"/>
              <w:numPr>
                <w:ilvl w:val="0"/>
                <w:numId w:val="0"/>
              </w:numPr>
            </w:pPr>
          </w:p>
          <w:p w14:paraId="29C117A6" w14:textId="77777777" w:rsidR="00BC078B" w:rsidRDefault="00BC078B" w:rsidP="00D47853">
            <w:pPr>
              <w:pStyle w:val="BodyText1"/>
              <w:numPr>
                <w:ilvl w:val="0"/>
                <w:numId w:val="0"/>
              </w:numPr>
            </w:pPr>
          </w:p>
          <w:p w14:paraId="6FB4F55F" w14:textId="77777777" w:rsidR="00BC078B" w:rsidRDefault="00BC078B" w:rsidP="00D47853">
            <w:pPr>
              <w:pStyle w:val="BodyText1"/>
              <w:numPr>
                <w:ilvl w:val="0"/>
                <w:numId w:val="0"/>
              </w:numPr>
            </w:pPr>
          </w:p>
        </w:tc>
      </w:tr>
    </w:tbl>
    <w:p w14:paraId="08376901" w14:textId="77777777" w:rsidR="00BC078B" w:rsidRDefault="00BC078B" w:rsidP="00BC078B">
      <w:pPr>
        <w:pStyle w:val="Questions"/>
        <w:numPr>
          <w:ilvl w:val="0"/>
          <w:numId w:val="0"/>
        </w:numPr>
        <w:ind w:left="720"/>
        <w:rPr>
          <w:b/>
          <w:sz w:val="24"/>
          <w:u w:val="single"/>
        </w:rPr>
      </w:pPr>
    </w:p>
    <w:p w14:paraId="6C52B709" w14:textId="770D26AC" w:rsidR="00BC078B" w:rsidRPr="007B2322" w:rsidRDefault="00BC078B" w:rsidP="00BC078B">
      <w:pPr>
        <w:pStyle w:val="Questions"/>
        <w:numPr>
          <w:ilvl w:val="0"/>
          <w:numId w:val="0"/>
        </w:numPr>
        <w:ind w:left="720"/>
        <w:rPr>
          <w:b/>
          <w:i/>
          <w:sz w:val="24"/>
          <w:u w:val="single"/>
        </w:rPr>
      </w:pPr>
      <w:r>
        <w:rPr>
          <w:b/>
          <w:sz w:val="24"/>
          <w:u w:val="single"/>
        </w:rPr>
        <w:t xml:space="preserve">Internal controls – Solicitation by Foreign Representatives </w:t>
      </w:r>
      <w:r w:rsidRPr="007B2322">
        <w:rPr>
          <w:b/>
          <w:i/>
          <w:sz w:val="24"/>
          <w:u w:val="single"/>
        </w:rPr>
        <w:t>(Paragraph 4.9(e))</w:t>
      </w:r>
    </w:p>
    <w:tbl>
      <w:tblPr>
        <w:tblStyle w:val="TableGrid"/>
        <w:tblW w:w="0" w:type="auto"/>
        <w:tblInd w:w="108" w:type="dxa"/>
        <w:tblLook w:val="04A0" w:firstRow="1" w:lastRow="0" w:firstColumn="1" w:lastColumn="0" w:noHBand="0" w:noVBand="1"/>
      </w:tblPr>
      <w:tblGrid>
        <w:gridCol w:w="8551"/>
      </w:tblGrid>
      <w:tr w:rsidR="00BC078B" w14:paraId="5093C8EC" w14:textId="77777777" w:rsidTr="00BC078B">
        <w:tc>
          <w:tcPr>
            <w:tcW w:w="8551" w:type="dxa"/>
          </w:tcPr>
          <w:p w14:paraId="3C44D7C5" w14:textId="77777777" w:rsidR="00BC078B" w:rsidRPr="00106FE2" w:rsidRDefault="00BC078B" w:rsidP="00D47853">
            <w:pPr>
              <w:pStyle w:val="BodyText1"/>
              <w:numPr>
                <w:ilvl w:val="0"/>
                <w:numId w:val="0"/>
              </w:numPr>
              <w:rPr>
                <w:i/>
              </w:rPr>
            </w:pPr>
            <w:r w:rsidRPr="00106FE2">
              <w:rPr>
                <w:i/>
              </w:rPr>
              <w:t>&lt;Please fill in your response here&gt;</w:t>
            </w:r>
          </w:p>
          <w:p w14:paraId="38167204" w14:textId="77777777" w:rsidR="00BC078B" w:rsidRDefault="00BC078B" w:rsidP="00D47853">
            <w:pPr>
              <w:pStyle w:val="BodyText1"/>
              <w:numPr>
                <w:ilvl w:val="0"/>
                <w:numId w:val="0"/>
              </w:numPr>
            </w:pPr>
          </w:p>
          <w:p w14:paraId="5020C7F0" w14:textId="77777777" w:rsidR="00BC078B" w:rsidRDefault="00BC078B" w:rsidP="00D47853">
            <w:pPr>
              <w:pStyle w:val="BodyText1"/>
              <w:numPr>
                <w:ilvl w:val="0"/>
                <w:numId w:val="0"/>
              </w:numPr>
            </w:pPr>
          </w:p>
          <w:p w14:paraId="14A31CC7" w14:textId="77777777" w:rsidR="00BC078B" w:rsidRDefault="00BC078B" w:rsidP="00D47853">
            <w:pPr>
              <w:pStyle w:val="BodyText1"/>
              <w:numPr>
                <w:ilvl w:val="0"/>
                <w:numId w:val="0"/>
              </w:numPr>
            </w:pPr>
          </w:p>
        </w:tc>
      </w:tr>
    </w:tbl>
    <w:p w14:paraId="31474403" w14:textId="77777777" w:rsidR="00BC078B" w:rsidRDefault="00BC078B" w:rsidP="00BC078B">
      <w:pPr>
        <w:pStyle w:val="Questions"/>
        <w:numPr>
          <w:ilvl w:val="0"/>
          <w:numId w:val="0"/>
        </w:numPr>
        <w:ind w:left="720"/>
        <w:rPr>
          <w:b/>
          <w:sz w:val="24"/>
          <w:u w:val="single"/>
        </w:rPr>
      </w:pPr>
    </w:p>
    <w:p w14:paraId="7CAFB964" w14:textId="76E228A9" w:rsidR="00BC078B" w:rsidRPr="00B935EC" w:rsidRDefault="00BC078B" w:rsidP="00BC078B">
      <w:pPr>
        <w:pStyle w:val="Questions"/>
        <w:numPr>
          <w:ilvl w:val="0"/>
          <w:numId w:val="0"/>
        </w:numPr>
        <w:ind w:left="720"/>
        <w:rPr>
          <w:b/>
          <w:sz w:val="24"/>
          <w:u w:val="single"/>
        </w:rPr>
      </w:pPr>
      <w:r>
        <w:rPr>
          <w:b/>
          <w:sz w:val="24"/>
          <w:u w:val="single"/>
        </w:rPr>
        <w:t xml:space="preserve">Internal controls – Complaints handling </w:t>
      </w:r>
      <w:r w:rsidRPr="007B2322">
        <w:rPr>
          <w:b/>
          <w:i/>
          <w:sz w:val="24"/>
          <w:u w:val="single"/>
        </w:rPr>
        <w:t>(Paragraph 4.9(f))</w:t>
      </w:r>
    </w:p>
    <w:tbl>
      <w:tblPr>
        <w:tblStyle w:val="TableGrid"/>
        <w:tblW w:w="0" w:type="auto"/>
        <w:tblInd w:w="108" w:type="dxa"/>
        <w:tblLook w:val="04A0" w:firstRow="1" w:lastRow="0" w:firstColumn="1" w:lastColumn="0" w:noHBand="0" w:noVBand="1"/>
      </w:tblPr>
      <w:tblGrid>
        <w:gridCol w:w="8551"/>
      </w:tblGrid>
      <w:tr w:rsidR="00BC078B" w14:paraId="46B2D698" w14:textId="77777777" w:rsidTr="00D47853">
        <w:tc>
          <w:tcPr>
            <w:tcW w:w="8647" w:type="dxa"/>
          </w:tcPr>
          <w:p w14:paraId="7C6821A4" w14:textId="77777777" w:rsidR="00BC078B" w:rsidRPr="00106FE2" w:rsidRDefault="00BC078B" w:rsidP="00D47853">
            <w:pPr>
              <w:pStyle w:val="BodyText1"/>
              <w:numPr>
                <w:ilvl w:val="0"/>
                <w:numId w:val="0"/>
              </w:numPr>
              <w:rPr>
                <w:i/>
              </w:rPr>
            </w:pPr>
            <w:r w:rsidRPr="00106FE2">
              <w:rPr>
                <w:i/>
              </w:rPr>
              <w:t>&lt;Please fill in your response here&gt;</w:t>
            </w:r>
          </w:p>
          <w:p w14:paraId="41DF9B92" w14:textId="77777777" w:rsidR="00BC078B" w:rsidRDefault="00BC078B" w:rsidP="00D47853">
            <w:pPr>
              <w:pStyle w:val="BodyText1"/>
              <w:numPr>
                <w:ilvl w:val="0"/>
                <w:numId w:val="0"/>
              </w:numPr>
            </w:pPr>
          </w:p>
          <w:p w14:paraId="3A6007C8" w14:textId="77777777" w:rsidR="00BC078B" w:rsidRDefault="00BC078B" w:rsidP="00D47853">
            <w:pPr>
              <w:pStyle w:val="BodyText1"/>
              <w:numPr>
                <w:ilvl w:val="0"/>
                <w:numId w:val="0"/>
              </w:numPr>
            </w:pPr>
          </w:p>
          <w:p w14:paraId="11175209" w14:textId="77777777" w:rsidR="00BC078B" w:rsidRDefault="00BC078B" w:rsidP="00D47853">
            <w:pPr>
              <w:pStyle w:val="BodyText1"/>
              <w:numPr>
                <w:ilvl w:val="0"/>
                <w:numId w:val="0"/>
              </w:numPr>
            </w:pPr>
          </w:p>
        </w:tc>
      </w:tr>
    </w:tbl>
    <w:p w14:paraId="03D4C9B1" w14:textId="77777777" w:rsidR="007B2322" w:rsidRDefault="007B2322" w:rsidP="00B935EC">
      <w:pPr>
        <w:pStyle w:val="Questions"/>
        <w:numPr>
          <w:ilvl w:val="0"/>
          <w:numId w:val="0"/>
        </w:numPr>
        <w:ind w:left="720"/>
        <w:rPr>
          <w:b/>
          <w:sz w:val="24"/>
          <w:u w:val="single"/>
        </w:rPr>
      </w:pPr>
    </w:p>
    <w:p w14:paraId="6BF9823E" w14:textId="3CBEEE9D" w:rsidR="00B935EC" w:rsidRPr="007B2322" w:rsidRDefault="00B935EC" w:rsidP="00B935EC">
      <w:pPr>
        <w:pStyle w:val="Questions"/>
        <w:numPr>
          <w:ilvl w:val="0"/>
          <w:numId w:val="0"/>
        </w:numPr>
        <w:ind w:left="720"/>
        <w:rPr>
          <w:b/>
          <w:sz w:val="24"/>
        </w:rPr>
      </w:pPr>
      <w:r>
        <w:rPr>
          <w:b/>
          <w:sz w:val="24"/>
          <w:u w:val="single"/>
        </w:rPr>
        <w:t>Annual reporting requirements</w:t>
      </w:r>
      <w:r w:rsidR="00BC078B">
        <w:rPr>
          <w:b/>
          <w:sz w:val="24"/>
          <w:u w:val="single"/>
        </w:rPr>
        <w:t xml:space="preserve"> – Auditor’s certification </w:t>
      </w:r>
      <w:r w:rsidR="00BC078B" w:rsidRPr="007B2322">
        <w:rPr>
          <w:b/>
          <w:i/>
          <w:sz w:val="24"/>
          <w:u w:val="single"/>
        </w:rPr>
        <w:t>(Paragraph 4.10)</w:t>
      </w:r>
    </w:p>
    <w:tbl>
      <w:tblPr>
        <w:tblStyle w:val="TableGrid"/>
        <w:tblW w:w="0" w:type="auto"/>
        <w:tblInd w:w="108" w:type="dxa"/>
        <w:tblLook w:val="04A0" w:firstRow="1" w:lastRow="0" w:firstColumn="1" w:lastColumn="0" w:noHBand="0" w:noVBand="1"/>
      </w:tblPr>
      <w:tblGrid>
        <w:gridCol w:w="8551"/>
      </w:tblGrid>
      <w:tr w:rsidR="00B935EC" w14:paraId="536AFA71" w14:textId="77777777" w:rsidTr="00BC078B">
        <w:tc>
          <w:tcPr>
            <w:tcW w:w="8551" w:type="dxa"/>
          </w:tcPr>
          <w:p w14:paraId="5E068480" w14:textId="77777777" w:rsidR="00B935EC" w:rsidRPr="00106FE2" w:rsidRDefault="00B935EC" w:rsidP="003146B3">
            <w:pPr>
              <w:pStyle w:val="BodyText1"/>
              <w:numPr>
                <w:ilvl w:val="0"/>
                <w:numId w:val="0"/>
              </w:numPr>
              <w:rPr>
                <w:i/>
              </w:rPr>
            </w:pPr>
            <w:r w:rsidRPr="00106FE2">
              <w:rPr>
                <w:i/>
              </w:rPr>
              <w:t>&lt;Please fill in your response here&gt;</w:t>
            </w:r>
          </w:p>
          <w:p w14:paraId="3B1605A1" w14:textId="77777777" w:rsidR="00B935EC" w:rsidRDefault="00B935EC" w:rsidP="003146B3">
            <w:pPr>
              <w:pStyle w:val="BodyText1"/>
              <w:numPr>
                <w:ilvl w:val="0"/>
                <w:numId w:val="0"/>
              </w:numPr>
            </w:pPr>
          </w:p>
          <w:p w14:paraId="56E2D73D" w14:textId="77777777" w:rsidR="00B935EC" w:rsidRDefault="00B935EC" w:rsidP="003146B3">
            <w:pPr>
              <w:pStyle w:val="BodyText1"/>
              <w:numPr>
                <w:ilvl w:val="0"/>
                <w:numId w:val="0"/>
              </w:numPr>
            </w:pPr>
          </w:p>
          <w:p w14:paraId="576832A0" w14:textId="77777777" w:rsidR="00B935EC" w:rsidRDefault="00B935EC" w:rsidP="003146B3">
            <w:pPr>
              <w:pStyle w:val="BodyText1"/>
              <w:numPr>
                <w:ilvl w:val="0"/>
                <w:numId w:val="0"/>
              </w:numPr>
            </w:pPr>
          </w:p>
        </w:tc>
      </w:tr>
    </w:tbl>
    <w:p w14:paraId="2EC5D082" w14:textId="77777777" w:rsidR="00BC078B" w:rsidRDefault="00BC078B" w:rsidP="00BC078B">
      <w:pPr>
        <w:pStyle w:val="Questions"/>
        <w:numPr>
          <w:ilvl w:val="0"/>
          <w:numId w:val="0"/>
        </w:numPr>
        <w:ind w:left="720"/>
        <w:rPr>
          <w:b/>
          <w:sz w:val="24"/>
          <w:u w:val="single"/>
        </w:rPr>
      </w:pPr>
    </w:p>
    <w:p w14:paraId="3031DEB4" w14:textId="508B7E02" w:rsidR="00BC078B" w:rsidRPr="007B2322" w:rsidRDefault="00BC078B" w:rsidP="00BC078B">
      <w:pPr>
        <w:pStyle w:val="Questions"/>
        <w:numPr>
          <w:ilvl w:val="0"/>
          <w:numId w:val="0"/>
        </w:numPr>
        <w:ind w:left="720"/>
        <w:rPr>
          <w:b/>
          <w:sz w:val="24"/>
        </w:rPr>
      </w:pPr>
      <w:r>
        <w:rPr>
          <w:b/>
          <w:sz w:val="24"/>
          <w:u w:val="single"/>
        </w:rPr>
        <w:lastRenderedPageBreak/>
        <w:t xml:space="preserve">Annual reporting requirements – Data collection </w:t>
      </w:r>
      <w:r w:rsidRPr="007B2322">
        <w:rPr>
          <w:b/>
          <w:i/>
          <w:sz w:val="24"/>
          <w:u w:val="single"/>
        </w:rPr>
        <w:t>(Paragraph 4.11)</w:t>
      </w:r>
    </w:p>
    <w:tbl>
      <w:tblPr>
        <w:tblStyle w:val="TableGrid"/>
        <w:tblW w:w="0" w:type="auto"/>
        <w:tblInd w:w="108" w:type="dxa"/>
        <w:tblLook w:val="04A0" w:firstRow="1" w:lastRow="0" w:firstColumn="1" w:lastColumn="0" w:noHBand="0" w:noVBand="1"/>
      </w:tblPr>
      <w:tblGrid>
        <w:gridCol w:w="8551"/>
      </w:tblGrid>
      <w:tr w:rsidR="00BC078B" w14:paraId="332A9236" w14:textId="77777777" w:rsidTr="00D47853">
        <w:tc>
          <w:tcPr>
            <w:tcW w:w="8647" w:type="dxa"/>
          </w:tcPr>
          <w:p w14:paraId="04396873" w14:textId="77777777" w:rsidR="00BC078B" w:rsidRPr="00106FE2" w:rsidRDefault="00BC078B" w:rsidP="00D47853">
            <w:pPr>
              <w:pStyle w:val="BodyText1"/>
              <w:numPr>
                <w:ilvl w:val="0"/>
                <w:numId w:val="0"/>
              </w:numPr>
              <w:rPr>
                <w:i/>
              </w:rPr>
            </w:pPr>
            <w:r w:rsidRPr="00106FE2">
              <w:rPr>
                <w:i/>
              </w:rPr>
              <w:t>&lt;Please fill in your response here&gt;</w:t>
            </w:r>
          </w:p>
          <w:p w14:paraId="2968BB13" w14:textId="77777777" w:rsidR="00BC078B" w:rsidRDefault="00BC078B" w:rsidP="00D47853">
            <w:pPr>
              <w:pStyle w:val="BodyText1"/>
              <w:numPr>
                <w:ilvl w:val="0"/>
                <w:numId w:val="0"/>
              </w:numPr>
            </w:pPr>
          </w:p>
          <w:p w14:paraId="31DDA3B1" w14:textId="77777777" w:rsidR="00BC078B" w:rsidRDefault="00BC078B" w:rsidP="00D47853">
            <w:pPr>
              <w:pStyle w:val="BodyText1"/>
              <w:numPr>
                <w:ilvl w:val="0"/>
                <w:numId w:val="0"/>
              </w:numPr>
            </w:pPr>
          </w:p>
          <w:p w14:paraId="1EDD8456" w14:textId="77777777" w:rsidR="00BC078B" w:rsidRDefault="00BC078B" w:rsidP="00D47853">
            <w:pPr>
              <w:pStyle w:val="BodyText1"/>
              <w:numPr>
                <w:ilvl w:val="0"/>
                <w:numId w:val="0"/>
              </w:numPr>
            </w:pPr>
          </w:p>
        </w:tc>
      </w:tr>
    </w:tbl>
    <w:p w14:paraId="12CEF136" w14:textId="49BFFB70" w:rsidR="00B935EC" w:rsidRDefault="00B935EC" w:rsidP="00A350DF">
      <w:pPr>
        <w:pStyle w:val="BodyText1"/>
        <w:numPr>
          <w:ilvl w:val="0"/>
          <w:numId w:val="0"/>
        </w:numPr>
        <w:rPr>
          <w:b/>
        </w:rPr>
      </w:pPr>
    </w:p>
    <w:p w14:paraId="515E8613" w14:textId="227E0DA3" w:rsidR="00A350DF" w:rsidRDefault="00106FE2" w:rsidP="00A350DF">
      <w:pPr>
        <w:pStyle w:val="BodyText1"/>
        <w:numPr>
          <w:ilvl w:val="0"/>
          <w:numId w:val="0"/>
        </w:numPr>
        <w:rPr>
          <w:b/>
        </w:rPr>
      </w:pPr>
      <w:r>
        <w:rPr>
          <w:b/>
        </w:rPr>
        <w:t>F</w:t>
      </w:r>
      <w:r w:rsidR="00A350DF">
        <w:rPr>
          <w:b/>
        </w:rPr>
        <w:t xml:space="preserve">eedback </w:t>
      </w:r>
      <w:r>
        <w:rPr>
          <w:b/>
        </w:rPr>
        <w:t>pertaining to specific para</w:t>
      </w:r>
      <w:r w:rsidR="00E235C5">
        <w:rPr>
          <w:b/>
        </w:rPr>
        <w:t>graphs in the consultation paper</w:t>
      </w:r>
      <w:r w:rsidR="00A350DF">
        <w:rPr>
          <w:b/>
        </w:rPr>
        <w:t>:</w:t>
      </w:r>
    </w:p>
    <w:tbl>
      <w:tblPr>
        <w:tblStyle w:val="TableGrid"/>
        <w:tblW w:w="0" w:type="auto"/>
        <w:tblInd w:w="108" w:type="dxa"/>
        <w:tblLayout w:type="fixed"/>
        <w:tblLook w:val="04A0" w:firstRow="1" w:lastRow="0" w:firstColumn="1" w:lastColumn="0" w:noHBand="0" w:noVBand="1"/>
      </w:tblPr>
      <w:tblGrid>
        <w:gridCol w:w="1134"/>
        <w:gridCol w:w="7643"/>
      </w:tblGrid>
      <w:tr w:rsidR="00A350DF" w14:paraId="2D165BD3" w14:textId="77777777" w:rsidTr="00B729BE">
        <w:tc>
          <w:tcPr>
            <w:tcW w:w="1134" w:type="dxa"/>
            <w:shd w:val="clear" w:color="auto" w:fill="D9D9D9" w:themeFill="background1" w:themeFillShade="D9"/>
          </w:tcPr>
          <w:p w14:paraId="324A6503" w14:textId="77777777" w:rsidR="00A350DF" w:rsidRPr="00B729BE" w:rsidRDefault="00A350DF" w:rsidP="00A350DF">
            <w:pPr>
              <w:pStyle w:val="BodyText1"/>
              <w:numPr>
                <w:ilvl w:val="0"/>
                <w:numId w:val="0"/>
              </w:numPr>
              <w:spacing w:before="120" w:after="120"/>
              <w:rPr>
                <w:b/>
                <w:szCs w:val="24"/>
              </w:rPr>
            </w:pPr>
            <w:r w:rsidRPr="00B729BE">
              <w:rPr>
                <w:b/>
                <w:szCs w:val="24"/>
              </w:rPr>
              <w:t>Para</w:t>
            </w:r>
          </w:p>
        </w:tc>
        <w:tc>
          <w:tcPr>
            <w:tcW w:w="7643" w:type="dxa"/>
            <w:shd w:val="clear" w:color="auto" w:fill="D9D9D9" w:themeFill="background1" w:themeFillShade="D9"/>
          </w:tcPr>
          <w:p w14:paraId="6B120352" w14:textId="77777777" w:rsidR="00A350DF" w:rsidRPr="00B729BE" w:rsidRDefault="00A350DF" w:rsidP="00B729BE">
            <w:pPr>
              <w:pStyle w:val="BodyText1"/>
              <w:numPr>
                <w:ilvl w:val="0"/>
                <w:numId w:val="0"/>
              </w:numPr>
              <w:spacing w:before="120" w:after="120"/>
              <w:rPr>
                <w:b/>
                <w:szCs w:val="24"/>
              </w:rPr>
            </w:pPr>
            <w:r w:rsidRPr="00B729BE">
              <w:rPr>
                <w:b/>
                <w:szCs w:val="24"/>
              </w:rPr>
              <w:t>Feedback</w:t>
            </w:r>
          </w:p>
        </w:tc>
      </w:tr>
      <w:tr w:rsidR="00A350DF" w14:paraId="05B8C65B" w14:textId="77777777" w:rsidTr="00A350DF">
        <w:tc>
          <w:tcPr>
            <w:tcW w:w="1134" w:type="dxa"/>
          </w:tcPr>
          <w:p w14:paraId="4DCD6B05" w14:textId="77777777" w:rsidR="00A350DF" w:rsidRPr="00A350DF" w:rsidRDefault="00A350DF" w:rsidP="00A350DF">
            <w:pPr>
              <w:pStyle w:val="BodyText1"/>
              <w:numPr>
                <w:ilvl w:val="0"/>
                <w:numId w:val="0"/>
              </w:numPr>
              <w:spacing w:before="120" w:after="120"/>
              <w:rPr>
                <w:b/>
                <w:szCs w:val="24"/>
              </w:rPr>
            </w:pPr>
          </w:p>
        </w:tc>
        <w:tc>
          <w:tcPr>
            <w:tcW w:w="7643" w:type="dxa"/>
          </w:tcPr>
          <w:p w14:paraId="5C8F6F96" w14:textId="77777777" w:rsidR="00A350DF" w:rsidRPr="00106FE2" w:rsidRDefault="00106FE2" w:rsidP="00A350DF">
            <w:pPr>
              <w:pStyle w:val="BodyText1"/>
              <w:numPr>
                <w:ilvl w:val="0"/>
                <w:numId w:val="0"/>
              </w:numPr>
              <w:spacing w:before="120" w:after="120"/>
              <w:rPr>
                <w:i/>
                <w:szCs w:val="24"/>
              </w:rPr>
            </w:pPr>
            <w:r w:rsidRPr="00106FE2">
              <w:rPr>
                <w:i/>
                <w:szCs w:val="24"/>
              </w:rPr>
              <w:t>&lt;Please fill in your response here&gt;</w:t>
            </w:r>
          </w:p>
        </w:tc>
      </w:tr>
      <w:tr w:rsidR="00A350DF" w14:paraId="71FB9C34" w14:textId="77777777" w:rsidTr="00A350DF">
        <w:tc>
          <w:tcPr>
            <w:tcW w:w="1134" w:type="dxa"/>
          </w:tcPr>
          <w:p w14:paraId="1C9E4403" w14:textId="77777777" w:rsidR="00A350DF" w:rsidRPr="00A350DF" w:rsidRDefault="00A350DF" w:rsidP="00A350DF">
            <w:pPr>
              <w:pStyle w:val="BodyText1"/>
              <w:numPr>
                <w:ilvl w:val="0"/>
                <w:numId w:val="0"/>
              </w:numPr>
              <w:spacing w:before="120" w:after="120"/>
              <w:rPr>
                <w:b/>
                <w:szCs w:val="24"/>
              </w:rPr>
            </w:pPr>
          </w:p>
        </w:tc>
        <w:tc>
          <w:tcPr>
            <w:tcW w:w="7643" w:type="dxa"/>
          </w:tcPr>
          <w:p w14:paraId="7EA3EE58" w14:textId="77777777" w:rsidR="00A350DF" w:rsidRPr="00A350DF" w:rsidRDefault="00A350DF" w:rsidP="00A350DF">
            <w:pPr>
              <w:pStyle w:val="BodyText1"/>
              <w:numPr>
                <w:ilvl w:val="0"/>
                <w:numId w:val="0"/>
              </w:numPr>
              <w:spacing w:before="120" w:after="120"/>
              <w:rPr>
                <w:b/>
                <w:szCs w:val="24"/>
              </w:rPr>
            </w:pPr>
          </w:p>
        </w:tc>
      </w:tr>
      <w:tr w:rsidR="00A350DF" w14:paraId="5617E324" w14:textId="77777777" w:rsidTr="00A350DF">
        <w:tc>
          <w:tcPr>
            <w:tcW w:w="1134" w:type="dxa"/>
          </w:tcPr>
          <w:p w14:paraId="5CA46901" w14:textId="77777777" w:rsidR="00A350DF" w:rsidRPr="00A350DF" w:rsidRDefault="00A350DF" w:rsidP="00A350DF">
            <w:pPr>
              <w:pStyle w:val="BodyText1"/>
              <w:numPr>
                <w:ilvl w:val="0"/>
                <w:numId w:val="0"/>
              </w:numPr>
              <w:spacing w:before="120" w:after="120"/>
              <w:rPr>
                <w:b/>
                <w:szCs w:val="24"/>
              </w:rPr>
            </w:pPr>
          </w:p>
        </w:tc>
        <w:tc>
          <w:tcPr>
            <w:tcW w:w="7643" w:type="dxa"/>
          </w:tcPr>
          <w:p w14:paraId="2A5D3DC8" w14:textId="77777777" w:rsidR="00A350DF" w:rsidRPr="00A350DF" w:rsidRDefault="00A350DF" w:rsidP="00A350DF">
            <w:pPr>
              <w:pStyle w:val="BodyText1"/>
              <w:numPr>
                <w:ilvl w:val="0"/>
                <w:numId w:val="0"/>
              </w:numPr>
              <w:spacing w:before="120" w:after="120"/>
              <w:rPr>
                <w:b/>
                <w:szCs w:val="24"/>
              </w:rPr>
            </w:pPr>
          </w:p>
        </w:tc>
      </w:tr>
    </w:tbl>
    <w:p w14:paraId="6D71D2D6" w14:textId="77777777" w:rsidR="00E52202" w:rsidRDefault="00E52202" w:rsidP="00170BFB">
      <w:pPr>
        <w:rPr>
          <w:rFonts w:ascii="Calibri" w:eastAsia="Times New Roman" w:hAnsi="Calibri" w:cstheme="minorHAnsi"/>
          <w:b/>
          <w:sz w:val="28"/>
          <w:szCs w:val="24"/>
          <w:lang w:val="en-GB"/>
        </w:rPr>
      </w:pPr>
    </w:p>
    <w:p w14:paraId="42B25820" w14:textId="77777777" w:rsidR="002F03E2" w:rsidRDefault="00106FE2" w:rsidP="002F03E2">
      <w:pPr>
        <w:pStyle w:val="BodyText1"/>
        <w:numPr>
          <w:ilvl w:val="0"/>
          <w:numId w:val="0"/>
        </w:numPr>
        <w:rPr>
          <w:b/>
        </w:rPr>
      </w:pPr>
      <w:r>
        <w:rPr>
          <w:b/>
        </w:rPr>
        <w:t>Any other</w:t>
      </w:r>
      <w:r w:rsidR="002F03E2" w:rsidRPr="00085A73">
        <w:rPr>
          <w:b/>
        </w:rPr>
        <w:t xml:space="preserve"> comments:</w:t>
      </w:r>
    </w:p>
    <w:tbl>
      <w:tblPr>
        <w:tblStyle w:val="TableGrid"/>
        <w:tblW w:w="0" w:type="auto"/>
        <w:tblInd w:w="108" w:type="dxa"/>
        <w:tblLook w:val="04A0" w:firstRow="1" w:lastRow="0" w:firstColumn="1" w:lastColumn="0" w:noHBand="0" w:noVBand="1"/>
      </w:tblPr>
      <w:tblGrid>
        <w:gridCol w:w="8551"/>
      </w:tblGrid>
      <w:tr w:rsidR="00106FE2" w14:paraId="1C1D77D1" w14:textId="77777777" w:rsidTr="00106FE2">
        <w:tc>
          <w:tcPr>
            <w:tcW w:w="8647" w:type="dxa"/>
          </w:tcPr>
          <w:p w14:paraId="4EEB8B2E" w14:textId="77777777" w:rsidR="00106FE2" w:rsidRPr="00106FE2" w:rsidRDefault="00106FE2" w:rsidP="00106FE2">
            <w:pPr>
              <w:pStyle w:val="BodyText1"/>
              <w:numPr>
                <w:ilvl w:val="0"/>
                <w:numId w:val="0"/>
              </w:numPr>
              <w:rPr>
                <w:i/>
              </w:rPr>
            </w:pPr>
            <w:r w:rsidRPr="00106FE2">
              <w:rPr>
                <w:i/>
              </w:rPr>
              <w:t>&lt;Please fill in your response here&gt;</w:t>
            </w:r>
          </w:p>
          <w:p w14:paraId="3D474F75" w14:textId="77777777" w:rsidR="00106FE2" w:rsidRDefault="00106FE2" w:rsidP="002F03E2">
            <w:pPr>
              <w:pStyle w:val="BodyText1"/>
              <w:numPr>
                <w:ilvl w:val="0"/>
                <w:numId w:val="0"/>
              </w:numPr>
            </w:pPr>
          </w:p>
          <w:p w14:paraId="73C01CFC" w14:textId="77777777" w:rsidR="00106FE2" w:rsidRDefault="00106FE2" w:rsidP="002F03E2">
            <w:pPr>
              <w:pStyle w:val="BodyText1"/>
              <w:numPr>
                <w:ilvl w:val="0"/>
                <w:numId w:val="0"/>
              </w:numPr>
            </w:pPr>
          </w:p>
          <w:p w14:paraId="2C24D573" w14:textId="77777777" w:rsidR="00106FE2" w:rsidRDefault="00106FE2" w:rsidP="002F03E2">
            <w:pPr>
              <w:pStyle w:val="BodyText1"/>
              <w:numPr>
                <w:ilvl w:val="0"/>
                <w:numId w:val="0"/>
              </w:numPr>
            </w:pPr>
          </w:p>
        </w:tc>
      </w:tr>
    </w:tbl>
    <w:p w14:paraId="318A5B01" w14:textId="77777777" w:rsidR="002F03E2" w:rsidRDefault="002F03E2" w:rsidP="002F03E2">
      <w:pPr>
        <w:pStyle w:val="BodyText1"/>
        <w:numPr>
          <w:ilvl w:val="0"/>
          <w:numId w:val="0"/>
        </w:numPr>
      </w:pPr>
    </w:p>
    <w:sectPr w:rsidR="002F03E2" w:rsidSect="00783316">
      <w:footerReference w:type="default" r:id="rId13"/>
      <w:footerReference w:type="first" r:id="rId14"/>
      <w:footnotePr>
        <w:numRestart w:val="eachSect"/>
      </w:footnotePr>
      <w:type w:val="continuous"/>
      <w:pgSz w:w="11909" w:h="16834" w:code="9"/>
      <w:pgMar w:top="1440" w:right="1440" w:bottom="1702" w:left="180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89F69" w14:textId="77777777" w:rsidR="006B4AEA" w:rsidRDefault="006B4AEA" w:rsidP="00EA1935">
      <w:r>
        <w:separator/>
      </w:r>
    </w:p>
    <w:p w14:paraId="2CF85B02" w14:textId="77777777" w:rsidR="006B4AEA" w:rsidRDefault="006B4AEA"/>
  </w:endnote>
  <w:endnote w:type="continuationSeparator" w:id="0">
    <w:p w14:paraId="6FF5A1C7" w14:textId="77777777" w:rsidR="006B4AEA" w:rsidRDefault="006B4AEA" w:rsidP="00EA1935">
      <w:r>
        <w:continuationSeparator/>
      </w:r>
    </w:p>
    <w:p w14:paraId="3D4C4DFF" w14:textId="77777777" w:rsidR="006B4AEA" w:rsidRDefault="006B4A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509608"/>
      <w:docPartObj>
        <w:docPartGallery w:val="Page Numbers (Bottom of Page)"/>
        <w:docPartUnique/>
      </w:docPartObj>
    </w:sdtPr>
    <w:sdtEndPr>
      <w:rPr>
        <w:noProof/>
      </w:rPr>
    </w:sdtEndPr>
    <w:sdtContent>
      <w:p w14:paraId="73474FFE" w14:textId="54BA23A6" w:rsidR="001E27FF" w:rsidRDefault="001E27FF">
        <w:pPr>
          <w:pStyle w:val="Footer"/>
          <w:jc w:val="right"/>
        </w:pPr>
        <w:r>
          <w:fldChar w:fldCharType="begin"/>
        </w:r>
        <w:r>
          <w:instrText xml:space="preserve"> PAGE   \* MERGEFORMAT </w:instrText>
        </w:r>
        <w:r>
          <w:fldChar w:fldCharType="separate"/>
        </w:r>
        <w:r w:rsidR="00104328">
          <w:rPr>
            <w:noProof/>
          </w:rPr>
          <w:t>1</w:t>
        </w:r>
        <w:r>
          <w:rPr>
            <w:noProof/>
          </w:rPr>
          <w:fldChar w:fldCharType="end"/>
        </w:r>
      </w:p>
    </w:sdtContent>
  </w:sdt>
  <w:p w14:paraId="11D4BBD6" w14:textId="77777777" w:rsidR="001E27FF" w:rsidRPr="001E27FF" w:rsidRDefault="001E27FF" w:rsidP="001E27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C8B0" w14:textId="77777777" w:rsidR="00D14D81" w:rsidRPr="000503C5" w:rsidRDefault="00D14D81" w:rsidP="00947A18">
    <w:pPr>
      <w:pStyle w:val="Footer"/>
      <w:pBdr>
        <w:bottom w:val="single" w:sz="4" w:space="1" w:color="auto"/>
      </w:pBdr>
      <w:ind w:right="26"/>
      <w:rPr>
        <w:rFonts w:cs="Calibri"/>
        <w:b/>
      </w:rPr>
    </w:pPr>
  </w:p>
  <w:p w14:paraId="5B78D231" w14:textId="77777777" w:rsidR="00D14D81" w:rsidRPr="000503C5" w:rsidRDefault="00D14D81" w:rsidP="00947A18">
    <w:pPr>
      <w:pStyle w:val="Footer"/>
      <w:tabs>
        <w:tab w:val="right" w:pos="9000"/>
      </w:tabs>
      <w:ind w:right="26"/>
      <w:rPr>
        <w:rFonts w:cs="Calibri"/>
        <w:bCs/>
        <w:sz w:val="24"/>
      </w:rPr>
    </w:pPr>
  </w:p>
  <w:p w14:paraId="45247BDD" w14:textId="77777777"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14:paraId="23B0B3DD" w14:textId="77777777"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4CF0F250" w14:textId="77777777" w:rsidR="00D14D81" w:rsidRPr="000503C5" w:rsidRDefault="00D14D81" w:rsidP="00947A18">
    <w:pPr>
      <w:pStyle w:val="Footer"/>
      <w:tabs>
        <w:tab w:val="clear" w:pos="4320"/>
        <w:tab w:val="clear" w:pos="8640"/>
        <w:tab w:val="left" w:pos="720"/>
      </w:tabs>
      <w:jc w:val="both"/>
      <w:rPr>
        <w:rFonts w:cs="Calibri"/>
        <w:bCs/>
        <w:sz w:val="24"/>
      </w:rPr>
    </w:pPr>
  </w:p>
  <w:p w14:paraId="528CB669" w14:textId="77777777"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7B3EC1B1" w14:textId="77777777" w:rsidR="00D14D81" w:rsidRPr="000503C5" w:rsidRDefault="00D14D81" w:rsidP="00947A18">
    <w:pPr>
      <w:pStyle w:val="Footer"/>
      <w:tabs>
        <w:tab w:val="clear" w:pos="4320"/>
        <w:tab w:val="clear" w:pos="8640"/>
        <w:tab w:val="left" w:pos="720"/>
      </w:tabs>
      <w:jc w:val="both"/>
      <w:rPr>
        <w:rFonts w:cs="Calibri"/>
        <w:bCs/>
        <w:sz w:val="24"/>
      </w:rPr>
    </w:pPr>
  </w:p>
  <w:p w14:paraId="3199A48E"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6E4A9BCC" w14:textId="77777777" w:rsidR="00D14D81" w:rsidRPr="000503C5" w:rsidRDefault="00D14D81" w:rsidP="00947A18">
    <w:pPr>
      <w:pStyle w:val="Footer"/>
      <w:tabs>
        <w:tab w:val="clear" w:pos="4320"/>
        <w:tab w:val="clear" w:pos="8640"/>
        <w:tab w:val="left" w:pos="720"/>
      </w:tabs>
      <w:jc w:val="both"/>
      <w:rPr>
        <w:rFonts w:cs="Calibri"/>
        <w:bCs/>
        <w:sz w:val="24"/>
      </w:rPr>
    </w:pPr>
  </w:p>
  <w:p w14:paraId="3F47D480"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14:paraId="41B001D9" w14:textId="77777777" w:rsidR="00D14D81" w:rsidRPr="000503C5" w:rsidRDefault="00D14D81" w:rsidP="00947A18">
    <w:pPr>
      <w:pStyle w:val="Footer"/>
      <w:jc w:val="both"/>
      <w:rPr>
        <w:rFonts w:cs="Calibri"/>
        <w:bCs/>
        <w:sz w:val="24"/>
      </w:rPr>
    </w:pPr>
  </w:p>
  <w:p w14:paraId="1843C963" w14:textId="77777777" w:rsidR="00D14D81" w:rsidRPr="000503C5" w:rsidRDefault="00D14D81" w:rsidP="00947A18">
    <w:pPr>
      <w:pStyle w:val="Footer"/>
      <w:jc w:val="both"/>
      <w:rPr>
        <w:rFonts w:cs="Calibri"/>
        <w:bCs/>
        <w:sz w:val="24"/>
      </w:rPr>
    </w:pPr>
  </w:p>
  <w:p w14:paraId="7B918F7C" w14:textId="77777777"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14:paraId="1A3A94EA" w14:textId="77777777" w:rsidR="00D14D81" w:rsidRPr="000503C5" w:rsidRDefault="00D14D81" w:rsidP="00947A18">
    <w:pPr>
      <w:pStyle w:val="Footer"/>
      <w:jc w:val="both"/>
      <w:rPr>
        <w:rFonts w:cs="Calibri"/>
        <w:b/>
      </w:rPr>
    </w:pPr>
  </w:p>
  <w:p w14:paraId="546F9B11" w14:textId="77777777" w:rsidR="00D14D81" w:rsidRPr="000503C5" w:rsidRDefault="00D14D81" w:rsidP="00947A18">
    <w:pPr>
      <w:pStyle w:val="Footer"/>
      <w:jc w:val="center"/>
      <w:rPr>
        <w:rFonts w:cs="Calibri"/>
        <w:sz w:val="20"/>
      </w:rPr>
    </w:pPr>
    <w:r w:rsidRPr="000503C5">
      <w:rPr>
        <w:rFonts w:cs="Calibri"/>
        <w:b/>
        <w:bCs/>
        <w:sz w:val="24"/>
      </w:rPr>
      <w:t>CONFIDENTIAL</w:t>
    </w:r>
  </w:p>
  <w:p w14:paraId="589CAEA5" w14:textId="77777777" w:rsidR="00D14D81" w:rsidRDefault="00D14D8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FC065" w14:textId="77777777" w:rsidR="006B4AEA" w:rsidRDefault="006B4AEA" w:rsidP="00EA1935">
      <w:r>
        <w:separator/>
      </w:r>
    </w:p>
    <w:p w14:paraId="4684ACDF" w14:textId="77777777" w:rsidR="006B4AEA" w:rsidRDefault="006B4AEA"/>
  </w:footnote>
  <w:footnote w:type="continuationSeparator" w:id="0">
    <w:p w14:paraId="7D388881" w14:textId="77777777" w:rsidR="006B4AEA" w:rsidRDefault="006B4AEA" w:rsidP="00EA1935">
      <w:r>
        <w:continuationSeparator/>
      </w:r>
    </w:p>
    <w:p w14:paraId="7CD9AFE0" w14:textId="77777777" w:rsidR="006B4AEA" w:rsidRDefault="006B4AEA"/>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9"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8"/>
  </w:num>
  <w:num w:numId="6">
    <w:abstractNumId w:val="11"/>
  </w:num>
  <w:num w:numId="7">
    <w:abstractNumId w:val="3"/>
  </w:num>
  <w:num w:numId="8">
    <w:abstractNumId w:val="2"/>
  </w:num>
  <w:num w:numId="9">
    <w:abstractNumId w:val="9"/>
  </w:num>
  <w:num w:numId="10">
    <w:abstractNumId w:val="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2CB3"/>
    <w:rsid w:val="00017E75"/>
    <w:rsid w:val="00025DCC"/>
    <w:rsid w:val="000463A2"/>
    <w:rsid w:val="0006453C"/>
    <w:rsid w:val="00085A73"/>
    <w:rsid w:val="000920FE"/>
    <w:rsid w:val="000A5202"/>
    <w:rsid w:val="000C1124"/>
    <w:rsid w:val="000D0EBE"/>
    <w:rsid w:val="000E7595"/>
    <w:rsid w:val="000F48EF"/>
    <w:rsid w:val="000F7438"/>
    <w:rsid w:val="00104328"/>
    <w:rsid w:val="00104C84"/>
    <w:rsid w:val="00106FE2"/>
    <w:rsid w:val="0010736D"/>
    <w:rsid w:val="001231F7"/>
    <w:rsid w:val="00123631"/>
    <w:rsid w:val="00125987"/>
    <w:rsid w:val="00140720"/>
    <w:rsid w:val="00170A6F"/>
    <w:rsid w:val="00170BFB"/>
    <w:rsid w:val="00175B0F"/>
    <w:rsid w:val="00191DEA"/>
    <w:rsid w:val="001944ED"/>
    <w:rsid w:val="001B686F"/>
    <w:rsid w:val="001B691D"/>
    <w:rsid w:val="001C1D32"/>
    <w:rsid w:val="001D1F2E"/>
    <w:rsid w:val="001E27FF"/>
    <w:rsid w:val="001F0916"/>
    <w:rsid w:val="00207C97"/>
    <w:rsid w:val="00224D1D"/>
    <w:rsid w:val="002340D9"/>
    <w:rsid w:val="00236E47"/>
    <w:rsid w:val="002374F7"/>
    <w:rsid w:val="00261144"/>
    <w:rsid w:val="00273DC9"/>
    <w:rsid w:val="00284453"/>
    <w:rsid w:val="002B0A10"/>
    <w:rsid w:val="002B79D0"/>
    <w:rsid w:val="002C663D"/>
    <w:rsid w:val="002D7ED7"/>
    <w:rsid w:val="002E4A49"/>
    <w:rsid w:val="002E7564"/>
    <w:rsid w:val="002E7B4D"/>
    <w:rsid w:val="002F03E2"/>
    <w:rsid w:val="002F4807"/>
    <w:rsid w:val="00300FFE"/>
    <w:rsid w:val="00327BBA"/>
    <w:rsid w:val="003553BA"/>
    <w:rsid w:val="00365B8D"/>
    <w:rsid w:val="00395EB5"/>
    <w:rsid w:val="003960A6"/>
    <w:rsid w:val="003A4E9E"/>
    <w:rsid w:val="003A74A4"/>
    <w:rsid w:val="003B3B76"/>
    <w:rsid w:val="003E0C0D"/>
    <w:rsid w:val="003F1B06"/>
    <w:rsid w:val="0040070E"/>
    <w:rsid w:val="0040343A"/>
    <w:rsid w:val="0040520F"/>
    <w:rsid w:val="00413623"/>
    <w:rsid w:val="00421AD2"/>
    <w:rsid w:val="004245DF"/>
    <w:rsid w:val="0042697E"/>
    <w:rsid w:val="0043538D"/>
    <w:rsid w:val="00437E0B"/>
    <w:rsid w:val="00443656"/>
    <w:rsid w:val="00445175"/>
    <w:rsid w:val="0045299E"/>
    <w:rsid w:val="0046386C"/>
    <w:rsid w:val="00471A69"/>
    <w:rsid w:val="00472B69"/>
    <w:rsid w:val="0047567C"/>
    <w:rsid w:val="004763F1"/>
    <w:rsid w:val="00485B91"/>
    <w:rsid w:val="00495393"/>
    <w:rsid w:val="004D747B"/>
    <w:rsid w:val="004E0F9D"/>
    <w:rsid w:val="004E470F"/>
    <w:rsid w:val="004F2DED"/>
    <w:rsid w:val="005149EC"/>
    <w:rsid w:val="0051658D"/>
    <w:rsid w:val="00532A39"/>
    <w:rsid w:val="0053512D"/>
    <w:rsid w:val="005367EE"/>
    <w:rsid w:val="005E6F20"/>
    <w:rsid w:val="00600927"/>
    <w:rsid w:val="006032E0"/>
    <w:rsid w:val="0062022F"/>
    <w:rsid w:val="00625DDA"/>
    <w:rsid w:val="00637611"/>
    <w:rsid w:val="006504DD"/>
    <w:rsid w:val="00655588"/>
    <w:rsid w:val="006959E7"/>
    <w:rsid w:val="00695E42"/>
    <w:rsid w:val="006B4AEA"/>
    <w:rsid w:val="006C12F0"/>
    <w:rsid w:val="006D4570"/>
    <w:rsid w:val="006D7451"/>
    <w:rsid w:val="006E5511"/>
    <w:rsid w:val="006F0450"/>
    <w:rsid w:val="006F2019"/>
    <w:rsid w:val="007329FF"/>
    <w:rsid w:val="0075282E"/>
    <w:rsid w:val="00756B34"/>
    <w:rsid w:val="00757E99"/>
    <w:rsid w:val="00783316"/>
    <w:rsid w:val="00785134"/>
    <w:rsid w:val="007A41A7"/>
    <w:rsid w:val="007A75C6"/>
    <w:rsid w:val="007B2322"/>
    <w:rsid w:val="007F5F17"/>
    <w:rsid w:val="00801547"/>
    <w:rsid w:val="00813185"/>
    <w:rsid w:val="008158AB"/>
    <w:rsid w:val="008302B9"/>
    <w:rsid w:val="0083648C"/>
    <w:rsid w:val="00845C81"/>
    <w:rsid w:val="00867F04"/>
    <w:rsid w:val="008923CD"/>
    <w:rsid w:val="0089787D"/>
    <w:rsid w:val="008B5E5F"/>
    <w:rsid w:val="008E590A"/>
    <w:rsid w:val="008E7556"/>
    <w:rsid w:val="00903282"/>
    <w:rsid w:val="00947A18"/>
    <w:rsid w:val="0097463C"/>
    <w:rsid w:val="0097719F"/>
    <w:rsid w:val="009B12F1"/>
    <w:rsid w:val="009B5B1E"/>
    <w:rsid w:val="009C1790"/>
    <w:rsid w:val="009D1EB1"/>
    <w:rsid w:val="009F2517"/>
    <w:rsid w:val="009F2E22"/>
    <w:rsid w:val="00A27145"/>
    <w:rsid w:val="00A350DF"/>
    <w:rsid w:val="00A824F0"/>
    <w:rsid w:val="00A91905"/>
    <w:rsid w:val="00A940C5"/>
    <w:rsid w:val="00AA01E6"/>
    <w:rsid w:val="00AA0D5D"/>
    <w:rsid w:val="00AA6C5A"/>
    <w:rsid w:val="00AD3DDF"/>
    <w:rsid w:val="00B00532"/>
    <w:rsid w:val="00B04603"/>
    <w:rsid w:val="00B115A3"/>
    <w:rsid w:val="00B162D2"/>
    <w:rsid w:val="00B52D64"/>
    <w:rsid w:val="00B639D4"/>
    <w:rsid w:val="00B729BE"/>
    <w:rsid w:val="00B73631"/>
    <w:rsid w:val="00B87796"/>
    <w:rsid w:val="00B935EC"/>
    <w:rsid w:val="00BA3789"/>
    <w:rsid w:val="00BA693C"/>
    <w:rsid w:val="00BB17C7"/>
    <w:rsid w:val="00BC0735"/>
    <w:rsid w:val="00BC078B"/>
    <w:rsid w:val="00BE0F1C"/>
    <w:rsid w:val="00BE55EB"/>
    <w:rsid w:val="00BE6569"/>
    <w:rsid w:val="00BF2489"/>
    <w:rsid w:val="00C20B7D"/>
    <w:rsid w:val="00C24FB5"/>
    <w:rsid w:val="00C61D79"/>
    <w:rsid w:val="00C736B7"/>
    <w:rsid w:val="00C77AE8"/>
    <w:rsid w:val="00C8176D"/>
    <w:rsid w:val="00C84745"/>
    <w:rsid w:val="00C9472A"/>
    <w:rsid w:val="00CC102C"/>
    <w:rsid w:val="00CC2EAF"/>
    <w:rsid w:val="00CD5BD2"/>
    <w:rsid w:val="00CD7AD6"/>
    <w:rsid w:val="00CE399C"/>
    <w:rsid w:val="00CF1EF3"/>
    <w:rsid w:val="00CF7598"/>
    <w:rsid w:val="00D01F0D"/>
    <w:rsid w:val="00D022B1"/>
    <w:rsid w:val="00D14D81"/>
    <w:rsid w:val="00D265D7"/>
    <w:rsid w:val="00D335D8"/>
    <w:rsid w:val="00D41A51"/>
    <w:rsid w:val="00D42244"/>
    <w:rsid w:val="00D52064"/>
    <w:rsid w:val="00D52E10"/>
    <w:rsid w:val="00D704E9"/>
    <w:rsid w:val="00D7290E"/>
    <w:rsid w:val="00D7670F"/>
    <w:rsid w:val="00D857CF"/>
    <w:rsid w:val="00D93A87"/>
    <w:rsid w:val="00D94641"/>
    <w:rsid w:val="00DB1019"/>
    <w:rsid w:val="00DB3CA4"/>
    <w:rsid w:val="00DB4605"/>
    <w:rsid w:val="00DD1F79"/>
    <w:rsid w:val="00DE3353"/>
    <w:rsid w:val="00E01A78"/>
    <w:rsid w:val="00E235C5"/>
    <w:rsid w:val="00E52202"/>
    <w:rsid w:val="00E95E65"/>
    <w:rsid w:val="00E978DD"/>
    <w:rsid w:val="00EA1935"/>
    <w:rsid w:val="00EE42FC"/>
    <w:rsid w:val="00EF1988"/>
    <w:rsid w:val="00F270BB"/>
    <w:rsid w:val="00F308D1"/>
    <w:rsid w:val="00F444DD"/>
    <w:rsid w:val="00F56C2E"/>
    <w:rsid w:val="00F57BDF"/>
    <w:rsid w:val="00F614B1"/>
    <w:rsid w:val="00FA1275"/>
    <w:rsid w:val="00FA6D94"/>
    <w:rsid w:val="00FB0523"/>
    <w:rsid w:val="00FB17CF"/>
    <w:rsid w:val="00FB6510"/>
    <w:rsid w:val="00FE7152"/>
    <w:rsid w:val="00FE7885"/>
    <w:rsid w:val="00FF1D15"/>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3099"/>
  <w15:docId w15:val="{3BC4E3A3-AF89-4FF9-BC54-47DDE303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qFormat/>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afabadb4-2257-48ec-869f-64421b8f49cd" ContentTypeId="0x0101003618E443DE96424ABE734F4442FBF2B301" PreviousValue="false"/>
</file>

<file path=customXml/item4.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h63e849b28044e64bfbe5f5fa7b8c866>
    <TaxCatchAll xmlns="3a90f38b-cee7-4289-b705-21e4ceceb96b">
      <Value>26</Value>
      <Value>1</Value>
      <Value>238</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86c47f45-3406-42c4-a9a0-f1318f859c90</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Consultation Papers</TermName>
          <TermId xmlns="http://schemas.microsoft.com/office/infopath/2007/PartnerControls">a1454ef5-86ff-4e0f-8d19-db494a795556</TermId>
        </TermInfo>
      </Terms>
    </c569feee562949f193efcc6c33983d2e>
    <Document_x0020_Date xmlns="3a90f38b-cee7-4289-b705-21e4ceceb96b">2016-05-10T16:00:00+00:00</Document_x0020_Date>
    <_dlc_DocId xmlns="3a90f38b-cee7-4289-b705-21e4ceceb96b">7fd85529-5fd7-4588-aaf0-617aaf04b2a9</_dlc_DocId>
    <_dlc_DocIdUrl xmlns="3a90f38b-cee7-4289-b705-21e4ceceb96b">
      <Url>https://home.dms.mas.gov.sg/_layouts/15/MASGlobalID/DocAveRedirect.aspx?DocId=7fd85529-5fd7-4588-aaf0-617aaf04b2a9&amp;SiteID=7483eb87-be92-4d27-a5cc-6adca3312c77_b61ff8a5-34d2-42cb-ba63-980547739c00</Url>
      <Description>7fd85529-5fd7-4588-aaf0-617aaf04b2a9</Description>
    </_dlc_DocIdUrl>
    <IconOverlay xmlns="http://schemas.microsoft.com/sharepoint/v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75479DD3A6C2242A2B8D8412868DD86" ma:contentTypeVersion="7" ma:contentTypeDescription="Create a new document specific to MAS Team Collaboration." ma:contentTypeScope="" ma:versionID="31e455c9f292a2f837146b0db0643366">
  <xsd:schema xmlns:xsd="http://www.w3.org/2001/XMLSchema" xmlns:xs="http://www.w3.org/2001/XMLSchema" xmlns:p="http://schemas.microsoft.com/office/2006/metadata/properties" xmlns:ns2="3a90f38b-cee7-4289-b705-21e4ceceb96b" xmlns:ns4="http://schemas.microsoft.com/sharepoint/v4" targetNamespace="http://schemas.microsoft.com/office/2006/metadata/properties" ma:root="true" ma:fieldsID="3869fe9d6a2f5808a67cec783d786f4e" ns2:_="" ns4:_="">
    <xsd:import namespace="3a90f38b-cee7-4289-b705-21e4ceceb96b"/>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4229a56c-3820-4be7-a306-f13eba45afda}" ma:internalName="TaxCatchAll" ma:showField="CatchAllData" ma:web="b61ff8a5-34d2-42cb-ba63-980547739c0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4229a56c-3820-4be7-a306-f13eba45afda}" ma:internalName="TaxCatchAllLabel" ma:readOnly="true" ma:showField="CatchAllDataLabel" ma:web="b61ff8a5-34d2-42cb-ba63-980547739c00">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73EFE-06B3-4FD0-A119-59C268EDA2F1}">
  <ds:schemaRefs>
    <ds:schemaRef ds:uri="http://schemas.microsoft.com/sharepoint/v3/contenttype/forms"/>
  </ds:schemaRefs>
</ds:datastoreItem>
</file>

<file path=customXml/itemProps2.xml><?xml version="1.0" encoding="utf-8"?>
<ds:datastoreItem xmlns:ds="http://schemas.openxmlformats.org/officeDocument/2006/customXml" ds:itemID="{94989D5F-F464-4942-A29F-6AECE9EA637B}">
  <ds:schemaRefs>
    <ds:schemaRef ds:uri="http://schemas.microsoft.com/sharepoint/events"/>
  </ds:schemaRefs>
</ds:datastoreItem>
</file>

<file path=customXml/itemProps3.xml><?xml version="1.0" encoding="utf-8"?>
<ds:datastoreItem xmlns:ds="http://schemas.openxmlformats.org/officeDocument/2006/customXml" ds:itemID="{B2558ED0-75B3-4778-8D6F-390CD94C9E8F}">
  <ds:schemaRefs>
    <ds:schemaRef ds:uri="Microsoft.SharePoint.Taxonomy.ContentTypeSync"/>
  </ds:schemaRefs>
</ds:datastoreItem>
</file>

<file path=customXml/itemProps4.xml><?xml version="1.0" encoding="utf-8"?>
<ds:datastoreItem xmlns:ds="http://schemas.openxmlformats.org/officeDocument/2006/customXml" ds:itemID="{97D0BCF6-5800-4159-BA27-53CEF8BDFB0E}">
  <ds:schemaRefs>
    <ds:schemaRef ds:uri="http://schemas.microsoft.com/sharepoint/v4"/>
    <ds:schemaRef ds:uri="http://schemas.microsoft.com/office/2006/documentManagement/types"/>
    <ds:schemaRef ds:uri="http://purl.org/dc/terms/"/>
    <ds:schemaRef ds:uri="http://www.w3.org/XML/1998/namespace"/>
    <ds:schemaRef ds:uri="http://purl.org/dc/elements/1.1/"/>
    <ds:schemaRef ds:uri="http://schemas.openxmlformats.org/package/2006/metadata/core-properties"/>
    <ds:schemaRef ds:uri="http://purl.org/dc/dcmitype/"/>
    <ds:schemaRef ds:uri="http://schemas.microsoft.com/office/infopath/2007/PartnerControls"/>
    <ds:schemaRef ds:uri="3a90f38b-cee7-4289-b705-21e4ceceb96b"/>
    <ds:schemaRef ds:uri="http://schemas.microsoft.com/office/2006/metadata/properties"/>
  </ds:schemaRefs>
</ds:datastoreItem>
</file>

<file path=customXml/itemProps5.xml><?xml version="1.0" encoding="utf-8"?>
<ds:datastoreItem xmlns:ds="http://schemas.openxmlformats.org/officeDocument/2006/customXml" ds:itemID="{3DCD2F84-D4AF-4914-8FA7-35706E009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6224DF5-23CD-4254-B923-22FF67537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0</TotalTime>
  <Pages>6</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Template for Response to Consultation Paper on FRC Framework</vt:lpstr>
    </vt:vector>
  </TitlesOfParts>
  <Company>Singapore Government</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Response to Consultation Paper on FRC Framework</dc:title>
  <dc:creator>MAS</dc:creator>
  <cp:lastModifiedBy>Kian Wee YEOW (MAS)</cp:lastModifiedBy>
  <cp:revision>2</cp:revision>
  <dcterms:created xsi:type="dcterms:W3CDTF">2018-12-04T07:00:00Z</dcterms:created>
  <dcterms:modified xsi:type="dcterms:W3CDTF">2018-12-04T07:00:00Z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0x0101003618E443DE96424ABE734F4442FBF2B30100875479DD3A6C2242A2B8D8412868DD86</vt:lpwstr>
  </property>
  <property fmtid="{D5CDD505-2E9C-101B-9397-08002B2CF9AE}" pid="3" name="_dlc_DocIdItemGuid">
    <vt:lpwstr>7fd85529-5fd7-4588-aaf0-617aaf04b2a9</vt:lpwstr>
  </property>
  <property fmtid="{D5CDD505-2E9C-101B-9397-08002B2CF9AE}" pid="4" name="kfb1d384101645d79dfb3e1eb6303efc">
    <vt:lpwstr/>
  </property>
  <property fmtid="{D5CDD505-2E9C-101B-9397-08002B2CF9AE}" pid="5" name="Projects">
    <vt:lpwstr/>
  </property>
  <property fmtid="{D5CDD505-2E9C-101B-9397-08002B2CF9AE}" pid="6" name="CTG_x0020_Classification">
    <vt:lpwstr/>
  </property>
  <property fmtid="{D5CDD505-2E9C-101B-9397-08002B2CF9AE}" pid="7" name="Geographical">
    <vt:lpwstr/>
  </property>
  <property fmtid="{D5CDD505-2E9C-101B-9397-08002B2CF9AE}" pid="8" name="o1bc9418e5f14cc08546fd3687d4faf2">
    <vt:lpwstr/>
  </property>
  <property fmtid="{D5CDD505-2E9C-101B-9397-08002B2CF9AE}" pid="9" name="Document Type">
    <vt:lpwstr>238;#Consultation Papers|a1454ef5-86ff-4e0f-8d19-db494a795556</vt:lpwstr>
  </property>
  <property fmtid="{D5CDD505-2E9C-101B-9397-08002B2CF9AE}" pid="10" name="Security Classification">
    <vt:lpwstr>26;#Restricted|86c47f45-3406-42c4-a9a0-f1318f859c90</vt:lpwstr>
  </property>
  <property fmtid="{D5CDD505-2E9C-101B-9397-08002B2CF9AE}" pid="11" name="Subjects">
    <vt:lpwstr/>
  </property>
  <property fmtid="{D5CDD505-2E9C-101B-9397-08002B2CF9AE}" pid="12" name="Events">
    <vt:lpwstr/>
  </property>
  <property fmtid="{D5CDD505-2E9C-101B-9397-08002B2CF9AE}" pid="13" name="Organisations">
    <vt:lpwstr/>
  </property>
  <property fmtid="{D5CDD505-2E9C-101B-9397-08002B2CF9AE}" pid="14" name="Business Functions">
    <vt:lpwstr>1;#Financial Supervision|58a8c56a-cf57-46b7-9144-3c93db1f5192</vt:lpwstr>
  </property>
  <property fmtid="{D5CDD505-2E9C-101B-9397-08002B2CF9AE}" pid="15" name="Divisions">
    <vt:lpwstr/>
  </property>
  <property fmtid="{D5CDD505-2E9C-101B-9397-08002B2CF9AE}" pid="16" name="CTG Classification">
    <vt:lpwstr/>
  </property>
</Properties>
</file>