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73F1C" w14:textId="77777777" w:rsidR="00170BFB" w:rsidRDefault="00170A6F" w:rsidP="00170BFB">
      <w:pPr>
        <w:pStyle w:val="Heading1"/>
        <w:numPr>
          <w:ilvl w:val="0"/>
          <w:numId w:val="0"/>
        </w:numPr>
      </w:pPr>
      <w:r>
        <w:t>RESPONSE TO CONSULTATION</w:t>
      </w:r>
      <w:r w:rsidR="001E27FF">
        <w:t xml:space="preserve"> PAPER</w:t>
      </w:r>
    </w:p>
    <w:p w14:paraId="60173F1D"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9"/>
        <w:gridCol w:w="5470"/>
      </w:tblGrid>
      <w:tr w:rsidR="001E27FF" w:rsidRPr="00575861" w14:paraId="60173F20" w14:textId="77777777" w:rsidTr="00170A6F">
        <w:tc>
          <w:tcPr>
            <w:tcW w:w="3227" w:type="dxa"/>
          </w:tcPr>
          <w:p w14:paraId="60173F1E" w14:textId="77777777" w:rsidR="001E27FF" w:rsidRPr="00575861" w:rsidRDefault="001E27FF" w:rsidP="00170A6F">
            <w:pPr>
              <w:pStyle w:val="BodyText1"/>
              <w:numPr>
                <w:ilvl w:val="0"/>
                <w:numId w:val="0"/>
              </w:numPr>
              <w:rPr>
                <w:b/>
                <w:szCs w:val="24"/>
              </w:rPr>
            </w:pPr>
            <w:r w:rsidRPr="00575861">
              <w:rPr>
                <w:b/>
                <w:szCs w:val="24"/>
              </w:rPr>
              <w:t>Consultation topic:</w:t>
            </w:r>
          </w:p>
        </w:tc>
        <w:tc>
          <w:tcPr>
            <w:tcW w:w="5658" w:type="dxa"/>
          </w:tcPr>
          <w:p w14:paraId="60173F1F" w14:textId="11F83A9D" w:rsidR="001E27FF" w:rsidRPr="00575861" w:rsidRDefault="00B630F1" w:rsidP="00E52202">
            <w:pPr>
              <w:pStyle w:val="BodyText1"/>
              <w:numPr>
                <w:ilvl w:val="0"/>
                <w:numId w:val="0"/>
              </w:numPr>
              <w:rPr>
                <w:szCs w:val="24"/>
              </w:rPr>
            </w:pPr>
            <w:r w:rsidRPr="00575861">
              <w:rPr>
                <w:szCs w:val="24"/>
              </w:rPr>
              <w:t>Proposed Regulatory Regime for Managers of Venture Capital Funds</w:t>
            </w:r>
          </w:p>
        </w:tc>
      </w:tr>
      <w:tr w:rsidR="00170A6F" w:rsidRPr="00575861" w14:paraId="60173F24" w14:textId="77777777" w:rsidTr="00170A6F">
        <w:tc>
          <w:tcPr>
            <w:tcW w:w="3227" w:type="dxa"/>
          </w:tcPr>
          <w:p w14:paraId="60173F21" w14:textId="77777777" w:rsidR="00170A6F" w:rsidRPr="00575861" w:rsidRDefault="00170A6F" w:rsidP="00170A6F">
            <w:pPr>
              <w:pStyle w:val="BodyText1"/>
              <w:numPr>
                <w:ilvl w:val="0"/>
                <w:numId w:val="0"/>
              </w:numPr>
              <w:rPr>
                <w:b/>
                <w:szCs w:val="24"/>
              </w:rPr>
            </w:pPr>
            <w:r w:rsidRPr="00575861">
              <w:rPr>
                <w:b/>
                <w:szCs w:val="24"/>
              </w:rPr>
              <w:t>Name</w:t>
            </w:r>
            <w:r w:rsidRPr="00575861">
              <w:rPr>
                <w:b/>
                <w:szCs w:val="24"/>
                <w:vertAlign w:val="superscript"/>
              </w:rPr>
              <w:t>1</w:t>
            </w:r>
            <w:r w:rsidRPr="00575861">
              <w:rPr>
                <w:b/>
                <w:szCs w:val="24"/>
              </w:rPr>
              <w:t xml:space="preserve">/Organisation: </w:t>
            </w:r>
          </w:p>
          <w:p w14:paraId="60173F22" w14:textId="77777777" w:rsidR="00170A6F" w:rsidRPr="001E0502" w:rsidRDefault="00170A6F" w:rsidP="00170A6F">
            <w:pPr>
              <w:pStyle w:val="BodyText1"/>
              <w:numPr>
                <w:ilvl w:val="0"/>
                <w:numId w:val="0"/>
              </w:numPr>
              <w:rPr>
                <w:sz w:val="20"/>
                <w:szCs w:val="20"/>
              </w:rPr>
            </w:pPr>
            <w:r w:rsidRPr="001E0502">
              <w:rPr>
                <w:sz w:val="20"/>
                <w:szCs w:val="20"/>
                <w:vertAlign w:val="superscript"/>
              </w:rPr>
              <w:t>1</w:t>
            </w:r>
            <w:r w:rsidRPr="001E0502">
              <w:rPr>
                <w:sz w:val="20"/>
                <w:szCs w:val="20"/>
              </w:rPr>
              <w:t>if responding in a personal capacity</w:t>
            </w:r>
          </w:p>
        </w:tc>
        <w:tc>
          <w:tcPr>
            <w:tcW w:w="5658" w:type="dxa"/>
          </w:tcPr>
          <w:p w14:paraId="60173F23" w14:textId="77777777" w:rsidR="00170A6F" w:rsidRPr="00575861" w:rsidRDefault="00170A6F" w:rsidP="00170BFB">
            <w:pPr>
              <w:pStyle w:val="BodyText1"/>
              <w:numPr>
                <w:ilvl w:val="0"/>
                <w:numId w:val="0"/>
              </w:numPr>
              <w:rPr>
                <w:szCs w:val="24"/>
              </w:rPr>
            </w:pPr>
          </w:p>
        </w:tc>
      </w:tr>
      <w:tr w:rsidR="001E27FF" w:rsidRPr="00575861" w14:paraId="60173F27" w14:textId="77777777" w:rsidTr="00170A6F">
        <w:tc>
          <w:tcPr>
            <w:tcW w:w="3227" w:type="dxa"/>
          </w:tcPr>
          <w:p w14:paraId="60173F25" w14:textId="77777777" w:rsidR="001E27FF" w:rsidRPr="00575861" w:rsidRDefault="001E27FF" w:rsidP="001E27FF">
            <w:pPr>
              <w:pStyle w:val="BodyText1"/>
              <w:numPr>
                <w:ilvl w:val="0"/>
                <w:numId w:val="0"/>
              </w:numPr>
              <w:rPr>
                <w:b/>
                <w:szCs w:val="24"/>
              </w:rPr>
            </w:pPr>
            <w:r w:rsidRPr="00575861">
              <w:rPr>
                <w:b/>
                <w:szCs w:val="24"/>
              </w:rPr>
              <w:t>Contact number for any clarifications:</w:t>
            </w:r>
          </w:p>
        </w:tc>
        <w:tc>
          <w:tcPr>
            <w:tcW w:w="5658" w:type="dxa"/>
          </w:tcPr>
          <w:p w14:paraId="60173F26" w14:textId="77777777" w:rsidR="001E27FF" w:rsidRPr="00575861" w:rsidRDefault="001E27FF" w:rsidP="00170BFB">
            <w:pPr>
              <w:pStyle w:val="BodyText1"/>
              <w:numPr>
                <w:ilvl w:val="0"/>
                <w:numId w:val="0"/>
              </w:numPr>
              <w:rPr>
                <w:szCs w:val="24"/>
              </w:rPr>
            </w:pPr>
          </w:p>
        </w:tc>
      </w:tr>
      <w:tr w:rsidR="00085A73" w:rsidRPr="00575861" w14:paraId="60173F2A" w14:textId="77777777" w:rsidTr="00170A6F">
        <w:tc>
          <w:tcPr>
            <w:tcW w:w="3227" w:type="dxa"/>
          </w:tcPr>
          <w:p w14:paraId="60173F28" w14:textId="77777777" w:rsidR="00085A73" w:rsidRPr="00575861" w:rsidRDefault="00085A73" w:rsidP="00170A6F">
            <w:pPr>
              <w:pStyle w:val="BodyText1"/>
              <w:numPr>
                <w:ilvl w:val="0"/>
                <w:numId w:val="0"/>
              </w:numPr>
              <w:rPr>
                <w:b/>
                <w:szCs w:val="24"/>
              </w:rPr>
            </w:pPr>
            <w:r w:rsidRPr="00575861">
              <w:rPr>
                <w:b/>
                <w:szCs w:val="24"/>
              </w:rPr>
              <w:t>Email address for any clarifications:</w:t>
            </w:r>
          </w:p>
        </w:tc>
        <w:tc>
          <w:tcPr>
            <w:tcW w:w="5658" w:type="dxa"/>
          </w:tcPr>
          <w:p w14:paraId="60173F29" w14:textId="77777777" w:rsidR="00085A73" w:rsidRPr="00575861" w:rsidRDefault="00085A73" w:rsidP="00170BFB">
            <w:pPr>
              <w:pStyle w:val="BodyText1"/>
              <w:numPr>
                <w:ilvl w:val="0"/>
                <w:numId w:val="0"/>
              </w:numPr>
              <w:rPr>
                <w:szCs w:val="24"/>
              </w:rPr>
            </w:pPr>
          </w:p>
        </w:tc>
      </w:tr>
      <w:tr w:rsidR="00170A6F" w:rsidRPr="00575861" w14:paraId="60173F2C" w14:textId="77777777" w:rsidTr="00085A73">
        <w:tc>
          <w:tcPr>
            <w:tcW w:w="8885" w:type="dxa"/>
            <w:gridSpan w:val="2"/>
            <w:shd w:val="clear" w:color="auto" w:fill="D9D9D9" w:themeFill="background1" w:themeFillShade="D9"/>
          </w:tcPr>
          <w:p w14:paraId="60173F2B" w14:textId="77777777" w:rsidR="00170A6F" w:rsidRPr="00575861" w:rsidRDefault="00170A6F" w:rsidP="00170A6F">
            <w:pPr>
              <w:jc w:val="center"/>
              <w:rPr>
                <w:b/>
                <w:sz w:val="24"/>
                <w:szCs w:val="24"/>
                <w:lang w:val="en-GB"/>
              </w:rPr>
            </w:pPr>
            <w:r w:rsidRPr="00575861">
              <w:rPr>
                <w:b/>
                <w:sz w:val="24"/>
                <w:szCs w:val="24"/>
              </w:rPr>
              <w:t>Confidentiality</w:t>
            </w:r>
          </w:p>
        </w:tc>
      </w:tr>
      <w:tr w:rsidR="00170A6F" w:rsidRPr="00575861" w14:paraId="60173F34" w14:textId="77777777" w:rsidTr="00170A6F">
        <w:tc>
          <w:tcPr>
            <w:tcW w:w="3227" w:type="dxa"/>
          </w:tcPr>
          <w:p w14:paraId="60173F2D" w14:textId="77777777" w:rsidR="00170A6F" w:rsidRPr="00575861" w:rsidRDefault="00170A6F" w:rsidP="00261144">
            <w:pPr>
              <w:pStyle w:val="BodyText1"/>
              <w:numPr>
                <w:ilvl w:val="0"/>
                <w:numId w:val="0"/>
              </w:numPr>
              <w:rPr>
                <w:szCs w:val="24"/>
              </w:rPr>
            </w:pPr>
            <w:r w:rsidRPr="00575861">
              <w:rPr>
                <w:szCs w:val="24"/>
              </w:rPr>
              <w:t xml:space="preserve">I wish to keep </w:t>
            </w:r>
            <w:r w:rsidR="00261144" w:rsidRPr="00575861">
              <w:rPr>
                <w:szCs w:val="24"/>
              </w:rPr>
              <w:t>the following confidential</w:t>
            </w:r>
            <w:r w:rsidRPr="00575861">
              <w:rPr>
                <w:szCs w:val="24"/>
              </w:rPr>
              <w:t>:</w:t>
            </w:r>
            <w:r w:rsidR="00261144" w:rsidRPr="00575861">
              <w:rPr>
                <w:szCs w:val="24"/>
              </w:rPr>
              <w:t xml:space="preserve"> </w:t>
            </w:r>
          </w:p>
        </w:tc>
        <w:tc>
          <w:tcPr>
            <w:tcW w:w="5658" w:type="dxa"/>
          </w:tcPr>
          <w:p w14:paraId="60173F2E" w14:textId="77777777" w:rsidR="00170A6F" w:rsidRPr="00575861" w:rsidRDefault="00170A6F" w:rsidP="00085A73">
            <w:pPr>
              <w:rPr>
                <w:sz w:val="24"/>
                <w:szCs w:val="24"/>
                <w:lang w:val="en-GB"/>
              </w:rPr>
            </w:pPr>
          </w:p>
          <w:p w14:paraId="60173F2F" w14:textId="77777777" w:rsidR="00085A73" w:rsidRPr="00575861" w:rsidRDefault="00085A73" w:rsidP="00085A73">
            <w:pPr>
              <w:rPr>
                <w:sz w:val="24"/>
                <w:szCs w:val="24"/>
                <w:lang w:val="en-GB"/>
              </w:rPr>
            </w:pPr>
          </w:p>
          <w:p w14:paraId="60173F30" w14:textId="77777777" w:rsidR="00085A73" w:rsidRPr="00575861" w:rsidRDefault="00085A73" w:rsidP="00085A73">
            <w:pPr>
              <w:rPr>
                <w:sz w:val="24"/>
                <w:szCs w:val="24"/>
                <w:lang w:val="en-GB"/>
              </w:rPr>
            </w:pPr>
          </w:p>
          <w:p w14:paraId="60173F31" w14:textId="77777777" w:rsidR="00085A73" w:rsidRPr="00575861" w:rsidRDefault="00085A73" w:rsidP="00085A73">
            <w:pPr>
              <w:rPr>
                <w:sz w:val="24"/>
                <w:szCs w:val="24"/>
                <w:lang w:val="en-GB"/>
              </w:rPr>
            </w:pPr>
          </w:p>
          <w:p w14:paraId="60173F32" w14:textId="77777777" w:rsidR="001E27FF" w:rsidRPr="00575861" w:rsidRDefault="001E27FF" w:rsidP="00085A73">
            <w:pPr>
              <w:rPr>
                <w:i/>
                <w:sz w:val="24"/>
                <w:szCs w:val="24"/>
                <w:lang w:val="en-GB"/>
              </w:rPr>
            </w:pPr>
          </w:p>
          <w:p w14:paraId="60173F33" w14:textId="77777777" w:rsidR="00085A73" w:rsidRPr="001E0502" w:rsidRDefault="00085A73" w:rsidP="001E27FF">
            <w:pPr>
              <w:rPr>
                <w:i/>
                <w:sz w:val="20"/>
                <w:szCs w:val="20"/>
                <w:lang w:val="en-GB"/>
              </w:rPr>
            </w:pPr>
            <w:r w:rsidRPr="001E0502">
              <w:rPr>
                <w:i/>
                <w:sz w:val="20"/>
                <w:szCs w:val="20"/>
                <w:lang w:val="en-GB"/>
              </w:rPr>
              <w:t xml:space="preserve">(Please </w:t>
            </w:r>
            <w:r w:rsidR="001E27FF" w:rsidRPr="001E0502">
              <w:rPr>
                <w:i/>
                <w:sz w:val="20"/>
                <w:szCs w:val="20"/>
                <w:lang w:val="en-GB"/>
              </w:rPr>
              <w:t>indicate any parts of your submission you would like to be kept confidential, or if you would like your identity to be kept confidential. Your contact information will not be published.</w:t>
            </w:r>
            <w:r w:rsidRPr="001E0502">
              <w:rPr>
                <w:i/>
                <w:sz w:val="20"/>
                <w:szCs w:val="20"/>
                <w:lang w:val="en-GB"/>
              </w:rPr>
              <w:t>)</w:t>
            </w:r>
          </w:p>
        </w:tc>
      </w:tr>
    </w:tbl>
    <w:p w14:paraId="60173F35" w14:textId="77777777" w:rsidR="00170BFB" w:rsidRDefault="00170BFB" w:rsidP="00170BFB">
      <w:pPr>
        <w:pStyle w:val="BodyText1"/>
        <w:numPr>
          <w:ilvl w:val="0"/>
          <w:numId w:val="0"/>
        </w:numPr>
      </w:pPr>
    </w:p>
    <w:p w14:paraId="60173F36" w14:textId="77777777" w:rsidR="00E52202" w:rsidRDefault="00E52202">
      <w:pPr>
        <w:rPr>
          <w:b/>
          <w:sz w:val="24"/>
          <w:lang w:val="en-GB"/>
        </w:rPr>
      </w:pPr>
      <w:r>
        <w:rPr>
          <w:b/>
        </w:rPr>
        <w:br w:type="page"/>
      </w:r>
    </w:p>
    <w:p w14:paraId="60173F37" w14:textId="77777777" w:rsidR="00085A73" w:rsidRPr="00B630F1" w:rsidRDefault="00085A73" w:rsidP="00170BFB">
      <w:pPr>
        <w:pStyle w:val="BodyText1"/>
        <w:numPr>
          <w:ilvl w:val="0"/>
          <w:numId w:val="0"/>
        </w:numPr>
        <w:rPr>
          <w:b/>
          <w:szCs w:val="24"/>
        </w:rPr>
      </w:pPr>
      <w:r w:rsidRPr="00B630F1">
        <w:rPr>
          <w:b/>
          <w:szCs w:val="24"/>
        </w:rPr>
        <w:lastRenderedPageBreak/>
        <w:t>General comments:</w:t>
      </w:r>
    </w:p>
    <w:p w14:paraId="3DFCFF73" w14:textId="77777777" w:rsidR="00E172AC" w:rsidRDefault="00E172AC" w:rsidP="00E172AC">
      <w:pPr>
        <w:pStyle w:val="BodyText1"/>
        <w:numPr>
          <w:ilvl w:val="0"/>
          <w:numId w:val="0"/>
        </w:numPr>
        <w:rPr>
          <w:b/>
        </w:rPr>
      </w:pPr>
    </w:p>
    <w:p w14:paraId="05D736D7" w14:textId="77777777" w:rsidR="001E0502" w:rsidRDefault="001E0502" w:rsidP="00E172AC">
      <w:pPr>
        <w:pStyle w:val="BodyText1"/>
        <w:numPr>
          <w:ilvl w:val="0"/>
          <w:numId w:val="0"/>
        </w:numPr>
        <w:rPr>
          <w:b/>
        </w:rPr>
      </w:pPr>
    </w:p>
    <w:p w14:paraId="727DBDDD" w14:textId="48D116DD" w:rsidR="00D60F60" w:rsidRDefault="001E27FF" w:rsidP="00170BFB">
      <w:pPr>
        <w:pStyle w:val="BodyText1"/>
        <w:numPr>
          <w:ilvl w:val="0"/>
          <w:numId w:val="0"/>
        </w:numPr>
        <w:rPr>
          <w:b/>
          <w:szCs w:val="24"/>
        </w:rPr>
      </w:pPr>
      <w:r w:rsidRPr="00B630F1">
        <w:rPr>
          <w:b/>
          <w:szCs w:val="24"/>
        </w:rPr>
        <w:t>Question 1</w:t>
      </w:r>
      <w:r w:rsidR="00D60F60">
        <w:rPr>
          <w:b/>
          <w:szCs w:val="24"/>
        </w:rPr>
        <w:t>.</w:t>
      </w:r>
      <w:r w:rsidR="00E52202" w:rsidRPr="00B630F1">
        <w:rPr>
          <w:b/>
          <w:szCs w:val="24"/>
        </w:rPr>
        <w:t xml:space="preserve"> </w:t>
      </w:r>
      <w:r w:rsidR="00D60F60" w:rsidRPr="00D60F60">
        <w:rPr>
          <w:b/>
          <w:szCs w:val="24"/>
        </w:rPr>
        <w:t>MAS seeks comments on the introduction of a simplified authorisation and regulatory regime for VC managers.</w:t>
      </w:r>
      <w:r w:rsidR="00D60F60">
        <w:rPr>
          <w:b/>
          <w:szCs w:val="24"/>
        </w:rPr>
        <w:t xml:space="preserve"> </w:t>
      </w:r>
    </w:p>
    <w:p w14:paraId="1D628C75" w14:textId="77777777" w:rsidR="001E0502" w:rsidRPr="00B630F1" w:rsidRDefault="001E0502" w:rsidP="001E0502">
      <w:pPr>
        <w:pStyle w:val="BodyText1"/>
        <w:numPr>
          <w:ilvl w:val="0"/>
          <w:numId w:val="0"/>
        </w:numPr>
        <w:rPr>
          <w:szCs w:val="24"/>
        </w:rPr>
      </w:pPr>
      <w:r w:rsidRPr="00B630F1">
        <w:rPr>
          <w:szCs w:val="24"/>
        </w:rPr>
        <w:t>&lt;Please fill in your response to each question in the blank space below the question.&gt;</w:t>
      </w:r>
    </w:p>
    <w:p w14:paraId="53640F83" w14:textId="77777777" w:rsidR="00D60F60" w:rsidRDefault="00D60F60" w:rsidP="00D60F60">
      <w:pPr>
        <w:pStyle w:val="BodyText1"/>
        <w:numPr>
          <w:ilvl w:val="0"/>
          <w:numId w:val="0"/>
        </w:numPr>
        <w:rPr>
          <w:szCs w:val="24"/>
        </w:rPr>
      </w:pPr>
    </w:p>
    <w:p w14:paraId="612B40DC" w14:textId="77777777" w:rsidR="00D60F60" w:rsidRPr="00B630F1" w:rsidRDefault="00D60F60" w:rsidP="00D60F60">
      <w:pPr>
        <w:pStyle w:val="BodyText1"/>
        <w:numPr>
          <w:ilvl w:val="0"/>
          <w:numId w:val="0"/>
        </w:numPr>
        <w:rPr>
          <w:szCs w:val="24"/>
        </w:rPr>
      </w:pPr>
    </w:p>
    <w:p w14:paraId="4050156F" w14:textId="77777777" w:rsidR="00512D3F" w:rsidRPr="00512D3F" w:rsidRDefault="00512D3F" w:rsidP="00512D3F">
      <w:pPr>
        <w:pStyle w:val="BodyText1"/>
        <w:numPr>
          <w:ilvl w:val="0"/>
          <w:numId w:val="0"/>
        </w:numPr>
        <w:rPr>
          <w:b/>
          <w:szCs w:val="24"/>
        </w:rPr>
      </w:pPr>
      <w:r w:rsidRPr="00512D3F">
        <w:rPr>
          <w:b/>
          <w:szCs w:val="24"/>
        </w:rPr>
        <w:t xml:space="preserve">Question 2. MAS seeks views and suggestions on the proposed criteria to differentiate VC managers from other types of fund managers. </w:t>
      </w:r>
    </w:p>
    <w:p w14:paraId="4D441D01" w14:textId="77777777" w:rsidR="00512D3F" w:rsidRDefault="00512D3F" w:rsidP="00512D3F">
      <w:pPr>
        <w:pStyle w:val="BodyText1"/>
        <w:numPr>
          <w:ilvl w:val="0"/>
          <w:numId w:val="0"/>
        </w:numPr>
        <w:rPr>
          <w:szCs w:val="24"/>
        </w:rPr>
      </w:pPr>
    </w:p>
    <w:p w14:paraId="49199ACF" w14:textId="77777777" w:rsidR="00512D3F" w:rsidRPr="00B630F1" w:rsidRDefault="00512D3F" w:rsidP="00512D3F">
      <w:pPr>
        <w:pStyle w:val="BodyText1"/>
        <w:numPr>
          <w:ilvl w:val="0"/>
          <w:numId w:val="0"/>
        </w:numPr>
        <w:rPr>
          <w:szCs w:val="24"/>
        </w:rPr>
      </w:pPr>
    </w:p>
    <w:p w14:paraId="4727C913" w14:textId="26E26B8C" w:rsidR="00B630F1" w:rsidRPr="00512D3F" w:rsidRDefault="00512D3F" w:rsidP="00512D3F">
      <w:pPr>
        <w:pStyle w:val="BodyText1"/>
        <w:numPr>
          <w:ilvl w:val="0"/>
          <w:numId w:val="0"/>
        </w:numPr>
        <w:rPr>
          <w:b/>
          <w:szCs w:val="24"/>
        </w:rPr>
      </w:pPr>
      <w:r w:rsidRPr="00512D3F">
        <w:rPr>
          <w:b/>
          <w:szCs w:val="24"/>
        </w:rPr>
        <w:t xml:space="preserve">Question 3. MAS seeks views on whether restrictions should be placed on the use of leverage in VC funds and if so, the extent to which leverage </w:t>
      </w:r>
      <w:r w:rsidR="00D07499">
        <w:rPr>
          <w:b/>
          <w:szCs w:val="24"/>
        </w:rPr>
        <w:t>should be</w:t>
      </w:r>
      <w:r w:rsidRPr="00512D3F">
        <w:rPr>
          <w:b/>
          <w:szCs w:val="24"/>
        </w:rPr>
        <w:t xml:space="preserve"> allowed.</w:t>
      </w:r>
    </w:p>
    <w:p w14:paraId="1AB26BC3" w14:textId="77777777" w:rsidR="00E172AC" w:rsidRPr="00B630F1" w:rsidRDefault="00E172AC" w:rsidP="00B630F1">
      <w:pPr>
        <w:pStyle w:val="BodyText1"/>
        <w:numPr>
          <w:ilvl w:val="0"/>
          <w:numId w:val="0"/>
        </w:numPr>
        <w:rPr>
          <w:szCs w:val="24"/>
        </w:rPr>
      </w:pPr>
    </w:p>
    <w:p w14:paraId="4077F33C" w14:textId="77777777" w:rsidR="00D60F60" w:rsidRPr="00B630F1" w:rsidRDefault="00D60F60" w:rsidP="00B630F1">
      <w:pPr>
        <w:pStyle w:val="BodyText1"/>
        <w:numPr>
          <w:ilvl w:val="0"/>
          <w:numId w:val="0"/>
        </w:numPr>
        <w:rPr>
          <w:szCs w:val="24"/>
        </w:rPr>
      </w:pPr>
    </w:p>
    <w:p w14:paraId="60173F44" w14:textId="4B2957C4" w:rsidR="00BA7E8D" w:rsidRDefault="00D60F60" w:rsidP="00D60F60">
      <w:pPr>
        <w:pStyle w:val="BodyText1"/>
        <w:numPr>
          <w:ilvl w:val="0"/>
          <w:numId w:val="0"/>
        </w:numPr>
        <w:tabs>
          <w:tab w:val="clear" w:pos="851"/>
        </w:tabs>
        <w:rPr>
          <w:b/>
          <w:lang w:val="en-SG"/>
        </w:rPr>
      </w:pPr>
      <w:r w:rsidRPr="00D60F60">
        <w:rPr>
          <w:b/>
        </w:rPr>
        <w:t xml:space="preserve">Question 4. </w:t>
      </w:r>
      <w:bookmarkStart w:id="0" w:name="_Toc472585991"/>
      <w:bookmarkStart w:id="1" w:name="_Toc472614035"/>
      <w:bookmarkStart w:id="2" w:name="_Toc472947373"/>
      <w:bookmarkStart w:id="3" w:name="_Toc474866368"/>
      <w:bookmarkStart w:id="4" w:name="_Toc474867944"/>
      <w:r w:rsidR="00512D3F" w:rsidRPr="00512D3F">
        <w:rPr>
          <w:b/>
          <w:lang w:val="en-SG"/>
        </w:rPr>
        <w:t xml:space="preserve">MAS seeks views on the requirements under the proposed VC Manager </w:t>
      </w:r>
      <w:bookmarkStart w:id="5" w:name="_Toc472947374"/>
      <w:bookmarkStart w:id="6" w:name="_Toc472947375"/>
      <w:bookmarkStart w:id="7" w:name="_Toc472585994"/>
      <w:bookmarkStart w:id="8" w:name="_Toc472614038"/>
      <w:bookmarkEnd w:id="0"/>
      <w:bookmarkEnd w:id="1"/>
      <w:bookmarkEnd w:id="2"/>
      <w:bookmarkEnd w:id="5"/>
      <w:bookmarkEnd w:id="6"/>
      <w:r w:rsidR="00512D3F" w:rsidRPr="00512D3F">
        <w:rPr>
          <w:b/>
          <w:lang w:val="en-SG"/>
        </w:rPr>
        <w:t>Regime.</w:t>
      </w:r>
      <w:bookmarkEnd w:id="3"/>
      <w:bookmarkEnd w:id="4"/>
      <w:bookmarkEnd w:id="7"/>
      <w:bookmarkEnd w:id="8"/>
    </w:p>
    <w:p w14:paraId="60983B57" w14:textId="77777777" w:rsidR="00512D3F" w:rsidRDefault="00512D3F" w:rsidP="00D60F60">
      <w:pPr>
        <w:pStyle w:val="BodyText1"/>
        <w:numPr>
          <w:ilvl w:val="0"/>
          <w:numId w:val="0"/>
        </w:numPr>
        <w:tabs>
          <w:tab w:val="clear" w:pos="851"/>
        </w:tabs>
        <w:rPr>
          <w:b/>
          <w:lang w:val="en-SG"/>
        </w:rPr>
      </w:pPr>
    </w:p>
    <w:p w14:paraId="3AC60108" w14:textId="77777777" w:rsidR="00512D3F" w:rsidRDefault="00512D3F" w:rsidP="00D60F60">
      <w:pPr>
        <w:pStyle w:val="BodyText1"/>
        <w:numPr>
          <w:ilvl w:val="0"/>
          <w:numId w:val="0"/>
        </w:numPr>
        <w:tabs>
          <w:tab w:val="clear" w:pos="851"/>
        </w:tabs>
        <w:rPr>
          <w:b/>
          <w:lang w:val="en-SG"/>
        </w:rPr>
      </w:pPr>
    </w:p>
    <w:p w14:paraId="426B8BD2" w14:textId="1DC24755" w:rsidR="00512D3F" w:rsidRPr="00512D3F" w:rsidRDefault="00512D3F" w:rsidP="00512D3F">
      <w:pPr>
        <w:pStyle w:val="BodyText1"/>
        <w:numPr>
          <w:ilvl w:val="0"/>
          <w:numId w:val="0"/>
        </w:numPr>
        <w:rPr>
          <w:b/>
        </w:rPr>
      </w:pPr>
      <w:r w:rsidRPr="00512D3F">
        <w:rPr>
          <w:b/>
        </w:rPr>
        <w:t xml:space="preserve">Question 5. MAS seeks comments on the proposed </w:t>
      </w:r>
      <w:r w:rsidR="00D07499">
        <w:rPr>
          <w:b/>
        </w:rPr>
        <w:t xml:space="preserve">implantation </w:t>
      </w:r>
      <w:r w:rsidRPr="00512D3F">
        <w:rPr>
          <w:b/>
        </w:rPr>
        <w:t>approach for existing licensed fund managers or RFMCs that manage VC funds and meet the proposed criteria.</w:t>
      </w:r>
    </w:p>
    <w:p w14:paraId="4AD9FBF8" w14:textId="77777777" w:rsidR="00512D3F" w:rsidRDefault="00512D3F" w:rsidP="00512D3F">
      <w:pPr>
        <w:pStyle w:val="BodyText1"/>
        <w:numPr>
          <w:ilvl w:val="0"/>
          <w:numId w:val="0"/>
        </w:numPr>
        <w:tabs>
          <w:tab w:val="clear" w:pos="851"/>
        </w:tabs>
        <w:rPr>
          <w:b/>
        </w:rPr>
      </w:pPr>
    </w:p>
    <w:p w14:paraId="27A43B40" w14:textId="77777777" w:rsidR="00512D3F" w:rsidRDefault="00512D3F" w:rsidP="00512D3F">
      <w:pPr>
        <w:pStyle w:val="BodyText1"/>
        <w:numPr>
          <w:ilvl w:val="0"/>
          <w:numId w:val="0"/>
        </w:numPr>
        <w:tabs>
          <w:tab w:val="clear" w:pos="851"/>
        </w:tabs>
        <w:rPr>
          <w:b/>
        </w:rPr>
      </w:pPr>
    </w:p>
    <w:p w14:paraId="3ACA5E24" w14:textId="01FEE42A" w:rsidR="00D60F60" w:rsidRDefault="00512D3F" w:rsidP="00512D3F">
      <w:pPr>
        <w:pStyle w:val="BodyText1"/>
        <w:numPr>
          <w:ilvl w:val="0"/>
          <w:numId w:val="0"/>
        </w:numPr>
        <w:tabs>
          <w:tab w:val="clear" w:pos="851"/>
        </w:tabs>
        <w:rPr>
          <w:b/>
        </w:rPr>
      </w:pPr>
      <w:r w:rsidRPr="00512D3F">
        <w:rPr>
          <w:b/>
        </w:rPr>
        <w:t xml:space="preserve">Question 6. MAS seeks views on the proposed legislative amendments </w:t>
      </w:r>
      <w:r w:rsidR="004F4DDD">
        <w:rPr>
          <w:b/>
        </w:rPr>
        <w:t>at</w:t>
      </w:r>
      <w:bookmarkStart w:id="9" w:name="_GoBack"/>
      <w:bookmarkEnd w:id="9"/>
      <w:r w:rsidRPr="00512D3F">
        <w:rPr>
          <w:b/>
        </w:rPr>
        <w:t xml:space="preserve"> Annex</w:t>
      </w:r>
      <w:r w:rsidR="00D07499">
        <w:rPr>
          <w:b/>
        </w:rPr>
        <w:t>es</w:t>
      </w:r>
      <w:r w:rsidRPr="00512D3F">
        <w:rPr>
          <w:b/>
        </w:rPr>
        <w:t xml:space="preserve"> C to F.</w:t>
      </w:r>
    </w:p>
    <w:sectPr w:rsidR="00D60F60" w:rsidSect="00443656">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84907" w14:textId="77777777" w:rsidR="009460A8" w:rsidRDefault="009460A8" w:rsidP="00EA1935">
      <w:r>
        <w:separator/>
      </w:r>
    </w:p>
    <w:p w14:paraId="5C865F78" w14:textId="77777777" w:rsidR="009460A8" w:rsidRDefault="009460A8"/>
  </w:endnote>
  <w:endnote w:type="continuationSeparator" w:id="0">
    <w:p w14:paraId="43087234" w14:textId="77777777" w:rsidR="009460A8" w:rsidRDefault="009460A8" w:rsidP="00EA1935">
      <w:r>
        <w:continuationSeparator/>
      </w:r>
    </w:p>
    <w:p w14:paraId="36121446" w14:textId="77777777" w:rsidR="009460A8" w:rsidRDefault="00946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60173F7D" w14:textId="77777777" w:rsidR="001E27FF" w:rsidRDefault="001E27FF">
        <w:pPr>
          <w:pStyle w:val="Footer"/>
          <w:jc w:val="right"/>
        </w:pPr>
        <w:r>
          <w:fldChar w:fldCharType="begin"/>
        </w:r>
        <w:r>
          <w:instrText xml:space="preserve"> PAGE   \* MERGEFORMAT </w:instrText>
        </w:r>
        <w:r>
          <w:fldChar w:fldCharType="separate"/>
        </w:r>
        <w:r w:rsidR="004F4DDD">
          <w:rPr>
            <w:noProof/>
          </w:rPr>
          <w:t>2</w:t>
        </w:r>
        <w:r>
          <w:rPr>
            <w:noProof/>
          </w:rPr>
          <w:fldChar w:fldCharType="end"/>
        </w:r>
      </w:p>
    </w:sdtContent>
  </w:sdt>
  <w:p w14:paraId="60173F7E"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73F7F" w14:textId="77777777" w:rsidR="00D14D81" w:rsidRPr="000503C5" w:rsidRDefault="00D14D81" w:rsidP="00947A18">
    <w:pPr>
      <w:pStyle w:val="Footer"/>
      <w:pBdr>
        <w:bottom w:val="single" w:sz="4" w:space="1" w:color="auto"/>
      </w:pBdr>
      <w:ind w:right="26"/>
      <w:rPr>
        <w:rFonts w:cs="Calibri"/>
        <w:b/>
      </w:rPr>
    </w:pPr>
  </w:p>
  <w:p w14:paraId="60173F80" w14:textId="77777777" w:rsidR="00D14D81" w:rsidRPr="000503C5" w:rsidRDefault="00D14D81" w:rsidP="00947A18">
    <w:pPr>
      <w:pStyle w:val="Footer"/>
      <w:tabs>
        <w:tab w:val="right" w:pos="9000"/>
      </w:tabs>
      <w:ind w:right="26"/>
      <w:rPr>
        <w:rFonts w:cs="Calibri"/>
        <w:bCs/>
        <w:sz w:val="24"/>
      </w:rPr>
    </w:pPr>
  </w:p>
  <w:p w14:paraId="60173F81"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60173F82"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73F83" w14:textId="77777777" w:rsidR="00D14D81" w:rsidRPr="000503C5" w:rsidRDefault="00D14D81" w:rsidP="00947A18">
    <w:pPr>
      <w:pStyle w:val="Footer"/>
      <w:tabs>
        <w:tab w:val="clear" w:pos="4320"/>
        <w:tab w:val="clear" w:pos="8640"/>
        <w:tab w:val="left" w:pos="720"/>
      </w:tabs>
      <w:jc w:val="both"/>
      <w:rPr>
        <w:rFonts w:cs="Calibri"/>
        <w:bCs/>
        <w:sz w:val="24"/>
      </w:rPr>
    </w:pPr>
  </w:p>
  <w:p w14:paraId="60173F84"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73F85" w14:textId="77777777" w:rsidR="00D14D81" w:rsidRPr="000503C5" w:rsidRDefault="00D14D81" w:rsidP="00947A18">
    <w:pPr>
      <w:pStyle w:val="Footer"/>
      <w:tabs>
        <w:tab w:val="clear" w:pos="4320"/>
        <w:tab w:val="clear" w:pos="8640"/>
        <w:tab w:val="left" w:pos="720"/>
      </w:tabs>
      <w:jc w:val="both"/>
      <w:rPr>
        <w:rFonts w:cs="Calibri"/>
        <w:bCs/>
        <w:sz w:val="24"/>
      </w:rPr>
    </w:pPr>
  </w:p>
  <w:p w14:paraId="60173F86"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73F87" w14:textId="77777777" w:rsidR="00D14D81" w:rsidRPr="000503C5" w:rsidRDefault="00D14D81" w:rsidP="00947A18">
    <w:pPr>
      <w:pStyle w:val="Footer"/>
      <w:tabs>
        <w:tab w:val="clear" w:pos="4320"/>
        <w:tab w:val="clear" w:pos="8640"/>
        <w:tab w:val="left" w:pos="720"/>
      </w:tabs>
      <w:jc w:val="both"/>
      <w:rPr>
        <w:rFonts w:cs="Calibri"/>
        <w:bCs/>
        <w:sz w:val="24"/>
      </w:rPr>
    </w:pPr>
  </w:p>
  <w:p w14:paraId="60173F88"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60173F89" w14:textId="77777777" w:rsidR="00D14D81" w:rsidRPr="000503C5" w:rsidRDefault="00D14D81" w:rsidP="00947A18">
    <w:pPr>
      <w:pStyle w:val="Footer"/>
      <w:jc w:val="both"/>
      <w:rPr>
        <w:rFonts w:cs="Calibri"/>
        <w:bCs/>
        <w:sz w:val="24"/>
      </w:rPr>
    </w:pPr>
  </w:p>
  <w:p w14:paraId="60173F8A" w14:textId="77777777" w:rsidR="00D14D81" w:rsidRPr="000503C5" w:rsidRDefault="00D14D81" w:rsidP="00947A18">
    <w:pPr>
      <w:pStyle w:val="Footer"/>
      <w:jc w:val="both"/>
      <w:rPr>
        <w:rFonts w:cs="Calibri"/>
        <w:bCs/>
        <w:sz w:val="24"/>
      </w:rPr>
    </w:pPr>
  </w:p>
  <w:p w14:paraId="60173F8B"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60173F8C" w14:textId="77777777" w:rsidR="00D14D81" w:rsidRPr="000503C5" w:rsidRDefault="00D14D81" w:rsidP="00947A18">
    <w:pPr>
      <w:pStyle w:val="Footer"/>
      <w:jc w:val="both"/>
      <w:rPr>
        <w:rFonts w:cs="Calibri"/>
        <w:b/>
      </w:rPr>
    </w:pPr>
  </w:p>
  <w:p w14:paraId="60173F8D" w14:textId="77777777" w:rsidR="00D14D81" w:rsidRPr="000503C5" w:rsidRDefault="00D14D81" w:rsidP="00947A18">
    <w:pPr>
      <w:pStyle w:val="Footer"/>
      <w:jc w:val="center"/>
      <w:rPr>
        <w:rFonts w:cs="Calibri"/>
        <w:sz w:val="20"/>
      </w:rPr>
    </w:pPr>
    <w:r w:rsidRPr="000503C5">
      <w:rPr>
        <w:rFonts w:cs="Calibri"/>
        <w:b/>
        <w:bCs/>
        <w:sz w:val="24"/>
      </w:rPr>
      <w:t>CONFIDENTIAL</w:t>
    </w:r>
  </w:p>
  <w:p w14:paraId="60173F8E"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F77F1" w14:textId="77777777" w:rsidR="009460A8" w:rsidRDefault="009460A8" w:rsidP="00EA1935">
      <w:r>
        <w:separator/>
      </w:r>
    </w:p>
    <w:p w14:paraId="3639286D" w14:textId="77777777" w:rsidR="009460A8" w:rsidRDefault="009460A8"/>
  </w:footnote>
  <w:footnote w:type="continuationSeparator" w:id="0">
    <w:p w14:paraId="64F7EDEE" w14:textId="77777777" w:rsidR="009460A8" w:rsidRDefault="009460A8" w:rsidP="00EA1935">
      <w:r>
        <w:continuationSeparator/>
      </w:r>
    </w:p>
    <w:p w14:paraId="166FAC97" w14:textId="77777777" w:rsidR="009460A8" w:rsidRDefault="009460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7823DB"/>
    <w:multiLevelType w:val="hybridMultilevel"/>
    <w:tmpl w:val="AAC00E6E"/>
    <w:lvl w:ilvl="0" w:tplc="852EB62E">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3" w15:restartNumberingAfterBreak="0">
    <w:nsid w:val="7FA95890"/>
    <w:multiLevelType w:val="hybridMultilevel"/>
    <w:tmpl w:val="AAC00E6E"/>
    <w:lvl w:ilvl="0" w:tplc="852EB62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7"/>
  </w:num>
  <w:num w:numId="3">
    <w:abstractNumId w:val="0"/>
  </w:num>
  <w:num w:numId="4">
    <w:abstractNumId w:val="6"/>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84DB9"/>
    <w:rsid w:val="00085A73"/>
    <w:rsid w:val="000920FE"/>
    <w:rsid w:val="00096E14"/>
    <w:rsid w:val="000A5202"/>
    <w:rsid w:val="000C1124"/>
    <w:rsid w:val="000D0EBE"/>
    <w:rsid w:val="000E7595"/>
    <w:rsid w:val="000F48EF"/>
    <w:rsid w:val="000F7438"/>
    <w:rsid w:val="00104C84"/>
    <w:rsid w:val="001231F7"/>
    <w:rsid w:val="00140720"/>
    <w:rsid w:val="00170A6F"/>
    <w:rsid w:val="00170BFB"/>
    <w:rsid w:val="00172077"/>
    <w:rsid w:val="00175B0F"/>
    <w:rsid w:val="00191DEA"/>
    <w:rsid w:val="00193207"/>
    <w:rsid w:val="001944ED"/>
    <w:rsid w:val="001B0D30"/>
    <w:rsid w:val="001B686F"/>
    <w:rsid w:val="001B691D"/>
    <w:rsid w:val="001C1D32"/>
    <w:rsid w:val="001D1F2E"/>
    <w:rsid w:val="001E0502"/>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62AF7"/>
    <w:rsid w:val="00367D22"/>
    <w:rsid w:val="00395EB5"/>
    <w:rsid w:val="003960A6"/>
    <w:rsid w:val="003A4E9E"/>
    <w:rsid w:val="003A74A4"/>
    <w:rsid w:val="003B3B76"/>
    <w:rsid w:val="003C0C1F"/>
    <w:rsid w:val="003E0C0D"/>
    <w:rsid w:val="003F1B06"/>
    <w:rsid w:val="0040070E"/>
    <w:rsid w:val="00402803"/>
    <w:rsid w:val="0040343A"/>
    <w:rsid w:val="00413623"/>
    <w:rsid w:val="004245DF"/>
    <w:rsid w:val="0043538D"/>
    <w:rsid w:val="00443656"/>
    <w:rsid w:val="00445175"/>
    <w:rsid w:val="0045299E"/>
    <w:rsid w:val="0046386C"/>
    <w:rsid w:val="004654B2"/>
    <w:rsid w:val="00472B69"/>
    <w:rsid w:val="0047567C"/>
    <w:rsid w:val="004763F1"/>
    <w:rsid w:val="00495393"/>
    <w:rsid w:val="004A1C21"/>
    <w:rsid w:val="004D747B"/>
    <w:rsid w:val="004E0F9D"/>
    <w:rsid w:val="004F2DED"/>
    <w:rsid w:val="004F4DDD"/>
    <w:rsid w:val="00512D3F"/>
    <w:rsid w:val="005149EC"/>
    <w:rsid w:val="0053512D"/>
    <w:rsid w:val="00575861"/>
    <w:rsid w:val="005A4D67"/>
    <w:rsid w:val="005C7E27"/>
    <w:rsid w:val="005E6F20"/>
    <w:rsid w:val="005F1A6A"/>
    <w:rsid w:val="006032E0"/>
    <w:rsid w:val="0062022F"/>
    <w:rsid w:val="00625DDA"/>
    <w:rsid w:val="00637611"/>
    <w:rsid w:val="006467CC"/>
    <w:rsid w:val="006504DD"/>
    <w:rsid w:val="00655588"/>
    <w:rsid w:val="006959E7"/>
    <w:rsid w:val="006C12F0"/>
    <w:rsid w:val="006D4570"/>
    <w:rsid w:val="006D7451"/>
    <w:rsid w:val="006E1E6A"/>
    <w:rsid w:val="006E5511"/>
    <w:rsid w:val="006F2019"/>
    <w:rsid w:val="00731E96"/>
    <w:rsid w:val="007329FF"/>
    <w:rsid w:val="0075282E"/>
    <w:rsid w:val="00755F88"/>
    <w:rsid w:val="00757E99"/>
    <w:rsid w:val="007A41A7"/>
    <w:rsid w:val="007A75C6"/>
    <w:rsid w:val="007E74C4"/>
    <w:rsid w:val="007F5F17"/>
    <w:rsid w:val="00801547"/>
    <w:rsid w:val="00813185"/>
    <w:rsid w:val="008158AB"/>
    <w:rsid w:val="00830263"/>
    <w:rsid w:val="008302B9"/>
    <w:rsid w:val="0083648C"/>
    <w:rsid w:val="00845C81"/>
    <w:rsid w:val="00867F04"/>
    <w:rsid w:val="0089787D"/>
    <w:rsid w:val="008A1CA3"/>
    <w:rsid w:val="008A34DF"/>
    <w:rsid w:val="008B5E5F"/>
    <w:rsid w:val="008E590A"/>
    <w:rsid w:val="00903282"/>
    <w:rsid w:val="00932736"/>
    <w:rsid w:val="009460A8"/>
    <w:rsid w:val="00947A18"/>
    <w:rsid w:val="0097719F"/>
    <w:rsid w:val="009A1464"/>
    <w:rsid w:val="009B5B1E"/>
    <w:rsid w:val="009C1790"/>
    <w:rsid w:val="009F2517"/>
    <w:rsid w:val="009F2E22"/>
    <w:rsid w:val="00A1251A"/>
    <w:rsid w:val="00A73A6A"/>
    <w:rsid w:val="00A764EA"/>
    <w:rsid w:val="00A824F0"/>
    <w:rsid w:val="00A940C5"/>
    <w:rsid w:val="00AA01E6"/>
    <w:rsid w:val="00AA0D5D"/>
    <w:rsid w:val="00AA6C5A"/>
    <w:rsid w:val="00AD3DDF"/>
    <w:rsid w:val="00B00532"/>
    <w:rsid w:val="00B04603"/>
    <w:rsid w:val="00B05241"/>
    <w:rsid w:val="00B115A3"/>
    <w:rsid w:val="00B162D2"/>
    <w:rsid w:val="00B52D64"/>
    <w:rsid w:val="00B630F1"/>
    <w:rsid w:val="00B639D4"/>
    <w:rsid w:val="00B73631"/>
    <w:rsid w:val="00B87796"/>
    <w:rsid w:val="00BA3789"/>
    <w:rsid w:val="00BA693C"/>
    <w:rsid w:val="00BA7E8D"/>
    <w:rsid w:val="00BC0735"/>
    <w:rsid w:val="00BE55EB"/>
    <w:rsid w:val="00BE6569"/>
    <w:rsid w:val="00BF2489"/>
    <w:rsid w:val="00C20B7D"/>
    <w:rsid w:val="00C24FB5"/>
    <w:rsid w:val="00C61D79"/>
    <w:rsid w:val="00C736B7"/>
    <w:rsid w:val="00C77FBE"/>
    <w:rsid w:val="00C8176D"/>
    <w:rsid w:val="00C84745"/>
    <w:rsid w:val="00C9472A"/>
    <w:rsid w:val="00CC102C"/>
    <w:rsid w:val="00CC2EAF"/>
    <w:rsid w:val="00CD5BD2"/>
    <w:rsid w:val="00CE6D03"/>
    <w:rsid w:val="00CF7598"/>
    <w:rsid w:val="00D01F0D"/>
    <w:rsid w:val="00D022B1"/>
    <w:rsid w:val="00D04987"/>
    <w:rsid w:val="00D07499"/>
    <w:rsid w:val="00D14D81"/>
    <w:rsid w:val="00D52064"/>
    <w:rsid w:val="00D56C3C"/>
    <w:rsid w:val="00D56CF0"/>
    <w:rsid w:val="00D60F60"/>
    <w:rsid w:val="00D704E9"/>
    <w:rsid w:val="00D7290E"/>
    <w:rsid w:val="00D7670F"/>
    <w:rsid w:val="00D7746C"/>
    <w:rsid w:val="00D93A87"/>
    <w:rsid w:val="00D94641"/>
    <w:rsid w:val="00DB1019"/>
    <w:rsid w:val="00DB3CA4"/>
    <w:rsid w:val="00DB4605"/>
    <w:rsid w:val="00E01A78"/>
    <w:rsid w:val="00E172AC"/>
    <w:rsid w:val="00E35DB8"/>
    <w:rsid w:val="00E4602E"/>
    <w:rsid w:val="00E52202"/>
    <w:rsid w:val="00E540ED"/>
    <w:rsid w:val="00E6438D"/>
    <w:rsid w:val="00E95E65"/>
    <w:rsid w:val="00E978DD"/>
    <w:rsid w:val="00EA1935"/>
    <w:rsid w:val="00EE42FC"/>
    <w:rsid w:val="00EF1988"/>
    <w:rsid w:val="00F270BB"/>
    <w:rsid w:val="00F308D1"/>
    <w:rsid w:val="00F3669F"/>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F1C"/>
  <w15:docId w15:val="{1C05D60A-9FC5-40DD-861D-2680F858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3094">
      <w:bodyDiv w:val="1"/>
      <w:marLeft w:val="0"/>
      <w:marRight w:val="0"/>
      <w:marTop w:val="0"/>
      <w:marBottom w:val="0"/>
      <w:divBdr>
        <w:top w:val="none" w:sz="0" w:space="0" w:color="auto"/>
        <w:left w:val="none" w:sz="0" w:space="0" w:color="auto"/>
        <w:bottom w:val="none" w:sz="0" w:space="0" w:color="auto"/>
        <w:right w:val="none" w:sz="0" w:space="0" w:color="auto"/>
      </w:divBdr>
    </w:div>
    <w:div w:id="497890614">
      <w:bodyDiv w:val="1"/>
      <w:marLeft w:val="0"/>
      <w:marRight w:val="0"/>
      <w:marTop w:val="0"/>
      <w:marBottom w:val="0"/>
      <w:divBdr>
        <w:top w:val="none" w:sz="0" w:space="0" w:color="auto"/>
        <w:left w:val="none" w:sz="0" w:space="0" w:color="auto"/>
        <w:bottom w:val="none" w:sz="0" w:space="0" w:color="auto"/>
        <w:right w:val="none" w:sz="0" w:space="0" w:color="auto"/>
      </w:divBdr>
    </w:div>
    <w:div w:id="531462395">
      <w:bodyDiv w:val="1"/>
      <w:marLeft w:val="0"/>
      <w:marRight w:val="0"/>
      <w:marTop w:val="0"/>
      <w:marBottom w:val="0"/>
      <w:divBdr>
        <w:top w:val="none" w:sz="0" w:space="0" w:color="auto"/>
        <w:left w:val="none" w:sz="0" w:space="0" w:color="auto"/>
        <w:bottom w:val="none" w:sz="0" w:space="0" w:color="auto"/>
        <w:right w:val="none" w:sz="0" w:space="0" w:color="auto"/>
      </w:divBdr>
    </w:div>
    <w:div w:id="1026758582">
      <w:bodyDiv w:val="1"/>
      <w:marLeft w:val="0"/>
      <w:marRight w:val="0"/>
      <w:marTop w:val="0"/>
      <w:marBottom w:val="0"/>
      <w:divBdr>
        <w:top w:val="none" w:sz="0" w:space="0" w:color="auto"/>
        <w:left w:val="none" w:sz="0" w:space="0" w:color="auto"/>
        <w:bottom w:val="none" w:sz="0" w:space="0" w:color="auto"/>
        <w:right w:val="none" w:sz="0" w:space="0" w:color="auto"/>
      </w:divBdr>
    </w:div>
    <w:div w:id="1155875412">
      <w:bodyDiv w:val="1"/>
      <w:marLeft w:val="0"/>
      <w:marRight w:val="0"/>
      <w:marTop w:val="0"/>
      <w:marBottom w:val="0"/>
      <w:divBdr>
        <w:top w:val="none" w:sz="0" w:space="0" w:color="auto"/>
        <w:left w:val="none" w:sz="0" w:space="0" w:color="auto"/>
        <w:bottom w:val="none" w:sz="0" w:space="0" w:color="auto"/>
        <w:right w:val="none" w:sz="0" w:space="0" w:color="auto"/>
      </w:divBdr>
    </w:div>
    <w:div w:id="1268001218">
      <w:bodyDiv w:val="1"/>
      <w:marLeft w:val="0"/>
      <w:marRight w:val="0"/>
      <w:marTop w:val="0"/>
      <w:marBottom w:val="0"/>
      <w:divBdr>
        <w:top w:val="none" w:sz="0" w:space="0" w:color="auto"/>
        <w:left w:val="none" w:sz="0" w:space="0" w:color="auto"/>
        <w:bottom w:val="none" w:sz="0" w:space="0" w:color="auto"/>
        <w:right w:val="none" w:sz="0" w:space="0" w:color="auto"/>
      </w:divBdr>
    </w:div>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 w:id="1410343149">
      <w:bodyDiv w:val="1"/>
      <w:marLeft w:val="0"/>
      <w:marRight w:val="0"/>
      <w:marTop w:val="0"/>
      <w:marBottom w:val="0"/>
      <w:divBdr>
        <w:top w:val="none" w:sz="0" w:space="0" w:color="auto"/>
        <w:left w:val="none" w:sz="0" w:space="0" w:color="auto"/>
        <w:bottom w:val="none" w:sz="0" w:space="0" w:color="auto"/>
        <w:right w:val="none" w:sz="0" w:space="0" w:color="auto"/>
      </w:divBdr>
    </w:div>
    <w:div w:id="2013029314">
      <w:bodyDiv w:val="1"/>
      <w:marLeft w:val="0"/>
      <w:marRight w:val="0"/>
      <w:marTop w:val="0"/>
      <w:marBottom w:val="0"/>
      <w:divBdr>
        <w:top w:val="none" w:sz="0" w:space="0" w:color="auto"/>
        <w:left w:val="none" w:sz="0" w:space="0" w:color="auto"/>
        <w:bottom w:val="none" w:sz="0" w:space="0" w:color="auto"/>
        <w:right w:val="none" w:sz="0" w:space="0" w:color="auto"/>
      </w:divBdr>
    </w:div>
    <w:div w:id="2017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1DB658FCB26BEB4B8B5713F096B09018" ma:contentTypeVersion="12" ma:contentTypeDescription="Create a new document specific to MAS Team Collaboration." ma:contentTypeScope="" ma:versionID="08696a5c80d3e6808bee238a353000b5">
  <xsd:schema xmlns:xsd="http://www.w3.org/2001/XMLSchema" xmlns:xs="http://www.w3.org/2001/XMLSchema" xmlns:p="http://schemas.microsoft.com/office/2006/metadata/properties" xmlns:ns2="3a90f38b-cee7-4289-b705-21e4ceceb96b" xmlns:ns4="c250fcf9-7623-4039-a168-f3241c440c3f" targetNamespace="http://schemas.microsoft.com/office/2006/metadata/properties" ma:root="true" ma:fieldsID="e5ae4be8218a74979d2e6c3c1c5c4422" ns2:_="" ns4:_="">
    <xsd:import namespace="3a90f38b-cee7-4289-b705-21e4ceceb96b"/>
    <xsd:import namespace="c250fcf9-7623-4039-a168-f3241c440c3f"/>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Year"/>
                <xsd:element ref="ns4:Stakeholder_x0020_Actions"/>
                <xsd:element ref="ns4:Approver_x0020_Authority" minOccurs="0"/>
                <xsd:element ref="ns4:Stakehold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indexed="true"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f4c559a9-59d9-47fb-91ec-e1a798a2cc09}" ma:internalName="TaxCatchAll" ma:showField="CatchAllData" ma:web="c250fcf9-7623-4039-a168-f3241c440c3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f4c559a9-59d9-47fb-91ec-e1a798a2cc09}" ma:internalName="TaxCatchAllLabel" ma:readOnly="true" ma:showField="CatchAllDataLabel" ma:web="c250fcf9-7623-4039-a168-f3241c440c3f">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ma:taxonomy="true" ma:internalName="h63e849b28044e64bfbe5f5fa7b8c866" ma:taxonomyFieldName="Organisations" ma:displayName="Organisations" ma:readOnly="false"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50fcf9-7623-4039-a168-f3241c440c3f" elementFormDefault="qualified">
    <xsd:import namespace="http://schemas.microsoft.com/office/2006/documentManagement/types"/>
    <xsd:import namespace="http://schemas.microsoft.com/office/infopath/2007/PartnerControls"/>
    <xsd:element name="Year" ma:index="32" ma:displayName="Year" ma:format="Dropdown" ma:internalName="Year">
      <xsd:simpleType>
        <xsd:restriction base="dms:Choice">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restriction>
      </xsd:simpleType>
    </xsd:element>
    <xsd:element name="Stakeholder_x0020_Actions" ma:index="33" ma:displayName="Stakeholder Actions" ma:default="For info" ma:format="Dropdown" ma:internalName="Stakeholder_x0020_Actions">
      <xsd:simpleType>
        <xsd:restriction base="dms:Choice">
          <xsd:enumeration value="For approval"/>
          <xsd:enumeration value="For advice"/>
          <xsd:enumeration value="For info"/>
          <xsd:enumeration value="For 48-hour exposure"/>
          <xsd:enumeration value="Not Applicable"/>
        </xsd:restriction>
      </xsd:simpleType>
    </xsd:element>
    <xsd:element name="Approver_x0020_Authority" ma:index="34" nillable="true" ma:displayName="Approver Authority" ma:format="Dropdown" ma:internalName="Approver_x0020_Authority">
      <xsd:simpleType>
        <xsd:restriction base="dms:Choice">
          <xsd:enumeration value="TL"/>
          <xsd:enumeration value="Div Head (default)"/>
          <xsd:enumeration value="Dept Head"/>
          <xsd:enumeration value="Group Head"/>
          <xsd:enumeration value="MFSC"/>
          <xsd:enumeration value="RAM Panel"/>
          <xsd:enumeration value="Inspection Panel"/>
          <xsd:enumeration value="PO Panel"/>
          <xsd:enumeration value="EXCO"/>
          <xsd:enumeration value="CM"/>
          <xsd:enumeration value="SC1"/>
          <xsd:enumeration value="Nil"/>
        </xsd:restriction>
      </xsd:simpleType>
    </xsd:element>
    <xsd:element name="Stakeholder" ma:index="35" ma:displayName="Stakeholder" ma:format="Dropdown" ma:internalName="Stakeholder">
      <xsd:simpleType>
        <xsd:restriction base="dms:Choice">
          <xsd:enumeration value="CMI I"/>
          <xsd:enumeration value="CMI II"/>
          <xsd:enumeration value="CMI III"/>
          <xsd:enumeration value="CMI"/>
          <xsd:enumeration value="CM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Consult</TermName>
          <TermId xmlns="http://schemas.microsoft.com/office/infopath/2007/PartnerControls">a1826cfe-6b5e-4659-82ad-b778a0a98b61</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2e85c9cc-5e3f-4b79-a7d9-bc5ac87b6155</TermId>
        </TermInfo>
      </Terms>
    </h63e849b28044e64bfbe5f5fa7b8c866>
    <TaxCatchAll xmlns="3a90f38b-cee7-4289-b705-21e4ceceb96b">
      <Value>112</Value>
      <Value>3</Value>
      <Value>16</Value>
      <Value>106</Value>
      <Value>7</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Correspondences</TermName>
          <TermId xmlns="http://schemas.microsoft.com/office/infopath/2007/PartnerControls">fca811d2-95a9-4970-820e-0b609c53ef4c</TermId>
        </TermInfo>
      </Terms>
    </c569feee562949f193efcc6c33983d2e>
    <Document_x0020_Date xmlns="3a90f38b-cee7-4289-b705-21e4ceceb96b">2016-12-14T16:00:00+00:00</Document_x0020_Date>
    <_dlc_DocId xmlns="3a90f38b-cee7-4289-b705-21e4ceceb96b">3f013fc7-0490-4ca6-ac86-c808f0d43715</_dlc_DocId>
    <_dlc_DocIdUrl xmlns="3a90f38b-cee7-4289-b705-21e4ceceb96b">
      <Url>https://home.dms.mas.gov.sg/_layouts/15/MASGlobalID/DocAveRedirect.aspx?DocId=3f013fc7-0490-4ca6-ac86-c808f0d43715&amp;SiteID=26883517-6e57-4ba7-a89e-66913df49bbf_c250fcf9-7623-4039-a168-f3241c440c3f</Url>
      <Description>3f013fc7-0490-4ca6-ac86-c808f0d43715</Description>
    </_dlc_DocIdUrl>
    <Stakeholder xmlns="c250fcf9-7623-4039-a168-f3241c440c3f">CMI II</Stakeholder>
    <Stakeholder_x0020_Actions xmlns="c250fcf9-7623-4039-a168-f3241c440c3f">For info</Stakeholder_x0020_Actions>
    <Approver_x0020_Authority xmlns="c250fcf9-7623-4039-a168-f3241c440c3f">Nil</Approver_x0020_Authority>
    <Year xmlns="c250fcf9-7623-4039-a168-f3241c440c3f">2017</Year>
  </documentManagement>
</p:properties>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DD82B-3B84-4348-9C9E-ADF25C2BC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c250fcf9-7623-4039-a168-f3241c44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45A46-D29A-4888-844F-50FF58641A7E}">
  <ds:schemaRefs>
    <ds:schemaRef ds:uri="http://schemas.microsoft.com/sharepoint/events"/>
  </ds:schemaRefs>
</ds:datastoreItem>
</file>

<file path=customXml/itemProps3.xml><?xml version="1.0" encoding="utf-8"?>
<ds:datastoreItem xmlns:ds="http://schemas.openxmlformats.org/officeDocument/2006/customXml" ds:itemID="{3274FB88-602A-4DFE-843E-663EF3D41093}">
  <ds:schemaRefs>
    <ds:schemaRef ds:uri="http://schemas.microsoft.com/sharepoint/v3/contenttype/forms"/>
  </ds:schemaRefs>
</ds:datastoreItem>
</file>

<file path=customXml/itemProps4.xml><?xml version="1.0" encoding="utf-8"?>
<ds:datastoreItem xmlns:ds="http://schemas.openxmlformats.org/officeDocument/2006/customXml" ds:itemID="{2E0C1025-6165-4E28-A1DC-82D568E7EBF7}">
  <ds:schemaRefs>
    <ds:schemaRef ds:uri="http://schemas.microsoft.com/office/2006/metadata/properties"/>
    <ds:schemaRef ds:uri="http://schemas.microsoft.com/office/infopath/2007/PartnerControls"/>
    <ds:schemaRef ds:uri="3a90f38b-cee7-4289-b705-21e4ceceb96b"/>
    <ds:schemaRef ds:uri="c250fcf9-7623-4039-a168-f3241c440c3f"/>
  </ds:schemaRefs>
</ds:datastoreItem>
</file>

<file path=customXml/itemProps5.xml><?xml version="1.0" encoding="utf-8"?>
<ds:datastoreItem xmlns:ds="http://schemas.openxmlformats.org/officeDocument/2006/customXml" ds:itemID="{22324212-549F-4EA1-BA5E-DB563F89B8AC}">
  <ds:schemaRefs>
    <ds:schemaRef ds:uri="Microsoft.SharePoint.Taxonomy.ContentTypeSync"/>
  </ds:schemaRefs>
</ds:datastoreItem>
</file>

<file path=customXml/itemProps6.xml><?xml version="1.0" encoding="utf-8"?>
<ds:datastoreItem xmlns:ds="http://schemas.openxmlformats.org/officeDocument/2006/customXml" ds:itemID="{5B442EC6-A807-46BB-B620-BF17F359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Template for Response to Consultation Paper on Proposed VC Manager Regime</vt:lpstr>
    </vt:vector>
  </TitlesOfParts>
  <Company>Singapore Government</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Response to Consultation Paper on Proposed VC Manager Regime</dc:title>
  <dc:creator>Monetary Authority of Singapore</dc:creator>
  <cp:lastModifiedBy>CMI</cp:lastModifiedBy>
  <cp:revision>2</cp:revision>
  <dcterms:created xsi:type="dcterms:W3CDTF">2017-02-15T05:05:00Z</dcterms:created>
  <dcterms:modified xsi:type="dcterms:W3CDTF">2017-02-15T05:05:00Z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0x0101003618E443DE96424ABE734F4442FBF2B301001DB658FCB26BEB4B8B5713F096B09018</vt:lpwstr>
  </property>
  <property fmtid="{D5CDD505-2E9C-101B-9397-08002B2CF9AE}" pid="3" name="_dlc_DocIdItemGuid">
    <vt:lpwstr>3f013fc7-0490-4ca6-ac86-c808f0d43715</vt:lpwstr>
  </property>
  <property fmtid="{D5CDD505-2E9C-101B-9397-08002B2CF9AE}" pid="4" name="Projects">
    <vt:lpwstr/>
  </property>
  <property fmtid="{D5CDD505-2E9C-101B-9397-08002B2CF9AE}" pid="5" name="Geographical">
    <vt:lpwstr/>
  </property>
  <property fmtid="{D5CDD505-2E9C-101B-9397-08002B2CF9AE}" pid="6" name="Document Type">
    <vt:lpwstr>7;#Correspondences|fca811d2-95a9-4970-820e-0b609c53ef4c</vt:lpwstr>
  </property>
  <property fmtid="{D5CDD505-2E9C-101B-9397-08002B2CF9AE}" pid="7" name="Security Classification">
    <vt:lpwstr>3;#Confidential|a064495a-ae26-4d7f-a893-8f95d5825856</vt:lpwstr>
  </property>
  <property fmtid="{D5CDD505-2E9C-101B-9397-08002B2CF9AE}" pid="8" name="Subjects">
    <vt:lpwstr/>
  </property>
  <property fmtid="{D5CDD505-2E9C-101B-9397-08002B2CF9AE}" pid="9" name="Events">
    <vt:lpwstr/>
  </property>
  <property fmtid="{D5CDD505-2E9C-101B-9397-08002B2CF9AE}" pid="10" name="Organisations">
    <vt:lpwstr>106;#Monetary Authority of Singapore|2e85c9cc-5e3f-4b79-a7d9-bc5ac87b6155</vt:lpwstr>
  </property>
  <property fmtid="{D5CDD505-2E9C-101B-9397-08002B2CF9AE}" pid="11" name="Business Functions">
    <vt:lpwstr>16;#Consult|a1826cfe-6b5e-4659-82ad-b778a0a98b61</vt:lpwstr>
  </property>
  <property fmtid="{D5CDD505-2E9C-101B-9397-08002B2CF9AE}" pid="12" name="kfb1d384101645d79dfb3e1eb6303efc">
    <vt:lpwstr>White|00057cd8-307d-4c01-8cbb-0747cf4d14c0</vt:lpwstr>
  </property>
  <property fmtid="{D5CDD505-2E9C-101B-9397-08002B2CF9AE}" pid="13" name="CTG Classification">
    <vt:lpwstr>112;#White|00057cd8-307d-4c01-8cbb-0747cf4d14c0</vt:lpwstr>
  </property>
  <property fmtid="{D5CDD505-2E9C-101B-9397-08002B2CF9AE}" pid="14" name="o1bc9418e5f14cc08546fd3687d4faf2">
    <vt:lpwstr/>
  </property>
  <property fmtid="{D5CDD505-2E9C-101B-9397-08002B2CF9AE}" pid="15" name="Divisions">
    <vt:lpwstr/>
  </property>
</Properties>
</file>