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965D7" w14:textId="77777777" w:rsidR="00170BFB" w:rsidRDefault="00170A6F" w:rsidP="00170BFB">
      <w:pPr>
        <w:pStyle w:val="Heading1"/>
        <w:numPr>
          <w:ilvl w:val="0"/>
          <w:numId w:val="0"/>
        </w:numPr>
      </w:pPr>
      <w:bookmarkStart w:id="0" w:name="_GoBack"/>
      <w:bookmarkEnd w:id="0"/>
      <w:r>
        <w:t>RESPONSE TO CONSULTATION</w:t>
      </w:r>
      <w:r w:rsidR="001E27FF">
        <w:t xml:space="preserve"> PAPER</w:t>
      </w:r>
    </w:p>
    <w:p w14:paraId="6B6965D8"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8"/>
        <w:gridCol w:w="5471"/>
      </w:tblGrid>
      <w:tr w:rsidR="001E27FF" w14:paraId="6B6965DB" w14:textId="77777777" w:rsidTr="00170A6F">
        <w:tc>
          <w:tcPr>
            <w:tcW w:w="3227" w:type="dxa"/>
          </w:tcPr>
          <w:p w14:paraId="6B6965D9"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6B6965DA" w14:textId="0BDD7DCA" w:rsidR="001E27FF" w:rsidRDefault="00D77A28" w:rsidP="00E52202">
            <w:pPr>
              <w:pStyle w:val="BodyText1"/>
              <w:numPr>
                <w:ilvl w:val="0"/>
                <w:numId w:val="0"/>
              </w:numPr>
            </w:pPr>
            <w:r>
              <w:t>RBC 2 Review – Third Consultation</w:t>
            </w:r>
          </w:p>
        </w:tc>
      </w:tr>
      <w:tr w:rsidR="00170A6F" w14:paraId="6B6965DF" w14:textId="77777777" w:rsidTr="00170A6F">
        <w:tc>
          <w:tcPr>
            <w:tcW w:w="3227" w:type="dxa"/>
          </w:tcPr>
          <w:p w14:paraId="6B6965DC"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6B6965DD"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6B6965DE" w14:textId="77777777" w:rsidR="00170A6F" w:rsidRDefault="00170A6F" w:rsidP="00170BFB">
            <w:pPr>
              <w:pStyle w:val="BodyText1"/>
              <w:numPr>
                <w:ilvl w:val="0"/>
                <w:numId w:val="0"/>
              </w:numPr>
            </w:pPr>
          </w:p>
        </w:tc>
      </w:tr>
      <w:tr w:rsidR="001E27FF" w14:paraId="6B6965E2" w14:textId="77777777" w:rsidTr="00170A6F">
        <w:tc>
          <w:tcPr>
            <w:tcW w:w="3227" w:type="dxa"/>
          </w:tcPr>
          <w:p w14:paraId="6B6965E0" w14:textId="77777777" w:rsidR="001E27FF" w:rsidRDefault="001E27FF" w:rsidP="001E27FF">
            <w:pPr>
              <w:pStyle w:val="BodyText1"/>
              <w:numPr>
                <w:ilvl w:val="0"/>
                <w:numId w:val="0"/>
              </w:numPr>
              <w:rPr>
                <w:b/>
              </w:rPr>
            </w:pPr>
            <w:r>
              <w:rPr>
                <w:b/>
              </w:rPr>
              <w:t>Contact number for any clarifications:</w:t>
            </w:r>
          </w:p>
        </w:tc>
        <w:tc>
          <w:tcPr>
            <w:tcW w:w="5658" w:type="dxa"/>
          </w:tcPr>
          <w:p w14:paraId="6B6965E1" w14:textId="77777777" w:rsidR="001E27FF" w:rsidRDefault="001E27FF" w:rsidP="00170BFB">
            <w:pPr>
              <w:pStyle w:val="BodyText1"/>
              <w:numPr>
                <w:ilvl w:val="0"/>
                <w:numId w:val="0"/>
              </w:numPr>
            </w:pPr>
          </w:p>
        </w:tc>
      </w:tr>
      <w:tr w:rsidR="00085A73" w14:paraId="6B6965E5" w14:textId="77777777" w:rsidTr="00170A6F">
        <w:tc>
          <w:tcPr>
            <w:tcW w:w="3227" w:type="dxa"/>
          </w:tcPr>
          <w:p w14:paraId="6B6965E3"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6B6965E4" w14:textId="77777777" w:rsidR="00085A73" w:rsidRDefault="00085A73" w:rsidP="00170BFB">
            <w:pPr>
              <w:pStyle w:val="BodyText1"/>
              <w:numPr>
                <w:ilvl w:val="0"/>
                <w:numId w:val="0"/>
              </w:numPr>
            </w:pPr>
          </w:p>
        </w:tc>
      </w:tr>
      <w:tr w:rsidR="00170A6F" w14:paraId="6B6965E7" w14:textId="77777777" w:rsidTr="00085A73">
        <w:tc>
          <w:tcPr>
            <w:tcW w:w="8885" w:type="dxa"/>
            <w:gridSpan w:val="2"/>
            <w:shd w:val="clear" w:color="auto" w:fill="D9D9D9" w:themeFill="background1" w:themeFillShade="D9"/>
          </w:tcPr>
          <w:p w14:paraId="6B6965E6" w14:textId="77777777" w:rsidR="00170A6F" w:rsidRPr="00261144" w:rsidRDefault="00170A6F" w:rsidP="00170A6F">
            <w:pPr>
              <w:jc w:val="center"/>
              <w:rPr>
                <w:b/>
                <w:sz w:val="24"/>
                <w:lang w:val="en-GB"/>
              </w:rPr>
            </w:pPr>
            <w:r w:rsidRPr="00261144">
              <w:rPr>
                <w:b/>
                <w:sz w:val="24"/>
              </w:rPr>
              <w:t>Confidentiality</w:t>
            </w:r>
          </w:p>
        </w:tc>
      </w:tr>
      <w:tr w:rsidR="00170A6F" w14:paraId="6B6965EF" w14:textId="77777777" w:rsidTr="00170A6F">
        <w:tc>
          <w:tcPr>
            <w:tcW w:w="3227" w:type="dxa"/>
          </w:tcPr>
          <w:p w14:paraId="6B6965E8"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6B6965E9" w14:textId="77777777" w:rsidR="00170A6F" w:rsidRDefault="00170A6F" w:rsidP="00085A73">
            <w:pPr>
              <w:rPr>
                <w:lang w:val="en-GB"/>
              </w:rPr>
            </w:pPr>
          </w:p>
          <w:p w14:paraId="6B6965EA" w14:textId="77777777" w:rsidR="00085A73" w:rsidRDefault="00085A73" w:rsidP="00085A73">
            <w:pPr>
              <w:rPr>
                <w:lang w:val="en-GB"/>
              </w:rPr>
            </w:pPr>
          </w:p>
          <w:p w14:paraId="6B6965EB" w14:textId="77777777" w:rsidR="00085A73" w:rsidRDefault="00085A73" w:rsidP="00085A73">
            <w:pPr>
              <w:rPr>
                <w:lang w:val="en-GB"/>
              </w:rPr>
            </w:pPr>
          </w:p>
          <w:p w14:paraId="6B6965EC" w14:textId="77777777" w:rsidR="00085A73" w:rsidRDefault="00085A73" w:rsidP="00085A73">
            <w:pPr>
              <w:rPr>
                <w:lang w:val="en-GB"/>
              </w:rPr>
            </w:pPr>
          </w:p>
          <w:p w14:paraId="6B6965ED" w14:textId="77777777" w:rsidR="001E27FF" w:rsidRDefault="001E27FF" w:rsidP="00085A73">
            <w:pPr>
              <w:rPr>
                <w:i/>
                <w:sz w:val="20"/>
                <w:lang w:val="en-GB"/>
              </w:rPr>
            </w:pPr>
          </w:p>
          <w:p w14:paraId="6B6965EE"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6B6965F0" w14:textId="77777777" w:rsidR="00170BFB" w:rsidRDefault="00170BFB" w:rsidP="00170BFB">
      <w:pPr>
        <w:pStyle w:val="BodyText1"/>
        <w:numPr>
          <w:ilvl w:val="0"/>
          <w:numId w:val="0"/>
        </w:numPr>
      </w:pPr>
    </w:p>
    <w:p w14:paraId="6B6965F1" w14:textId="77777777" w:rsidR="00E52202" w:rsidRDefault="00E52202">
      <w:pPr>
        <w:rPr>
          <w:b/>
          <w:sz w:val="24"/>
          <w:lang w:val="en-GB"/>
        </w:rPr>
      </w:pPr>
      <w:r>
        <w:rPr>
          <w:b/>
        </w:rPr>
        <w:br w:type="page"/>
      </w:r>
    </w:p>
    <w:p w14:paraId="6B6965F2" w14:textId="77777777" w:rsidR="00085A73" w:rsidRDefault="00085A73" w:rsidP="00170BFB">
      <w:pPr>
        <w:pStyle w:val="BodyText1"/>
        <w:numPr>
          <w:ilvl w:val="0"/>
          <w:numId w:val="0"/>
        </w:numPr>
        <w:rPr>
          <w:b/>
        </w:rPr>
      </w:pPr>
      <w:r w:rsidRPr="00085A73">
        <w:rPr>
          <w:b/>
        </w:rPr>
        <w:lastRenderedPageBreak/>
        <w:t>General comments:</w:t>
      </w:r>
    </w:p>
    <w:p w14:paraId="6B6965F3" w14:textId="77777777" w:rsidR="00085A73" w:rsidRDefault="00085A73" w:rsidP="00170BFB">
      <w:pPr>
        <w:pStyle w:val="BodyText1"/>
        <w:numPr>
          <w:ilvl w:val="0"/>
          <w:numId w:val="0"/>
        </w:numPr>
      </w:pPr>
    </w:p>
    <w:p w14:paraId="6B6965F4" w14:textId="77777777" w:rsidR="00085A73" w:rsidRDefault="00085A73" w:rsidP="00170BFB">
      <w:pPr>
        <w:pStyle w:val="BodyText1"/>
        <w:numPr>
          <w:ilvl w:val="0"/>
          <w:numId w:val="0"/>
        </w:numPr>
      </w:pPr>
    </w:p>
    <w:p w14:paraId="6B6965F5" w14:textId="77777777" w:rsidR="00085A73" w:rsidRDefault="00085A73" w:rsidP="00170BFB">
      <w:pPr>
        <w:pStyle w:val="BodyText1"/>
        <w:numPr>
          <w:ilvl w:val="0"/>
          <w:numId w:val="0"/>
        </w:numPr>
      </w:pPr>
    </w:p>
    <w:p w14:paraId="6B6965F6" w14:textId="154276A4" w:rsidR="001E27FF" w:rsidRDefault="001E27FF" w:rsidP="00170BFB">
      <w:pPr>
        <w:pStyle w:val="BodyText1"/>
        <w:numPr>
          <w:ilvl w:val="0"/>
          <w:numId w:val="0"/>
        </w:numPr>
      </w:pPr>
      <w:r>
        <w:rPr>
          <w:b/>
        </w:rPr>
        <w:t>Q</w:t>
      </w:r>
      <w:r w:rsidRPr="001E27FF">
        <w:rPr>
          <w:b/>
        </w:rPr>
        <w:t>uestion 1</w:t>
      </w:r>
      <w:r w:rsidR="00E52202">
        <w:rPr>
          <w:b/>
        </w:rPr>
        <w:t>: MAS seeks comments</w:t>
      </w:r>
      <w:r w:rsidR="00C95385" w:rsidRPr="00C95385">
        <w:rPr>
          <w:b/>
        </w:rPr>
        <w:t xml:space="preserve"> </w:t>
      </w:r>
      <w:r w:rsidR="00C95385" w:rsidRPr="008964F4">
        <w:rPr>
          <w:b/>
        </w:rPr>
        <w:t>on maintaining PCR and MCR at the following adjusted fund level (i.e. SIF – Par, SIF – Others, OIF – Par, OIF – Others).  Do you foresee any prudential concerns in doing so</w:t>
      </w:r>
      <w:r w:rsidR="00C95385">
        <w:rPr>
          <w:b/>
        </w:rPr>
        <w:t>?</w:t>
      </w:r>
    </w:p>
    <w:p w14:paraId="6B6965F7" w14:textId="77777777" w:rsidR="00E52202" w:rsidRDefault="00E52202" w:rsidP="00170BFB">
      <w:pPr>
        <w:pStyle w:val="BodyText1"/>
        <w:numPr>
          <w:ilvl w:val="0"/>
          <w:numId w:val="0"/>
        </w:numPr>
      </w:pPr>
      <w:r>
        <w:t>&lt;Please fill in your response to each question in the blank space below the question.&gt;</w:t>
      </w:r>
    </w:p>
    <w:p w14:paraId="6B6965F8" w14:textId="77777777" w:rsidR="001E27FF" w:rsidRDefault="001E27FF" w:rsidP="00170BFB">
      <w:pPr>
        <w:pStyle w:val="BodyText1"/>
        <w:numPr>
          <w:ilvl w:val="0"/>
          <w:numId w:val="0"/>
        </w:numPr>
        <w:rPr>
          <w:b/>
        </w:rPr>
      </w:pPr>
    </w:p>
    <w:p w14:paraId="6B6965F9" w14:textId="77777777" w:rsidR="001E27FF" w:rsidRDefault="001E27FF" w:rsidP="00170BFB">
      <w:pPr>
        <w:pStyle w:val="BodyText1"/>
        <w:numPr>
          <w:ilvl w:val="0"/>
          <w:numId w:val="0"/>
        </w:numPr>
        <w:rPr>
          <w:b/>
        </w:rPr>
      </w:pPr>
    </w:p>
    <w:p w14:paraId="4CDC7B0C" w14:textId="77777777" w:rsidR="00FC6F93" w:rsidRDefault="001E27FF" w:rsidP="00082725">
      <w:pPr>
        <w:pStyle w:val="BodyText1"/>
        <w:numPr>
          <w:ilvl w:val="0"/>
          <w:numId w:val="0"/>
        </w:numPr>
        <w:rPr>
          <w:b/>
        </w:rPr>
      </w:pPr>
      <w:r>
        <w:rPr>
          <w:b/>
        </w:rPr>
        <w:t>Q</w:t>
      </w:r>
      <w:r w:rsidRPr="001E27FF">
        <w:rPr>
          <w:b/>
        </w:rPr>
        <w:t xml:space="preserve">uestion </w:t>
      </w:r>
      <w:r>
        <w:rPr>
          <w:b/>
        </w:rPr>
        <w:t>2</w:t>
      </w:r>
      <w:r w:rsidR="00BA7E8D">
        <w:rPr>
          <w:b/>
        </w:rPr>
        <w:t xml:space="preserve">: MAS seeks </w:t>
      </w:r>
      <w:r w:rsidR="0059582A" w:rsidRPr="0059582A">
        <w:rPr>
          <w:b/>
        </w:rPr>
        <w:t>comments on the proposed discounting approach as described in paragraph 4.12</w:t>
      </w:r>
      <w:r w:rsidR="0059582A">
        <w:rPr>
          <w:b/>
        </w:rPr>
        <w:t>.</w:t>
      </w:r>
      <w:r w:rsidR="00436349">
        <w:rPr>
          <w:b/>
        </w:rPr>
        <w:t xml:space="preserve"> </w:t>
      </w:r>
    </w:p>
    <w:p w14:paraId="6553CAEF" w14:textId="4A09E0A0" w:rsidR="00FC6F93" w:rsidRDefault="00F228AD" w:rsidP="00FC6F93">
      <w:pPr>
        <w:pStyle w:val="BodyText1"/>
        <w:numPr>
          <w:ilvl w:val="0"/>
          <w:numId w:val="39"/>
        </w:numPr>
        <w:rPr>
          <w:rStyle w:val="Hyperlink"/>
          <w:b/>
          <w:noProof/>
          <w:color w:val="auto"/>
          <w:u w:val="none"/>
        </w:rPr>
      </w:pPr>
      <w:hyperlink w:anchor="_Toc456211206" w:history="1">
        <w:r w:rsidR="002E76D0" w:rsidRPr="00082725">
          <w:rPr>
            <w:rStyle w:val="Hyperlink"/>
            <w:b/>
            <w:noProof/>
            <w:color w:val="auto"/>
            <w:u w:val="none"/>
          </w:rPr>
          <w:t>Is the proposed approach where risk-free discount rates are based on (i) observable market yields up to the LLP; (ii) UFR after a specified period after the LLP, and (iii) extrapolated yields in between, appropriate?  Please explain your responses and suggest alternative approaches if your answer is ‘No’</w:t>
        </w:r>
      </w:hyperlink>
      <w:r w:rsidR="002E76D0" w:rsidRPr="00082725">
        <w:rPr>
          <w:rStyle w:val="Hyperlink"/>
          <w:b/>
          <w:noProof/>
          <w:color w:val="auto"/>
          <w:u w:val="none"/>
        </w:rPr>
        <w:t>.</w:t>
      </w:r>
      <w:r w:rsidR="00436349" w:rsidRPr="00082725">
        <w:rPr>
          <w:rStyle w:val="Hyperlink"/>
          <w:b/>
          <w:noProof/>
          <w:color w:val="auto"/>
          <w:u w:val="none"/>
        </w:rPr>
        <w:t xml:space="preserve"> </w:t>
      </w:r>
    </w:p>
    <w:p w14:paraId="66894CEC" w14:textId="338099A0" w:rsidR="00FC6F93" w:rsidRPr="00FC6F93" w:rsidRDefault="00F228AD" w:rsidP="00FC6F93">
      <w:pPr>
        <w:pStyle w:val="BodyText1"/>
        <w:numPr>
          <w:ilvl w:val="0"/>
          <w:numId w:val="39"/>
        </w:numPr>
        <w:rPr>
          <w:b/>
        </w:rPr>
      </w:pPr>
      <w:hyperlink w:anchor="_Toc456211207" w:history="1">
        <w:r w:rsidR="002E76D0" w:rsidRPr="00082725">
          <w:rPr>
            <w:rStyle w:val="Hyperlink"/>
            <w:b/>
            <w:noProof/>
            <w:color w:val="auto"/>
            <w:u w:val="none"/>
          </w:rPr>
          <w:t>Are the proposed LLPs reasonable?   If not, what would be appropriate LLPs to be used?</w:t>
        </w:r>
      </w:hyperlink>
      <w:r w:rsidR="002E76D0" w:rsidRPr="00082725">
        <w:rPr>
          <w:rFonts w:eastAsiaTheme="minorEastAsia"/>
          <w:b/>
          <w:noProof/>
          <w:sz w:val="22"/>
          <w:lang w:eastAsia="zh-CN"/>
        </w:rPr>
        <w:t xml:space="preserve"> </w:t>
      </w:r>
    </w:p>
    <w:p w14:paraId="3AF24F73" w14:textId="5359314C" w:rsidR="00FC6F93" w:rsidRPr="00FC6F93" w:rsidRDefault="00F228AD" w:rsidP="00FC6F93">
      <w:pPr>
        <w:pStyle w:val="BodyText1"/>
        <w:numPr>
          <w:ilvl w:val="0"/>
          <w:numId w:val="39"/>
        </w:numPr>
        <w:rPr>
          <w:b/>
        </w:rPr>
      </w:pPr>
      <w:hyperlink w:anchor="_Toc456211208" w:history="1">
        <w:r w:rsidR="002E76D0" w:rsidRPr="00082725">
          <w:rPr>
            <w:rStyle w:val="Hyperlink"/>
            <w:b/>
            <w:noProof/>
            <w:color w:val="auto"/>
            <w:u w:val="none"/>
          </w:rPr>
          <w:t>What method should be used for extrapolating the forward rates from LLP to the point where UFR commences?</w:t>
        </w:r>
      </w:hyperlink>
      <w:r w:rsidR="002E76D0" w:rsidRPr="00082725">
        <w:rPr>
          <w:rFonts w:eastAsiaTheme="minorEastAsia"/>
          <w:b/>
          <w:noProof/>
          <w:sz w:val="22"/>
          <w:lang w:eastAsia="zh-CN"/>
        </w:rPr>
        <w:t xml:space="preserve"> </w:t>
      </w:r>
    </w:p>
    <w:p w14:paraId="077301B7" w14:textId="4F19AA82" w:rsidR="00FC6F93" w:rsidRPr="00FC6F93" w:rsidRDefault="00F228AD" w:rsidP="00FC6F93">
      <w:pPr>
        <w:pStyle w:val="BodyText1"/>
        <w:numPr>
          <w:ilvl w:val="0"/>
          <w:numId w:val="39"/>
        </w:numPr>
        <w:rPr>
          <w:b/>
        </w:rPr>
      </w:pPr>
      <w:hyperlink w:anchor="_Toc456211209" w:history="1">
        <w:r w:rsidR="002E76D0" w:rsidRPr="00082725">
          <w:rPr>
            <w:rStyle w:val="Hyperlink"/>
            <w:b/>
            <w:noProof/>
            <w:color w:val="auto"/>
            <w:u w:val="none"/>
          </w:rPr>
          <w:t>What would be an appropriate level of UFR? How should it be determined?</w:t>
        </w:r>
      </w:hyperlink>
      <w:r w:rsidR="002E76D0" w:rsidRPr="00082725">
        <w:rPr>
          <w:rFonts w:eastAsiaTheme="minorEastAsia"/>
          <w:b/>
          <w:noProof/>
          <w:sz w:val="22"/>
          <w:lang w:eastAsia="zh-CN"/>
        </w:rPr>
        <w:t xml:space="preserve"> </w:t>
      </w:r>
    </w:p>
    <w:p w14:paraId="264C8659" w14:textId="6071ECE5" w:rsidR="002E76D0" w:rsidRPr="00082725" w:rsidRDefault="00F228AD" w:rsidP="00FC6F93">
      <w:pPr>
        <w:pStyle w:val="BodyText1"/>
        <w:numPr>
          <w:ilvl w:val="0"/>
          <w:numId w:val="39"/>
        </w:numPr>
        <w:rPr>
          <w:b/>
        </w:rPr>
      </w:pPr>
      <w:hyperlink w:anchor="_Toc456211210" w:history="1">
        <w:r w:rsidR="002E76D0" w:rsidRPr="00082725">
          <w:rPr>
            <w:rStyle w:val="Hyperlink"/>
            <w:b/>
            <w:noProof/>
            <w:color w:val="auto"/>
            <w:u w:val="none"/>
          </w:rPr>
          <w:t>What should be the point at which the UFR commences? How should this be determined?</w:t>
        </w:r>
      </w:hyperlink>
      <w:r w:rsidR="002E76D0" w:rsidRPr="00082725">
        <w:rPr>
          <w:rFonts w:eastAsiaTheme="minorEastAsia"/>
          <w:noProof/>
          <w:sz w:val="22"/>
          <w:lang w:eastAsia="zh-CN"/>
        </w:rPr>
        <w:t xml:space="preserve"> </w:t>
      </w:r>
    </w:p>
    <w:p w14:paraId="57AA383C" w14:textId="77777777" w:rsidR="002E76D0" w:rsidRPr="001E27FF" w:rsidRDefault="002E76D0" w:rsidP="00170BFB">
      <w:pPr>
        <w:pStyle w:val="BodyText1"/>
        <w:numPr>
          <w:ilvl w:val="0"/>
          <w:numId w:val="0"/>
        </w:numPr>
        <w:rPr>
          <w:b/>
        </w:rPr>
      </w:pPr>
    </w:p>
    <w:p w14:paraId="6B6965FC" w14:textId="77777777" w:rsidR="001E27FF" w:rsidRDefault="001E27FF" w:rsidP="00170BFB">
      <w:pPr>
        <w:rPr>
          <w:b/>
          <w:lang w:val="en-GB"/>
        </w:rPr>
      </w:pPr>
    </w:p>
    <w:p w14:paraId="6B6965FD" w14:textId="77777777" w:rsidR="00170BFB" w:rsidRDefault="00170BFB" w:rsidP="00170BFB">
      <w:pPr>
        <w:rPr>
          <w:rFonts w:ascii="Calibri" w:eastAsia="Times New Roman" w:hAnsi="Calibri" w:cstheme="minorHAnsi"/>
          <w:b/>
          <w:sz w:val="28"/>
          <w:szCs w:val="24"/>
          <w:lang w:val="en-GB"/>
        </w:rPr>
      </w:pPr>
    </w:p>
    <w:p w14:paraId="542086CB" w14:textId="7AC722BE" w:rsidR="00C95385" w:rsidRPr="00C95385" w:rsidRDefault="00E52202" w:rsidP="00C95385">
      <w:pPr>
        <w:pStyle w:val="Questions"/>
        <w:numPr>
          <w:ilvl w:val="0"/>
          <w:numId w:val="0"/>
        </w:numPr>
        <w:spacing w:before="240" w:after="200" w:line="276" w:lineRule="auto"/>
        <w:jc w:val="both"/>
        <w:rPr>
          <w:b/>
          <w:sz w:val="24"/>
          <w:szCs w:val="24"/>
        </w:rPr>
      </w:pPr>
      <w:r w:rsidRPr="00C95385">
        <w:rPr>
          <w:b/>
          <w:sz w:val="24"/>
          <w:szCs w:val="24"/>
        </w:rPr>
        <w:t xml:space="preserve">Question </w:t>
      </w:r>
      <w:r w:rsidR="00BA7E8D" w:rsidRPr="00C95385">
        <w:rPr>
          <w:b/>
          <w:sz w:val="24"/>
          <w:szCs w:val="24"/>
        </w:rPr>
        <w:t xml:space="preserve">3: MAS seeks </w:t>
      </w:r>
      <w:r w:rsidR="0059582A">
        <w:rPr>
          <w:b/>
          <w:sz w:val="24"/>
          <w:szCs w:val="24"/>
        </w:rPr>
        <w:t>v</w:t>
      </w:r>
      <w:r w:rsidR="0059582A" w:rsidRPr="0059582A">
        <w:rPr>
          <w:b/>
          <w:sz w:val="24"/>
          <w:szCs w:val="24"/>
        </w:rPr>
        <w:t>iews on whether the MA and illiquidity premium adjustments will be relevant and helpful for general business, especially in cases where the liabilities are long-term</w:t>
      </w:r>
      <w:r w:rsidR="00C95385" w:rsidRPr="00C95385">
        <w:rPr>
          <w:b/>
          <w:sz w:val="24"/>
          <w:szCs w:val="24"/>
        </w:rPr>
        <w:t xml:space="preserve">.  </w:t>
      </w:r>
    </w:p>
    <w:p w14:paraId="6B6965FE" w14:textId="2FA3318C" w:rsidR="00E52202" w:rsidRDefault="00E52202" w:rsidP="00E52202">
      <w:pPr>
        <w:pStyle w:val="BodyText1"/>
        <w:numPr>
          <w:ilvl w:val="0"/>
          <w:numId w:val="0"/>
        </w:numPr>
        <w:rPr>
          <w:b/>
        </w:rPr>
      </w:pPr>
    </w:p>
    <w:p w14:paraId="6B6965FF" w14:textId="77777777" w:rsidR="00BA7E8D" w:rsidRDefault="00BA7E8D" w:rsidP="00E52202">
      <w:pPr>
        <w:pStyle w:val="BodyText1"/>
        <w:numPr>
          <w:ilvl w:val="0"/>
          <w:numId w:val="0"/>
        </w:numPr>
        <w:rPr>
          <w:b/>
        </w:rPr>
      </w:pPr>
    </w:p>
    <w:p w14:paraId="6B696600" w14:textId="77777777" w:rsidR="00BA7E8D" w:rsidRDefault="00BA7E8D" w:rsidP="00E52202">
      <w:pPr>
        <w:pStyle w:val="BodyText1"/>
        <w:numPr>
          <w:ilvl w:val="0"/>
          <w:numId w:val="0"/>
        </w:numPr>
        <w:rPr>
          <w:b/>
        </w:rPr>
      </w:pPr>
    </w:p>
    <w:p w14:paraId="3372FE1B" w14:textId="77777777" w:rsidR="00FC6F93" w:rsidRDefault="00BA7E8D" w:rsidP="00082725">
      <w:pPr>
        <w:pStyle w:val="BodyText1"/>
        <w:numPr>
          <w:ilvl w:val="0"/>
          <w:numId w:val="0"/>
        </w:numPr>
        <w:rPr>
          <w:b/>
          <w:szCs w:val="24"/>
        </w:rPr>
      </w:pPr>
      <w:r w:rsidRPr="00C95385">
        <w:rPr>
          <w:b/>
          <w:szCs w:val="24"/>
        </w:rPr>
        <w:t xml:space="preserve">Question 4: MAS seeks </w:t>
      </w:r>
      <w:r w:rsidR="0059582A" w:rsidRPr="0059582A">
        <w:rPr>
          <w:b/>
          <w:szCs w:val="24"/>
        </w:rPr>
        <w:t>comments on the proposed revisions in eligibility criteria for MA as specified in Annex C.</w:t>
      </w:r>
      <w:r w:rsidR="00436349">
        <w:rPr>
          <w:b/>
          <w:szCs w:val="24"/>
        </w:rPr>
        <w:t xml:space="preserve"> </w:t>
      </w:r>
    </w:p>
    <w:p w14:paraId="35D9579D" w14:textId="44BDA6AB" w:rsidR="00FC6F93" w:rsidRDefault="00F228AD" w:rsidP="00FC6F93">
      <w:pPr>
        <w:pStyle w:val="BodyText1"/>
        <w:numPr>
          <w:ilvl w:val="0"/>
          <w:numId w:val="41"/>
        </w:numPr>
        <w:rPr>
          <w:rFonts w:eastAsiaTheme="minorEastAsia"/>
          <w:b/>
          <w:noProof/>
          <w:sz w:val="22"/>
          <w:lang w:eastAsia="zh-CN"/>
        </w:rPr>
      </w:pPr>
      <w:hyperlink w:anchor="_Toc456211213" w:history="1">
        <w:r w:rsidR="00436349" w:rsidRPr="00082725">
          <w:rPr>
            <w:rStyle w:val="Hyperlink"/>
            <w:b/>
            <w:noProof/>
            <w:color w:val="auto"/>
            <w:u w:val="none"/>
          </w:rPr>
          <w:t>Would the proposed revisions help insurers to implement the MA?  Where applicable, please give alternative suggestions to improve the usefulness and relevance of MA.</w:t>
        </w:r>
      </w:hyperlink>
      <w:r w:rsidR="00436349" w:rsidRPr="00082725">
        <w:rPr>
          <w:rFonts w:eastAsiaTheme="minorEastAsia"/>
          <w:b/>
          <w:noProof/>
          <w:sz w:val="22"/>
          <w:lang w:eastAsia="zh-CN"/>
        </w:rPr>
        <w:t xml:space="preserve"> </w:t>
      </w:r>
    </w:p>
    <w:p w14:paraId="0101AF05" w14:textId="3AAFD5E6" w:rsidR="00FC6F93" w:rsidRDefault="00F228AD" w:rsidP="00FC6F93">
      <w:pPr>
        <w:pStyle w:val="BodyText1"/>
        <w:numPr>
          <w:ilvl w:val="0"/>
          <w:numId w:val="41"/>
        </w:numPr>
        <w:rPr>
          <w:rFonts w:eastAsiaTheme="minorEastAsia"/>
          <w:b/>
          <w:noProof/>
          <w:sz w:val="22"/>
          <w:lang w:eastAsia="zh-CN"/>
        </w:rPr>
      </w:pPr>
      <w:hyperlink w:anchor="_Toc456211215" w:history="1">
        <w:r w:rsidR="00436349" w:rsidRPr="00082725">
          <w:rPr>
            <w:rStyle w:val="Hyperlink"/>
            <w:b/>
            <w:noProof/>
            <w:color w:val="auto"/>
            <w:u w:val="none"/>
          </w:rPr>
          <w:t>Should the predictability test be based on the present value of cash outflows (i.e. benefits and expenses only) instead of the best estimate liabilities which are based on the present value of cash out flows net of cash inflows (e.g. premium income)?  Please provide reasons for your response.</w:t>
        </w:r>
      </w:hyperlink>
      <w:r w:rsidR="00436349" w:rsidRPr="00082725">
        <w:rPr>
          <w:rFonts w:eastAsiaTheme="minorEastAsia"/>
          <w:b/>
          <w:noProof/>
          <w:sz w:val="22"/>
          <w:lang w:eastAsia="zh-CN"/>
        </w:rPr>
        <w:t xml:space="preserve"> </w:t>
      </w:r>
    </w:p>
    <w:p w14:paraId="07E2B94D" w14:textId="4E2C1AAF" w:rsidR="00FC6F93" w:rsidRDefault="00F228AD" w:rsidP="00FC6F93">
      <w:pPr>
        <w:pStyle w:val="BodyText1"/>
        <w:numPr>
          <w:ilvl w:val="0"/>
          <w:numId w:val="41"/>
        </w:numPr>
        <w:rPr>
          <w:rFonts w:eastAsiaTheme="minorEastAsia"/>
          <w:b/>
          <w:noProof/>
          <w:sz w:val="22"/>
          <w:lang w:eastAsia="zh-CN"/>
        </w:rPr>
      </w:pPr>
      <w:hyperlink w:anchor="_Toc456211216" w:history="1">
        <w:r w:rsidR="00436349" w:rsidRPr="00082725">
          <w:rPr>
            <w:rStyle w:val="Hyperlink"/>
            <w:b/>
            <w:noProof/>
            <w:color w:val="auto"/>
            <w:u w:val="none"/>
          </w:rPr>
          <w:t>Given that there are some products which would not benefit from the application of MA, is it necessary or practical to limit the scope of the MA to just Whole Life and Endowment (based on the classification in the statutory Form 14)?  Please provide reasons for your response.</w:t>
        </w:r>
      </w:hyperlink>
      <w:r w:rsidR="00436349" w:rsidRPr="00082725">
        <w:rPr>
          <w:rFonts w:eastAsiaTheme="minorEastAsia"/>
          <w:b/>
          <w:noProof/>
          <w:sz w:val="22"/>
          <w:lang w:eastAsia="zh-CN"/>
        </w:rPr>
        <w:t xml:space="preserve"> </w:t>
      </w:r>
    </w:p>
    <w:p w14:paraId="66446C3E" w14:textId="565B7A77" w:rsidR="00436349" w:rsidRPr="00082725" w:rsidRDefault="00F228AD" w:rsidP="00FC6F93">
      <w:pPr>
        <w:pStyle w:val="BodyText1"/>
        <w:numPr>
          <w:ilvl w:val="0"/>
          <w:numId w:val="41"/>
        </w:numPr>
        <w:rPr>
          <w:b/>
          <w:szCs w:val="24"/>
        </w:rPr>
      </w:pPr>
      <w:hyperlink w:anchor="_Toc456211217" w:history="1">
        <w:r w:rsidR="00436349" w:rsidRPr="00082725">
          <w:rPr>
            <w:rStyle w:val="Hyperlink"/>
            <w:b/>
            <w:noProof/>
            <w:color w:val="auto"/>
            <w:u w:val="none"/>
          </w:rPr>
          <w:t>Is the MA relevant for life reinsurance business? Please provide details to justify your response.</w:t>
        </w:r>
      </w:hyperlink>
      <w:r w:rsidR="00436349" w:rsidRPr="00082725">
        <w:rPr>
          <w:rFonts w:eastAsiaTheme="minorEastAsia"/>
          <w:noProof/>
          <w:sz w:val="22"/>
          <w:lang w:eastAsia="zh-CN"/>
        </w:rPr>
        <w:t xml:space="preserve"> </w:t>
      </w:r>
    </w:p>
    <w:p w14:paraId="376849CE" w14:textId="77777777" w:rsidR="00436349" w:rsidRPr="00C95385" w:rsidRDefault="00436349" w:rsidP="00BA7E8D">
      <w:pPr>
        <w:pStyle w:val="BodyText1"/>
        <w:numPr>
          <w:ilvl w:val="0"/>
          <w:numId w:val="0"/>
        </w:numPr>
        <w:rPr>
          <w:b/>
          <w:szCs w:val="24"/>
        </w:rPr>
      </w:pPr>
    </w:p>
    <w:p w14:paraId="6B696603" w14:textId="77777777" w:rsidR="00BA7E8D" w:rsidRDefault="00BA7E8D" w:rsidP="00BA7E8D">
      <w:pPr>
        <w:pStyle w:val="BodyText1"/>
        <w:numPr>
          <w:ilvl w:val="0"/>
          <w:numId w:val="0"/>
        </w:numPr>
        <w:rPr>
          <w:b/>
        </w:rPr>
      </w:pPr>
    </w:p>
    <w:p w14:paraId="27384453" w14:textId="77777777" w:rsidR="00C95385" w:rsidRDefault="00C95385" w:rsidP="00BA7E8D">
      <w:pPr>
        <w:pStyle w:val="BodyText1"/>
        <w:numPr>
          <w:ilvl w:val="0"/>
          <w:numId w:val="0"/>
        </w:numPr>
        <w:rPr>
          <w:b/>
        </w:rPr>
      </w:pPr>
    </w:p>
    <w:p w14:paraId="6B696607" w14:textId="0EBCC465" w:rsidR="00E52202" w:rsidRPr="00C95385" w:rsidRDefault="00BA7E8D" w:rsidP="00BA7E8D">
      <w:pPr>
        <w:pStyle w:val="BodyText1"/>
        <w:numPr>
          <w:ilvl w:val="0"/>
          <w:numId w:val="0"/>
        </w:numPr>
        <w:rPr>
          <w:b/>
        </w:rPr>
      </w:pPr>
      <w:r w:rsidRPr="00C95385">
        <w:rPr>
          <w:b/>
        </w:rPr>
        <w:t xml:space="preserve">Question 5: </w:t>
      </w:r>
      <w:r w:rsidR="0059582A" w:rsidRPr="0059582A">
        <w:rPr>
          <w:b/>
        </w:rPr>
        <w:t>MAS seeks comments on the proposed methodology for determining the cost of default (Annex D)</w:t>
      </w:r>
      <w:r w:rsidR="00C95385" w:rsidRPr="00C95385">
        <w:rPr>
          <w:b/>
        </w:rPr>
        <w:t>.</w:t>
      </w:r>
    </w:p>
    <w:p w14:paraId="6B696608" w14:textId="77777777" w:rsidR="00BA7E8D" w:rsidRDefault="00BA7E8D" w:rsidP="00BA7E8D">
      <w:pPr>
        <w:pStyle w:val="BodyText1"/>
        <w:numPr>
          <w:ilvl w:val="0"/>
          <w:numId w:val="0"/>
        </w:numPr>
        <w:rPr>
          <w:b/>
        </w:rPr>
      </w:pPr>
    </w:p>
    <w:p w14:paraId="6B696609" w14:textId="77777777" w:rsidR="00BA7E8D" w:rsidRDefault="00BA7E8D" w:rsidP="00BA7E8D">
      <w:pPr>
        <w:pStyle w:val="BodyText1"/>
        <w:numPr>
          <w:ilvl w:val="0"/>
          <w:numId w:val="0"/>
        </w:numPr>
        <w:rPr>
          <w:b/>
        </w:rPr>
      </w:pPr>
    </w:p>
    <w:p w14:paraId="6B69660A" w14:textId="77777777" w:rsidR="00BA7E8D" w:rsidRDefault="00BA7E8D" w:rsidP="00BA7E8D">
      <w:pPr>
        <w:pStyle w:val="BodyText1"/>
        <w:numPr>
          <w:ilvl w:val="0"/>
          <w:numId w:val="0"/>
        </w:numPr>
        <w:rPr>
          <w:b/>
        </w:rPr>
      </w:pPr>
    </w:p>
    <w:p w14:paraId="6B69660C" w14:textId="6F0DF8FD" w:rsidR="00BA7E8D" w:rsidRDefault="00BA7E8D" w:rsidP="0059582A">
      <w:pPr>
        <w:pStyle w:val="Questions"/>
        <w:numPr>
          <w:ilvl w:val="0"/>
          <w:numId w:val="0"/>
        </w:numPr>
        <w:spacing w:before="240" w:after="200" w:line="276" w:lineRule="auto"/>
        <w:jc w:val="both"/>
        <w:rPr>
          <w:b/>
        </w:rPr>
      </w:pPr>
      <w:r w:rsidRPr="00C95385">
        <w:rPr>
          <w:b/>
          <w:sz w:val="24"/>
          <w:szCs w:val="24"/>
        </w:rPr>
        <w:t xml:space="preserve">Question 6: MAS seeks </w:t>
      </w:r>
      <w:r w:rsidR="0059582A" w:rsidRPr="0059582A">
        <w:rPr>
          <w:b/>
          <w:sz w:val="24"/>
          <w:szCs w:val="24"/>
        </w:rPr>
        <w:t>comments on any overall views or suggestions to refine the proposed MA framework</w:t>
      </w:r>
      <w:r w:rsidR="0059582A">
        <w:rPr>
          <w:b/>
          <w:sz w:val="24"/>
          <w:szCs w:val="24"/>
        </w:rPr>
        <w:t>.</w:t>
      </w:r>
    </w:p>
    <w:p w14:paraId="6B69660D" w14:textId="77777777" w:rsidR="00BA7E8D" w:rsidRDefault="00BA7E8D" w:rsidP="00BA7E8D">
      <w:pPr>
        <w:pStyle w:val="BodyText1"/>
        <w:numPr>
          <w:ilvl w:val="0"/>
          <w:numId w:val="0"/>
        </w:numPr>
        <w:rPr>
          <w:b/>
        </w:rPr>
      </w:pPr>
    </w:p>
    <w:p w14:paraId="6B69660E" w14:textId="77777777" w:rsidR="00BA7E8D" w:rsidRDefault="00BA7E8D" w:rsidP="00BA7E8D">
      <w:pPr>
        <w:pStyle w:val="BodyText1"/>
        <w:numPr>
          <w:ilvl w:val="0"/>
          <w:numId w:val="0"/>
        </w:numPr>
        <w:rPr>
          <w:b/>
        </w:rPr>
      </w:pPr>
    </w:p>
    <w:p w14:paraId="7461E583" w14:textId="77777777" w:rsidR="00D95A02" w:rsidRDefault="00D95A02" w:rsidP="00BA7E8D">
      <w:pPr>
        <w:pStyle w:val="BodyText1"/>
        <w:numPr>
          <w:ilvl w:val="0"/>
          <w:numId w:val="0"/>
        </w:numPr>
        <w:rPr>
          <w:b/>
        </w:rPr>
      </w:pPr>
    </w:p>
    <w:p w14:paraId="0E109942" w14:textId="77777777" w:rsidR="00FC6F93" w:rsidRDefault="00BA7E8D" w:rsidP="00082725">
      <w:pPr>
        <w:pStyle w:val="BodyText1"/>
        <w:numPr>
          <w:ilvl w:val="0"/>
          <w:numId w:val="0"/>
        </w:numPr>
        <w:rPr>
          <w:b/>
        </w:rPr>
      </w:pPr>
      <w:r w:rsidRPr="00C95385">
        <w:rPr>
          <w:b/>
        </w:rPr>
        <w:t xml:space="preserve">Question 7: </w:t>
      </w:r>
      <w:r w:rsidR="00D56C3C" w:rsidRPr="00C95385">
        <w:rPr>
          <w:b/>
        </w:rPr>
        <w:t xml:space="preserve">MAS </w:t>
      </w:r>
      <w:r w:rsidR="0059582A" w:rsidRPr="0059582A">
        <w:rPr>
          <w:b/>
        </w:rPr>
        <w:t>seeks comments on the proposed framework for IP, as set out in Annex E</w:t>
      </w:r>
      <w:r w:rsidR="0059582A" w:rsidRPr="00082725">
        <w:rPr>
          <w:b/>
        </w:rPr>
        <w:t>.</w:t>
      </w:r>
      <w:r w:rsidR="00436349" w:rsidRPr="00082725">
        <w:rPr>
          <w:b/>
        </w:rPr>
        <w:t xml:space="preserve"> </w:t>
      </w:r>
    </w:p>
    <w:p w14:paraId="1D738448" w14:textId="3F2B219E" w:rsidR="00FC6F93" w:rsidRPr="00FC6F93" w:rsidRDefault="00F228AD" w:rsidP="00FC6F93">
      <w:pPr>
        <w:pStyle w:val="BodyText1"/>
        <w:numPr>
          <w:ilvl w:val="0"/>
          <w:numId w:val="43"/>
        </w:numPr>
        <w:rPr>
          <w:b/>
        </w:rPr>
      </w:pPr>
      <w:hyperlink w:anchor="_Toc456211221" w:history="1">
        <w:r w:rsidR="00436349" w:rsidRPr="00082725">
          <w:rPr>
            <w:rStyle w:val="Hyperlink"/>
            <w:b/>
            <w:noProof/>
            <w:color w:val="auto"/>
            <w:u w:val="none"/>
          </w:rPr>
          <w:t>What would be an appropriate IP as specified by the parameter k% of the Reference Spread? Please provide details to justify your response.</w:t>
        </w:r>
      </w:hyperlink>
      <w:r w:rsidR="00436349" w:rsidRPr="00082725">
        <w:rPr>
          <w:rFonts w:eastAsiaTheme="minorEastAsia"/>
          <w:b/>
          <w:noProof/>
          <w:sz w:val="22"/>
          <w:lang w:eastAsia="zh-CN"/>
        </w:rPr>
        <w:t xml:space="preserve"> </w:t>
      </w:r>
    </w:p>
    <w:p w14:paraId="452348F6" w14:textId="74DAF018" w:rsidR="00FC6F93" w:rsidRPr="00FC6F93" w:rsidRDefault="00F228AD" w:rsidP="00FC6F93">
      <w:pPr>
        <w:pStyle w:val="BodyText1"/>
        <w:numPr>
          <w:ilvl w:val="0"/>
          <w:numId w:val="43"/>
        </w:numPr>
        <w:rPr>
          <w:b/>
        </w:rPr>
      </w:pPr>
      <w:hyperlink w:anchor="_Toc456211222" w:history="1">
        <w:r w:rsidR="00436349" w:rsidRPr="00082725">
          <w:rPr>
            <w:rStyle w:val="Hyperlink"/>
            <w:b/>
            <w:noProof/>
            <w:color w:val="auto"/>
            <w:u w:val="none"/>
          </w:rPr>
          <w:t>Should an absolute cap (i.e. the Y %) be introduced to remove the effects of extreme market movements?  If ‘Yes’, how should the cap be set? If ‘No’, how should the effects of extreme market movements (which can lead to abnormally high levels of IP) be managed?</w:t>
        </w:r>
      </w:hyperlink>
      <w:r w:rsidR="00436349" w:rsidRPr="00082725">
        <w:rPr>
          <w:rFonts w:eastAsiaTheme="minorEastAsia"/>
          <w:b/>
          <w:noProof/>
          <w:sz w:val="22"/>
          <w:lang w:eastAsia="zh-CN"/>
        </w:rPr>
        <w:t xml:space="preserve"> </w:t>
      </w:r>
    </w:p>
    <w:p w14:paraId="5C2F2731" w14:textId="57A4B116" w:rsidR="00FC6F93" w:rsidRPr="00FC6F93" w:rsidRDefault="00F228AD" w:rsidP="00FC6F93">
      <w:pPr>
        <w:pStyle w:val="BodyText1"/>
        <w:numPr>
          <w:ilvl w:val="0"/>
          <w:numId w:val="43"/>
        </w:numPr>
        <w:rPr>
          <w:b/>
        </w:rPr>
      </w:pPr>
      <w:hyperlink w:anchor="_Toc456211223" w:history="1">
        <w:r w:rsidR="00436349" w:rsidRPr="00082725">
          <w:rPr>
            <w:rStyle w:val="Hyperlink"/>
            <w:b/>
            <w:noProof/>
            <w:color w:val="auto"/>
            <w:u w:val="none"/>
          </w:rPr>
          <w:t>The IP specifications currently state that the IP is added to the entire valuation curve.  This implies that the IP can be earned throughout the duration of the liabilities.  Is this treatment appropriate? Please explain your response, and if the response is ‘No’, please give suggestions on the appropriate length of time the IP should be applied.</w:t>
        </w:r>
      </w:hyperlink>
      <w:r w:rsidR="00436349" w:rsidRPr="00082725">
        <w:rPr>
          <w:rFonts w:eastAsiaTheme="minorEastAsia"/>
          <w:b/>
          <w:noProof/>
          <w:sz w:val="22"/>
          <w:lang w:eastAsia="zh-CN"/>
        </w:rPr>
        <w:t xml:space="preserve"> </w:t>
      </w:r>
    </w:p>
    <w:p w14:paraId="055C2ADB" w14:textId="0C3D9FF5" w:rsidR="00436349" w:rsidRPr="00082725" w:rsidRDefault="00F228AD" w:rsidP="00FC6F93">
      <w:pPr>
        <w:pStyle w:val="BodyText1"/>
        <w:numPr>
          <w:ilvl w:val="0"/>
          <w:numId w:val="43"/>
        </w:numPr>
        <w:rPr>
          <w:b/>
        </w:rPr>
      </w:pPr>
      <w:hyperlink w:anchor="_Toc456211224" w:history="1">
        <w:r w:rsidR="00436349" w:rsidRPr="00082725">
          <w:rPr>
            <w:rStyle w:val="Hyperlink"/>
            <w:b/>
            <w:noProof/>
            <w:color w:val="auto"/>
            <w:u w:val="none"/>
          </w:rPr>
          <w:t>Similar to MA, there may be products which would not benefit from the application of IP.  Is it necessary or practical to limit the scope of IP for example to just Whole Life and Endowment (based on the classification in the statutory Form 14)?  Please provide reasons for your response.</w:t>
        </w:r>
      </w:hyperlink>
      <w:r w:rsidR="00436349" w:rsidRPr="006813E6">
        <w:rPr>
          <w:rFonts w:eastAsiaTheme="minorEastAsia"/>
          <w:noProof/>
          <w:sz w:val="22"/>
          <w:lang w:eastAsia="zh-CN"/>
        </w:rPr>
        <w:t xml:space="preserve"> </w:t>
      </w:r>
    </w:p>
    <w:p w14:paraId="6D2D533B" w14:textId="77777777" w:rsidR="00436349" w:rsidRPr="00C95385" w:rsidRDefault="00436349" w:rsidP="00BA7E8D">
      <w:pPr>
        <w:pStyle w:val="BodyText1"/>
        <w:numPr>
          <w:ilvl w:val="0"/>
          <w:numId w:val="0"/>
        </w:numPr>
        <w:rPr>
          <w:b/>
        </w:rPr>
      </w:pPr>
    </w:p>
    <w:p w14:paraId="6B696610" w14:textId="77777777" w:rsidR="00BA7E8D" w:rsidRDefault="00BA7E8D" w:rsidP="00BA7E8D">
      <w:pPr>
        <w:pStyle w:val="BodyText1"/>
        <w:numPr>
          <w:ilvl w:val="0"/>
          <w:numId w:val="0"/>
        </w:numPr>
        <w:rPr>
          <w:b/>
        </w:rPr>
      </w:pPr>
    </w:p>
    <w:p w14:paraId="6B696611" w14:textId="77777777" w:rsidR="00BA7E8D" w:rsidRDefault="00BA7E8D" w:rsidP="00BA7E8D">
      <w:pPr>
        <w:pStyle w:val="BodyText1"/>
        <w:numPr>
          <w:ilvl w:val="0"/>
          <w:numId w:val="0"/>
        </w:numPr>
        <w:rPr>
          <w:b/>
        </w:rPr>
      </w:pPr>
    </w:p>
    <w:p w14:paraId="41E22DCF" w14:textId="005DC7B0" w:rsidR="005019EE" w:rsidRPr="005019EE" w:rsidRDefault="00BA7E8D" w:rsidP="0059582A">
      <w:pPr>
        <w:pStyle w:val="BodyText1"/>
        <w:numPr>
          <w:ilvl w:val="0"/>
          <w:numId w:val="0"/>
        </w:numPr>
        <w:rPr>
          <w:b/>
        </w:rPr>
      </w:pPr>
      <w:r w:rsidRPr="005019EE">
        <w:rPr>
          <w:b/>
        </w:rPr>
        <w:t xml:space="preserve">Question 8: </w:t>
      </w:r>
      <w:r w:rsidR="00D56C3C" w:rsidRPr="005019EE">
        <w:rPr>
          <w:b/>
        </w:rPr>
        <w:t xml:space="preserve">MAS seeks </w:t>
      </w:r>
      <w:r w:rsidR="0059582A">
        <w:rPr>
          <w:b/>
        </w:rPr>
        <w:t>comments on</w:t>
      </w:r>
      <w:r w:rsidR="00436349">
        <w:rPr>
          <w:b/>
        </w:rPr>
        <w:t xml:space="preserve"> any</w:t>
      </w:r>
      <w:r w:rsidR="0059582A">
        <w:rPr>
          <w:b/>
        </w:rPr>
        <w:t xml:space="preserve"> overall </w:t>
      </w:r>
      <w:r w:rsidR="005019EE" w:rsidRPr="005019EE">
        <w:rPr>
          <w:b/>
        </w:rPr>
        <w:t xml:space="preserve">views </w:t>
      </w:r>
      <w:r w:rsidR="0059582A">
        <w:rPr>
          <w:b/>
        </w:rPr>
        <w:t>or suggestions to improve the IP framework.</w:t>
      </w:r>
      <w:r w:rsidR="005019EE" w:rsidRPr="005019EE">
        <w:rPr>
          <w:b/>
        </w:rPr>
        <w:t xml:space="preserve"> </w:t>
      </w:r>
    </w:p>
    <w:p w14:paraId="51D5DD75" w14:textId="77777777" w:rsidR="00C95385" w:rsidRDefault="00C95385" w:rsidP="00BA7E8D">
      <w:pPr>
        <w:pStyle w:val="BodyText1"/>
        <w:numPr>
          <w:ilvl w:val="0"/>
          <w:numId w:val="0"/>
        </w:numPr>
        <w:rPr>
          <w:b/>
        </w:rPr>
      </w:pPr>
    </w:p>
    <w:p w14:paraId="149DB65C" w14:textId="77777777" w:rsidR="00C95385" w:rsidRDefault="00C95385" w:rsidP="00BA7E8D">
      <w:pPr>
        <w:pStyle w:val="BodyText1"/>
        <w:numPr>
          <w:ilvl w:val="0"/>
          <w:numId w:val="0"/>
        </w:numPr>
        <w:rPr>
          <w:b/>
        </w:rPr>
      </w:pPr>
    </w:p>
    <w:p w14:paraId="0169ADA2" w14:textId="77777777" w:rsidR="00C95385" w:rsidRDefault="00C95385" w:rsidP="00BA7E8D">
      <w:pPr>
        <w:pStyle w:val="BodyText1"/>
        <w:numPr>
          <w:ilvl w:val="0"/>
          <w:numId w:val="0"/>
        </w:numPr>
        <w:rPr>
          <w:b/>
        </w:rPr>
      </w:pPr>
    </w:p>
    <w:p w14:paraId="209471CD" w14:textId="43630E95" w:rsidR="005019EE" w:rsidRPr="005019EE" w:rsidRDefault="00C95385" w:rsidP="005019EE">
      <w:pPr>
        <w:pStyle w:val="Questions"/>
        <w:numPr>
          <w:ilvl w:val="0"/>
          <w:numId w:val="0"/>
        </w:numPr>
        <w:spacing w:before="240" w:after="200" w:line="276" w:lineRule="auto"/>
        <w:jc w:val="both"/>
        <w:rPr>
          <w:b/>
          <w:sz w:val="24"/>
          <w:szCs w:val="24"/>
        </w:rPr>
      </w:pPr>
      <w:r w:rsidRPr="005019EE">
        <w:rPr>
          <w:b/>
          <w:sz w:val="24"/>
          <w:szCs w:val="24"/>
        </w:rPr>
        <w:t xml:space="preserve">Question </w:t>
      </w:r>
      <w:r w:rsidR="005019EE" w:rsidRPr="005019EE">
        <w:rPr>
          <w:b/>
          <w:sz w:val="24"/>
          <w:szCs w:val="24"/>
        </w:rPr>
        <w:t>9</w:t>
      </w:r>
      <w:r w:rsidRPr="005019EE">
        <w:rPr>
          <w:b/>
          <w:sz w:val="24"/>
          <w:szCs w:val="24"/>
        </w:rPr>
        <w:t xml:space="preserve">: </w:t>
      </w:r>
      <w:r w:rsidR="005019EE" w:rsidRPr="005019EE">
        <w:rPr>
          <w:b/>
          <w:sz w:val="24"/>
          <w:szCs w:val="24"/>
        </w:rPr>
        <w:t xml:space="preserve">MAS seeks </w:t>
      </w:r>
      <w:r w:rsidR="0059582A" w:rsidRPr="0059582A">
        <w:rPr>
          <w:b/>
          <w:sz w:val="24"/>
          <w:szCs w:val="24"/>
        </w:rPr>
        <w:t>views on the proposed safeguard to require financial resources after the application of MA and IP to meet at least 100% of MCR</w:t>
      </w:r>
      <w:r w:rsidR="0059582A">
        <w:rPr>
          <w:b/>
          <w:sz w:val="24"/>
          <w:szCs w:val="24"/>
        </w:rPr>
        <w:t>.</w:t>
      </w:r>
      <w:r w:rsidR="00436349">
        <w:rPr>
          <w:b/>
          <w:sz w:val="24"/>
          <w:szCs w:val="24"/>
        </w:rPr>
        <w:t xml:space="preserve"> The application of the MA and IP will reduce liabilities due to the use of higher discount rates. To avoid insurers relying solely on the MA and IP to meet the MCR, do you agree with the above proposed safeguard? If your answer is ‘No’, please justify your response, as well as provide any suggestions on safeguards.</w:t>
      </w:r>
    </w:p>
    <w:p w14:paraId="0A595040" w14:textId="77777777" w:rsidR="00C95385" w:rsidRDefault="00C95385" w:rsidP="00C95385">
      <w:pPr>
        <w:pStyle w:val="BodyText1"/>
        <w:numPr>
          <w:ilvl w:val="0"/>
          <w:numId w:val="0"/>
        </w:numPr>
        <w:rPr>
          <w:b/>
        </w:rPr>
      </w:pPr>
    </w:p>
    <w:p w14:paraId="31160D77" w14:textId="77777777" w:rsidR="00C95385" w:rsidRDefault="00C95385" w:rsidP="00C95385">
      <w:pPr>
        <w:pStyle w:val="BodyText1"/>
        <w:numPr>
          <w:ilvl w:val="0"/>
          <w:numId w:val="0"/>
        </w:numPr>
        <w:rPr>
          <w:b/>
        </w:rPr>
      </w:pPr>
    </w:p>
    <w:p w14:paraId="360F69F2" w14:textId="77777777" w:rsidR="00C95385" w:rsidRDefault="00C95385" w:rsidP="00C95385">
      <w:pPr>
        <w:pStyle w:val="BodyText1"/>
        <w:numPr>
          <w:ilvl w:val="0"/>
          <w:numId w:val="0"/>
        </w:numPr>
        <w:rPr>
          <w:b/>
        </w:rPr>
      </w:pPr>
    </w:p>
    <w:p w14:paraId="4D7155D4" w14:textId="5E84275D" w:rsidR="00483B88" w:rsidRPr="00483B88" w:rsidRDefault="00C95385" w:rsidP="00483B88">
      <w:pPr>
        <w:pStyle w:val="Questions"/>
        <w:numPr>
          <w:ilvl w:val="0"/>
          <w:numId w:val="0"/>
        </w:numPr>
        <w:spacing w:before="240" w:after="200" w:line="276" w:lineRule="auto"/>
        <w:jc w:val="both"/>
        <w:rPr>
          <w:rFonts w:cstheme="minorHAnsi"/>
          <w:b/>
          <w:sz w:val="24"/>
          <w:szCs w:val="24"/>
        </w:rPr>
      </w:pPr>
      <w:r w:rsidRPr="00D95A02">
        <w:rPr>
          <w:b/>
          <w:sz w:val="24"/>
          <w:szCs w:val="24"/>
        </w:rPr>
        <w:t xml:space="preserve">Question </w:t>
      </w:r>
      <w:r w:rsidR="005019EE" w:rsidRPr="00D95A02">
        <w:rPr>
          <w:b/>
          <w:sz w:val="24"/>
          <w:szCs w:val="24"/>
        </w:rPr>
        <w:t>10</w:t>
      </w:r>
      <w:r w:rsidRPr="00D95A02">
        <w:rPr>
          <w:b/>
          <w:sz w:val="24"/>
          <w:szCs w:val="24"/>
        </w:rPr>
        <w:t xml:space="preserve">: MAS seeks </w:t>
      </w:r>
      <w:r w:rsidR="00C83F78" w:rsidRPr="00D95A02">
        <w:rPr>
          <w:b/>
          <w:sz w:val="24"/>
          <w:szCs w:val="24"/>
        </w:rPr>
        <w:t>comments on the proposed treatment of UL policies under RBC2.</w:t>
      </w:r>
    </w:p>
    <w:p w14:paraId="095B9E59" w14:textId="13573435" w:rsidR="00C95385" w:rsidRPr="00240D73" w:rsidRDefault="00C95385" w:rsidP="00240D73">
      <w:pPr>
        <w:pStyle w:val="BodyText1"/>
        <w:numPr>
          <w:ilvl w:val="0"/>
          <w:numId w:val="0"/>
        </w:numPr>
        <w:rPr>
          <w:rFonts w:ascii="Calibri" w:eastAsia="Times New Roman" w:hAnsi="Calibri" w:cstheme="minorHAnsi"/>
          <w:b/>
          <w:sz w:val="28"/>
          <w:szCs w:val="24"/>
        </w:rPr>
      </w:pPr>
    </w:p>
    <w:p w14:paraId="13E10110" w14:textId="77777777" w:rsidR="00BF34C2" w:rsidRDefault="00BF34C2" w:rsidP="00C95385">
      <w:pPr>
        <w:pStyle w:val="BodyText1"/>
        <w:numPr>
          <w:ilvl w:val="0"/>
          <w:numId w:val="0"/>
        </w:numPr>
        <w:rPr>
          <w:rFonts w:ascii="Calibri" w:eastAsia="Times New Roman" w:hAnsi="Calibri" w:cstheme="minorHAnsi"/>
          <w:b/>
          <w:sz w:val="28"/>
          <w:szCs w:val="24"/>
        </w:rPr>
      </w:pPr>
    </w:p>
    <w:p w14:paraId="5F122905" w14:textId="77777777" w:rsidR="00C95385" w:rsidRDefault="00C95385" w:rsidP="00C95385">
      <w:pPr>
        <w:pStyle w:val="BodyText1"/>
        <w:numPr>
          <w:ilvl w:val="0"/>
          <w:numId w:val="0"/>
        </w:numPr>
        <w:rPr>
          <w:rFonts w:ascii="Calibri" w:eastAsia="Times New Roman" w:hAnsi="Calibri" w:cstheme="minorHAnsi"/>
          <w:b/>
          <w:sz w:val="28"/>
          <w:szCs w:val="24"/>
        </w:rPr>
      </w:pPr>
    </w:p>
    <w:p w14:paraId="7E54F428" w14:textId="18C390BE" w:rsidR="00436349" w:rsidRPr="00082725" w:rsidRDefault="00C95385" w:rsidP="00082725">
      <w:pPr>
        <w:pStyle w:val="BodyText1"/>
        <w:numPr>
          <w:ilvl w:val="0"/>
          <w:numId w:val="0"/>
        </w:numPr>
        <w:rPr>
          <w:b/>
        </w:rPr>
      </w:pPr>
      <w:r w:rsidRPr="00483B88">
        <w:rPr>
          <w:b/>
        </w:rPr>
        <w:t xml:space="preserve">Question </w:t>
      </w:r>
      <w:r w:rsidR="002604EB" w:rsidRPr="00483B88">
        <w:rPr>
          <w:b/>
        </w:rPr>
        <w:t>11</w:t>
      </w:r>
      <w:r w:rsidRPr="00483B88">
        <w:rPr>
          <w:b/>
        </w:rPr>
        <w:t xml:space="preserve">: MAS </w:t>
      </w:r>
      <w:r w:rsidR="00C83F78" w:rsidRPr="00C83F78">
        <w:rPr>
          <w:b/>
        </w:rPr>
        <w:t>seeks comments on whether the 30% factor used to compute the mass lapse risk requirement for UL policies is appropriate.</w:t>
      </w:r>
      <w:r w:rsidR="00436349">
        <w:rPr>
          <w:b/>
        </w:rPr>
        <w:t xml:space="preserve"> </w:t>
      </w:r>
      <w:r w:rsidR="00436349" w:rsidRPr="00082725">
        <w:rPr>
          <w:rFonts w:cstheme="minorHAnsi"/>
          <w:b/>
          <w:noProof/>
        </w:rPr>
        <w:t>Where the 30% factor is not considered as appropriate, please explain your responses and provide suggestions (i.e. methodology and reference data) for an appropriate approach to calibrate the factor.</w:t>
      </w:r>
      <w:r w:rsidR="00436349" w:rsidRPr="00436349">
        <w:rPr>
          <w:b/>
        </w:rPr>
        <w:t xml:space="preserve"> </w:t>
      </w:r>
    </w:p>
    <w:p w14:paraId="681F83FF" w14:textId="77777777" w:rsidR="00436349" w:rsidRPr="00483B88" w:rsidRDefault="00436349" w:rsidP="00C95385">
      <w:pPr>
        <w:pStyle w:val="BodyText1"/>
        <w:numPr>
          <w:ilvl w:val="0"/>
          <w:numId w:val="0"/>
        </w:numPr>
        <w:rPr>
          <w:rFonts w:ascii="Calibri" w:eastAsia="Times New Roman" w:hAnsi="Calibri" w:cstheme="minorHAnsi"/>
          <w:b/>
          <w:sz w:val="28"/>
          <w:szCs w:val="24"/>
        </w:rPr>
      </w:pPr>
    </w:p>
    <w:p w14:paraId="45FF416C" w14:textId="77777777" w:rsidR="00BC024C" w:rsidRPr="00082725" w:rsidRDefault="00BC024C" w:rsidP="00483B88">
      <w:pPr>
        <w:pStyle w:val="BodyText1"/>
        <w:numPr>
          <w:ilvl w:val="0"/>
          <w:numId w:val="0"/>
        </w:numPr>
        <w:rPr>
          <w:b/>
          <w:lang w:val="en-SG"/>
        </w:rPr>
      </w:pPr>
    </w:p>
    <w:p w14:paraId="2A64BA92" w14:textId="43AF8EBA" w:rsidR="00BC024C" w:rsidRDefault="00BC024C" w:rsidP="00483B88">
      <w:pPr>
        <w:pStyle w:val="BodyText1"/>
        <w:numPr>
          <w:ilvl w:val="0"/>
          <w:numId w:val="0"/>
        </w:numPr>
        <w:rPr>
          <w:b/>
        </w:rPr>
      </w:pPr>
    </w:p>
    <w:p w14:paraId="150284A2" w14:textId="6FD46FAE" w:rsidR="00483B88" w:rsidRPr="00BC024C" w:rsidRDefault="00483B88" w:rsidP="00483B88">
      <w:pPr>
        <w:pStyle w:val="BodyText1"/>
        <w:numPr>
          <w:ilvl w:val="0"/>
          <w:numId w:val="0"/>
        </w:numPr>
        <w:rPr>
          <w:rFonts w:ascii="Calibri" w:eastAsia="Times New Roman" w:hAnsi="Calibri" w:cstheme="minorHAnsi"/>
          <w:b/>
          <w:sz w:val="28"/>
          <w:szCs w:val="24"/>
        </w:rPr>
      </w:pPr>
      <w:r w:rsidRPr="00BC024C">
        <w:rPr>
          <w:b/>
        </w:rPr>
        <w:t>Question 1</w:t>
      </w:r>
      <w:r w:rsidR="00BC024C" w:rsidRPr="00BC024C">
        <w:rPr>
          <w:b/>
        </w:rPr>
        <w:t>2</w:t>
      </w:r>
      <w:r w:rsidRPr="00BC024C">
        <w:rPr>
          <w:b/>
        </w:rPr>
        <w:t>: MAS seeks</w:t>
      </w:r>
      <w:r w:rsidR="00C83F78" w:rsidRPr="00C83F78">
        <w:t xml:space="preserve"> </w:t>
      </w:r>
      <w:r w:rsidR="00C83F78" w:rsidRPr="00C83F78">
        <w:rPr>
          <w:b/>
        </w:rPr>
        <w:t xml:space="preserve">views on how UL policies should be treated in the computation of the surrender value condition requirement at the fund level, given that the excess of surrender values over policy liabilities has already to some </w:t>
      </w:r>
      <w:r w:rsidR="00C83F78" w:rsidRPr="00C83F78">
        <w:rPr>
          <w:b/>
        </w:rPr>
        <w:lastRenderedPageBreak/>
        <w:t>extent, been taken into account in the mass lapse risk requirement for UL policies, which will form part of the total risk requirements.</w:t>
      </w:r>
    </w:p>
    <w:p w14:paraId="0E5DE94B" w14:textId="77777777" w:rsidR="00BC024C" w:rsidRDefault="00BC024C" w:rsidP="00483B88">
      <w:pPr>
        <w:pStyle w:val="BodyText1"/>
        <w:numPr>
          <w:ilvl w:val="0"/>
          <w:numId w:val="0"/>
        </w:numPr>
        <w:rPr>
          <w:b/>
        </w:rPr>
      </w:pPr>
    </w:p>
    <w:p w14:paraId="43CB9A5E" w14:textId="77777777" w:rsidR="00BC024C" w:rsidRDefault="00BC024C" w:rsidP="00483B88">
      <w:pPr>
        <w:pStyle w:val="BodyText1"/>
        <w:numPr>
          <w:ilvl w:val="0"/>
          <w:numId w:val="0"/>
        </w:numPr>
        <w:rPr>
          <w:b/>
        </w:rPr>
      </w:pPr>
    </w:p>
    <w:p w14:paraId="654B5559" w14:textId="77777777" w:rsidR="00BC024C" w:rsidRDefault="00BC024C" w:rsidP="00483B88">
      <w:pPr>
        <w:pStyle w:val="BodyText1"/>
        <w:numPr>
          <w:ilvl w:val="0"/>
          <w:numId w:val="0"/>
        </w:numPr>
        <w:rPr>
          <w:b/>
        </w:rPr>
      </w:pPr>
    </w:p>
    <w:p w14:paraId="1CA6EAF5" w14:textId="41033B7B" w:rsidR="00483B88" w:rsidRPr="009E1D8C" w:rsidRDefault="00483B88" w:rsidP="00C83F78">
      <w:pPr>
        <w:pStyle w:val="Questions"/>
        <w:numPr>
          <w:ilvl w:val="0"/>
          <w:numId w:val="0"/>
        </w:numPr>
        <w:autoSpaceDE w:val="0"/>
        <w:autoSpaceDN w:val="0"/>
        <w:adjustRightInd w:val="0"/>
        <w:spacing w:before="240" w:after="200" w:line="276" w:lineRule="auto"/>
        <w:jc w:val="both"/>
        <w:rPr>
          <w:rFonts w:ascii="Calibri" w:eastAsia="Times New Roman" w:hAnsi="Calibri" w:cstheme="minorHAnsi"/>
          <w:b/>
          <w:szCs w:val="24"/>
        </w:rPr>
      </w:pPr>
      <w:r w:rsidRPr="009E1D8C">
        <w:rPr>
          <w:b/>
          <w:sz w:val="24"/>
          <w:szCs w:val="24"/>
        </w:rPr>
        <w:t xml:space="preserve">Question </w:t>
      </w:r>
      <w:r w:rsidR="009E1D8C">
        <w:rPr>
          <w:b/>
          <w:sz w:val="24"/>
          <w:szCs w:val="24"/>
        </w:rPr>
        <w:t>13</w:t>
      </w:r>
      <w:r w:rsidRPr="009E1D8C">
        <w:rPr>
          <w:b/>
          <w:sz w:val="24"/>
          <w:szCs w:val="24"/>
        </w:rPr>
        <w:t xml:space="preserve">: MAS </w:t>
      </w:r>
      <w:r w:rsidR="00C83F78">
        <w:rPr>
          <w:b/>
          <w:sz w:val="24"/>
          <w:szCs w:val="24"/>
        </w:rPr>
        <w:t>s</w:t>
      </w:r>
      <w:r w:rsidR="00C83F78" w:rsidRPr="00C83F78">
        <w:rPr>
          <w:b/>
          <w:sz w:val="24"/>
          <w:szCs w:val="24"/>
        </w:rPr>
        <w:t>eeks comments on the proposed approach</w:t>
      </w:r>
      <w:r w:rsidR="00436349">
        <w:rPr>
          <w:b/>
          <w:sz w:val="24"/>
          <w:szCs w:val="24"/>
        </w:rPr>
        <w:t xml:space="preserve"> in calibrating insured events (A&amp;H)</w:t>
      </w:r>
      <w:r w:rsidR="00C83F78" w:rsidRPr="00C83F78">
        <w:rPr>
          <w:b/>
          <w:sz w:val="24"/>
          <w:szCs w:val="24"/>
        </w:rPr>
        <w:t xml:space="preserve"> as described in paragraph 5.36</w:t>
      </w:r>
      <w:r w:rsidR="00C83F78">
        <w:rPr>
          <w:b/>
          <w:sz w:val="24"/>
          <w:szCs w:val="24"/>
        </w:rPr>
        <w:t>.</w:t>
      </w:r>
    </w:p>
    <w:p w14:paraId="56BC8BB1" w14:textId="77777777" w:rsidR="00C95385" w:rsidRDefault="00C95385" w:rsidP="00C95385">
      <w:pPr>
        <w:pStyle w:val="BodyText1"/>
        <w:numPr>
          <w:ilvl w:val="0"/>
          <w:numId w:val="0"/>
        </w:numPr>
        <w:rPr>
          <w:rFonts w:ascii="Calibri" w:eastAsia="Times New Roman" w:hAnsi="Calibri" w:cstheme="minorHAnsi"/>
          <w:b/>
          <w:sz w:val="28"/>
          <w:szCs w:val="24"/>
        </w:rPr>
      </w:pPr>
    </w:p>
    <w:p w14:paraId="5489FFC1" w14:textId="77777777" w:rsidR="00C95385" w:rsidRDefault="00C95385" w:rsidP="00C95385">
      <w:pPr>
        <w:pStyle w:val="BodyText1"/>
        <w:numPr>
          <w:ilvl w:val="0"/>
          <w:numId w:val="0"/>
        </w:numPr>
        <w:rPr>
          <w:rFonts w:ascii="Calibri" w:eastAsia="Times New Roman" w:hAnsi="Calibri" w:cstheme="minorHAnsi"/>
          <w:b/>
          <w:sz w:val="28"/>
          <w:szCs w:val="24"/>
        </w:rPr>
      </w:pPr>
    </w:p>
    <w:p w14:paraId="4D25782A" w14:textId="77777777" w:rsidR="00C95385" w:rsidRDefault="00C95385" w:rsidP="00C95385">
      <w:pPr>
        <w:pStyle w:val="BodyText1"/>
        <w:numPr>
          <w:ilvl w:val="0"/>
          <w:numId w:val="0"/>
        </w:numPr>
        <w:rPr>
          <w:rFonts w:ascii="Calibri" w:eastAsia="Times New Roman" w:hAnsi="Calibri" w:cstheme="minorHAnsi"/>
          <w:b/>
          <w:sz w:val="28"/>
          <w:szCs w:val="24"/>
        </w:rPr>
      </w:pPr>
    </w:p>
    <w:p w14:paraId="226FDE20" w14:textId="37BBC356" w:rsidR="0069080B" w:rsidRPr="00240D73" w:rsidRDefault="009E1D8C" w:rsidP="0069080B">
      <w:pPr>
        <w:pStyle w:val="BodyText1"/>
        <w:numPr>
          <w:ilvl w:val="0"/>
          <w:numId w:val="0"/>
        </w:numPr>
        <w:rPr>
          <w:rFonts w:ascii="Calibri" w:eastAsia="Times New Roman" w:hAnsi="Calibri" w:cstheme="minorHAnsi"/>
          <w:b/>
          <w:sz w:val="28"/>
          <w:szCs w:val="24"/>
        </w:rPr>
      </w:pPr>
      <w:r w:rsidRPr="00D95A02">
        <w:rPr>
          <w:b/>
          <w:szCs w:val="24"/>
        </w:rPr>
        <w:t xml:space="preserve">Question 14: MAS </w:t>
      </w:r>
      <w:r w:rsidR="00C83F78" w:rsidRPr="00D95A02">
        <w:rPr>
          <w:b/>
        </w:rPr>
        <w:t xml:space="preserve">seeks comments on the following approach, where MAS will continue to engage LIA and SAS in exploring whether it is feasible to collect more granular data from insurers and calibrate the </w:t>
      </w:r>
      <w:r w:rsidR="00436349">
        <w:rPr>
          <w:b/>
        </w:rPr>
        <w:t xml:space="preserve">insured events (A&amp;H) </w:t>
      </w:r>
      <w:r w:rsidR="00C83F78" w:rsidRPr="00D95A02">
        <w:rPr>
          <w:b/>
        </w:rPr>
        <w:t>risk requirement</w:t>
      </w:r>
      <w:r w:rsidR="00C83F78" w:rsidRPr="00C83F78">
        <w:rPr>
          <w:b/>
        </w:rPr>
        <w:t>.</w:t>
      </w:r>
    </w:p>
    <w:p w14:paraId="31CD72F3" w14:textId="77777777" w:rsidR="009E1D8C" w:rsidRPr="00240D73" w:rsidRDefault="009E1D8C" w:rsidP="00BA7E8D">
      <w:pPr>
        <w:pStyle w:val="BodyText1"/>
        <w:numPr>
          <w:ilvl w:val="0"/>
          <w:numId w:val="0"/>
        </w:numPr>
        <w:rPr>
          <w:rFonts w:ascii="Calibri" w:eastAsia="Times New Roman" w:hAnsi="Calibri" w:cstheme="minorHAnsi"/>
          <w:b/>
          <w:szCs w:val="24"/>
        </w:rPr>
      </w:pPr>
    </w:p>
    <w:p w14:paraId="31BF9085" w14:textId="77777777" w:rsidR="009E1D8C" w:rsidRPr="00240D73" w:rsidRDefault="009E1D8C" w:rsidP="00BA7E8D">
      <w:pPr>
        <w:pStyle w:val="BodyText1"/>
        <w:numPr>
          <w:ilvl w:val="0"/>
          <w:numId w:val="0"/>
        </w:numPr>
        <w:rPr>
          <w:rFonts w:ascii="Calibri" w:eastAsia="Times New Roman" w:hAnsi="Calibri" w:cstheme="minorHAnsi"/>
          <w:b/>
          <w:szCs w:val="24"/>
        </w:rPr>
      </w:pPr>
    </w:p>
    <w:p w14:paraId="5A585DD6" w14:textId="77777777" w:rsidR="00D95A02" w:rsidRDefault="00D95A02" w:rsidP="009E1D8C">
      <w:pPr>
        <w:pStyle w:val="BodyText1"/>
        <w:numPr>
          <w:ilvl w:val="0"/>
          <w:numId w:val="0"/>
        </w:numPr>
        <w:rPr>
          <w:b/>
          <w:szCs w:val="24"/>
        </w:rPr>
      </w:pPr>
    </w:p>
    <w:p w14:paraId="409D059E" w14:textId="674E47DF" w:rsidR="009E1D8C" w:rsidRPr="009E1D8C" w:rsidRDefault="009E1D8C" w:rsidP="009E1D8C">
      <w:pPr>
        <w:pStyle w:val="BodyText1"/>
        <w:numPr>
          <w:ilvl w:val="0"/>
          <w:numId w:val="0"/>
        </w:numPr>
        <w:rPr>
          <w:rFonts w:ascii="Calibri" w:eastAsia="Times New Roman" w:hAnsi="Calibri" w:cstheme="minorHAnsi"/>
          <w:b/>
          <w:sz w:val="28"/>
          <w:szCs w:val="24"/>
        </w:rPr>
      </w:pPr>
      <w:r w:rsidRPr="009E1D8C">
        <w:rPr>
          <w:b/>
          <w:szCs w:val="24"/>
        </w:rPr>
        <w:lastRenderedPageBreak/>
        <w:t>Question 15: MAS seeks</w:t>
      </w:r>
      <w:r w:rsidR="00C83F78">
        <w:rPr>
          <w:b/>
          <w:szCs w:val="24"/>
        </w:rPr>
        <w:t xml:space="preserve"> </w:t>
      </w:r>
      <w:r w:rsidR="00C83F78" w:rsidRPr="00C83F78">
        <w:rPr>
          <w:b/>
          <w:szCs w:val="24"/>
        </w:rPr>
        <w:t>comments on the proposed approach in calibrating the life insurance catastrophe risk requirement, as described in paragraph 5.40</w:t>
      </w:r>
      <w:r w:rsidR="00C83F78">
        <w:rPr>
          <w:b/>
          <w:szCs w:val="24"/>
        </w:rPr>
        <w:t>.</w:t>
      </w:r>
      <w:r w:rsidRPr="009E1D8C">
        <w:rPr>
          <w:rFonts w:cstheme="minorHAnsi"/>
          <w:b/>
          <w:szCs w:val="24"/>
        </w:rPr>
        <w:t xml:space="preserve">  </w:t>
      </w:r>
    </w:p>
    <w:p w14:paraId="1D1819A8" w14:textId="77777777" w:rsidR="009E1D8C" w:rsidRDefault="009E1D8C" w:rsidP="00BA7E8D">
      <w:pPr>
        <w:pStyle w:val="BodyText1"/>
        <w:numPr>
          <w:ilvl w:val="0"/>
          <w:numId w:val="0"/>
        </w:numPr>
        <w:rPr>
          <w:rFonts w:ascii="Calibri" w:eastAsia="Times New Roman" w:hAnsi="Calibri" w:cstheme="minorHAnsi"/>
          <w:b/>
          <w:sz w:val="28"/>
          <w:szCs w:val="24"/>
        </w:rPr>
      </w:pPr>
    </w:p>
    <w:p w14:paraId="0A2AA94B" w14:textId="77777777" w:rsidR="009E1D8C" w:rsidRDefault="009E1D8C" w:rsidP="00BA7E8D">
      <w:pPr>
        <w:pStyle w:val="BodyText1"/>
        <w:numPr>
          <w:ilvl w:val="0"/>
          <w:numId w:val="0"/>
        </w:numPr>
        <w:rPr>
          <w:rFonts w:ascii="Calibri" w:eastAsia="Times New Roman" w:hAnsi="Calibri" w:cstheme="minorHAnsi"/>
          <w:b/>
          <w:sz w:val="28"/>
          <w:szCs w:val="24"/>
        </w:rPr>
      </w:pPr>
    </w:p>
    <w:p w14:paraId="21AD60AA" w14:textId="77777777" w:rsidR="009E1D8C" w:rsidRDefault="009E1D8C" w:rsidP="00BA7E8D">
      <w:pPr>
        <w:pStyle w:val="BodyText1"/>
        <w:numPr>
          <w:ilvl w:val="0"/>
          <w:numId w:val="0"/>
        </w:numPr>
        <w:rPr>
          <w:rFonts w:ascii="Calibri" w:eastAsia="Times New Roman" w:hAnsi="Calibri" w:cstheme="minorHAnsi"/>
          <w:b/>
          <w:sz w:val="28"/>
          <w:szCs w:val="24"/>
        </w:rPr>
      </w:pPr>
    </w:p>
    <w:p w14:paraId="3565D42A" w14:textId="79E13ED9" w:rsidR="009E1D8C" w:rsidRPr="009E1D8C" w:rsidRDefault="00C83F78" w:rsidP="00C83F78">
      <w:pPr>
        <w:pStyle w:val="Questions"/>
        <w:numPr>
          <w:ilvl w:val="0"/>
          <w:numId w:val="0"/>
        </w:numPr>
        <w:autoSpaceDE w:val="0"/>
        <w:autoSpaceDN w:val="0"/>
        <w:adjustRightInd w:val="0"/>
        <w:spacing w:before="240" w:after="200" w:line="276" w:lineRule="auto"/>
        <w:jc w:val="both"/>
        <w:rPr>
          <w:rFonts w:cstheme="minorHAnsi"/>
          <w:b/>
          <w:bCs/>
          <w:sz w:val="24"/>
          <w:szCs w:val="24"/>
        </w:rPr>
      </w:pPr>
      <w:r>
        <w:rPr>
          <w:b/>
          <w:sz w:val="24"/>
          <w:szCs w:val="24"/>
        </w:rPr>
        <w:t xml:space="preserve">Question 16: MAS </w:t>
      </w:r>
      <w:r w:rsidRPr="00C83F78">
        <w:rPr>
          <w:b/>
          <w:sz w:val="24"/>
          <w:szCs w:val="24"/>
        </w:rPr>
        <w:t>seeks comments on whether there is a need to have a separate shock on the expense inflation rate.  If a separate shock is needed, what method as well as reference data can we use to calibrate this shock, as well as the correlation between the unit expense and inflation components?</w:t>
      </w:r>
    </w:p>
    <w:p w14:paraId="13621900" w14:textId="77777777" w:rsidR="009E1D8C" w:rsidRDefault="009E1D8C" w:rsidP="00BA7E8D">
      <w:pPr>
        <w:pStyle w:val="BodyText1"/>
        <w:numPr>
          <w:ilvl w:val="0"/>
          <w:numId w:val="0"/>
        </w:numPr>
        <w:rPr>
          <w:rFonts w:ascii="Calibri" w:eastAsia="Times New Roman" w:hAnsi="Calibri" w:cstheme="minorHAnsi"/>
          <w:b/>
          <w:sz w:val="28"/>
          <w:szCs w:val="24"/>
        </w:rPr>
      </w:pPr>
    </w:p>
    <w:p w14:paraId="0F911996" w14:textId="77777777" w:rsidR="002C5877" w:rsidRDefault="002C5877" w:rsidP="00BA7E8D">
      <w:pPr>
        <w:pStyle w:val="BodyText1"/>
        <w:numPr>
          <w:ilvl w:val="0"/>
          <w:numId w:val="0"/>
        </w:numPr>
        <w:rPr>
          <w:rFonts w:ascii="Calibri" w:eastAsia="Times New Roman" w:hAnsi="Calibri" w:cstheme="minorHAnsi"/>
          <w:b/>
          <w:sz w:val="28"/>
          <w:szCs w:val="24"/>
        </w:rPr>
      </w:pPr>
    </w:p>
    <w:p w14:paraId="4C8F3628" w14:textId="77777777" w:rsidR="002C5877" w:rsidRDefault="002C5877" w:rsidP="00BA7E8D">
      <w:pPr>
        <w:pStyle w:val="BodyText1"/>
        <w:numPr>
          <w:ilvl w:val="0"/>
          <w:numId w:val="0"/>
        </w:numPr>
        <w:rPr>
          <w:rFonts w:ascii="Calibri" w:eastAsia="Times New Roman" w:hAnsi="Calibri" w:cstheme="minorHAnsi"/>
          <w:b/>
          <w:sz w:val="28"/>
          <w:szCs w:val="24"/>
        </w:rPr>
      </w:pPr>
    </w:p>
    <w:p w14:paraId="3C59F281" w14:textId="77777777" w:rsidR="00FC6F93" w:rsidRDefault="002C5877" w:rsidP="00436349">
      <w:pPr>
        <w:pStyle w:val="BodyText1"/>
        <w:numPr>
          <w:ilvl w:val="0"/>
          <w:numId w:val="0"/>
        </w:numPr>
        <w:rPr>
          <w:b/>
          <w:szCs w:val="24"/>
        </w:rPr>
      </w:pPr>
      <w:r w:rsidRPr="009E1D8C">
        <w:rPr>
          <w:b/>
          <w:szCs w:val="24"/>
        </w:rPr>
        <w:t>Question 1</w:t>
      </w:r>
      <w:r>
        <w:rPr>
          <w:b/>
          <w:szCs w:val="24"/>
        </w:rPr>
        <w:t>7</w:t>
      </w:r>
      <w:r w:rsidRPr="009E1D8C">
        <w:rPr>
          <w:b/>
          <w:szCs w:val="24"/>
        </w:rPr>
        <w:t xml:space="preserve">: MAS seeks </w:t>
      </w:r>
      <w:r w:rsidR="00C83F78" w:rsidRPr="00C83F78">
        <w:rPr>
          <w:b/>
          <w:szCs w:val="24"/>
        </w:rPr>
        <w:t xml:space="preserve">comments on the relevance, design and calibration of the mass </w:t>
      </w:r>
      <w:r w:rsidR="00C83F78" w:rsidRPr="00082725">
        <w:rPr>
          <w:b/>
          <w:szCs w:val="24"/>
        </w:rPr>
        <w:t>lapse event within the computation of the lapse risk requirement.</w:t>
      </w:r>
      <w:r w:rsidR="00436349" w:rsidRPr="00082725">
        <w:rPr>
          <w:b/>
          <w:szCs w:val="24"/>
        </w:rPr>
        <w:t xml:space="preserve"> </w:t>
      </w:r>
    </w:p>
    <w:p w14:paraId="64658F9E" w14:textId="71EC4D83" w:rsidR="00FC6F93" w:rsidRPr="00FC6F93" w:rsidRDefault="00436349" w:rsidP="00FC6F93">
      <w:pPr>
        <w:pStyle w:val="BodyText1"/>
        <w:numPr>
          <w:ilvl w:val="0"/>
          <w:numId w:val="45"/>
        </w:numPr>
        <w:rPr>
          <w:b/>
          <w:szCs w:val="24"/>
        </w:rPr>
      </w:pPr>
      <w:r w:rsidRPr="00082725">
        <w:rPr>
          <w:rFonts w:cstheme="minorHAnsi"/>
          <w:b/>
          <w:noProof/>
          <w:szCs w:val="28"/>
        </w:rPr>
        <w:t xml:space="preserve">Whether there is a need to include a mass lapse event as one of the conditions when calculating the lapse risk requirement (i.e. lapse risk requirement will be based on (i) a permanent increase of 50% to the best estimate lapse rate assumptions, (ii) permanent decrease of 50% to the best </w:t>
      </w:r>
      <w:r w:rsidRPr="00082725">
        <w:rPr>
          <w:rFonts w:cstheme="minorHAnsi"/>
          <w:b/>
          <w:noProof/>
          <w:szCs w:val="28"/>
        </w:rPr>
        <w:lastRenderedPageBreak/>
        <w:t xml:space="preserve">estimate lapse rate assumptions, or (iii) the mass lapse event, whichever produces a higher liability value); </w:t>
      </w:r>
    </w:p>
    <w:p w14:paraId="21D05455" w14:textId="116693E7" w:rsidR="00FC6F93" w:rsidRDefault="00436349" w:rsidP="00FC6F93">
      <w:pPr>
        <w:pStyle w:val="BodyText1"/>
        <w:numPr>
          <w:ilvl w:val="0"/>
          <w:numId w:val="45"/>
        </w:numPr>
        <w:rPr>
          <w:b/>
          <w:szCs w:val="24"/>
        </w:rPr>
      </w:pPr>
      <w:r w:rsidRPr="00082725">
        <w:rPr>
          <w:rFonts w:cstheme="minorHAnsi"/>
          <w:b/>
          <w:bCs/>
          <w:noProof/>
          <w:szCs w:val="28"/>
        </w:rPr>
        <w:t>Whether the mass lapse event should be dependent on the type of product e.g. predominantly savings or protection products, positive or negative surrender strain etc.; and</w:t>
      </w:r>
      <w:r w:rsidRPr="00082725">
        <w:rPr>
          <w:b/>
          <w:szCs w:val="24"/>
        </w:rPr>
        <w:t xml:space="preserve"> </w:t>
      </w:r>
    </w:p>
    <w:p w14:paraId="17AB8C8E" w14:textId="2744BB65" w:rsidR="00436349" w:rsidRPr="00082725" w:rsidRDefault="00436349" w:rsidP="00FC6F93">
      <w:pPr>
        <w:pStyle w:val="BodyText1"/>
        <w:numPr>
          <w:ilvl w:val="0"/>
          <w:numId w:val="45"/>
        </w:numPr>
        <w:rPr>
          <w:b/>
          <w:szCs w:val="24"/>
        </w:rPr>
      </w:pPr>
      <w:r w:rsidRPr="00082725">
        <w:rPr>
          <w:rFonts w:cstheme="minorHAnsi"/>
          <w:b/>
          <w:bCs/>
          <w:noProof/>
          <w:szCs w:val="28"/>
        </w:rPr>
        <w:t>What method and reference data should be used to calibrate the mass lapse event</w:t>
      </w:r>
      <w:r w:rsidR="00082725">
        <w:rPr>
          <w:rFonts w:cstheme="minorHAnsi"/>
          <w:b/>
          <w:bCs/>
          <w:noProof/>
          <w:szCs w:val="28"/>
        </w:rPr>
        <w:t>.</w:t>
      </w:r>
    </w:p>
    <w:p w14:paraId="62ED5217" w14:textId="77777777" w:rsidR="009E1D8C" w:rsidRDefault="009E1D8C" w:rsidP="00BA7E8D">
      <w:pPr>
        <w:pStyle w:val="BodyText1"/>
        <w:numPr>
          <w:ilvl w:val="0"/>
          <w:numId w:val="0"/>
        </w:numPr>
        <w:rPr>
          <w:rFonts w:ascii="Calibri" w:eastAsia="Times New Roman" w:hAnsi="Calibri" w:cstheme="minorHAnsi"/>
          <w:b/>
          <w:sz w:val="28"/>
          <w:szCs w:val="24"/>
        </w:rPr>
      </w:pPr>
    </w:p>
    <w:p w14:paraId="67E591C4" w14:textId="77777777" w:rsidR="002C5877" w:rsidRDefault="002C5877" w:rsidP="00BA7E8D">
      <w:pPr>
        <w:pStyle w:val="BodyText1"/>
        <w:numPr>
          <w:ilvl w:val="0"/>
          <w:numId w:val="0"/>
        </w:numPr>
        <w:rPr>
          <w:rFonts w:ascii="Calibri" w:eastAsia="Times New Roman" w:hAnsi="Calibri" w:cstheme="minorHAnsi"/>
          <w:b/>
          <w:sz w:val="28"/>
          <w:szCs w:val="24"/>
        </w:rPr>
      </w:pPr>
    </w:p>
    <w:p w14:paraId="6D160CDA" w14:textId="77777777" w:rsidR="002C5877" w:rsidRDefault="002C5877" w:rsidP="00BA7E8D">
      <w:pPr>
        <w:pStyle w:val="BodyText1"/>
        <w:numPr>
          <w:ilvl w:val="0"/>
          <w:numId w:val="0"/>
        </w:numPr>
        <w:rPr>
          <w:rFonts w:ascii="Calibri" w:eastAsia="Times New Roman" w:hAnsi="Calibri" w:cstheme="minorHAnsi"/>
          <w:b/>
          <w:sz w:val="28"/>
          <w:szCs w:val="24"/>
        </w:rPr>
      </w:pPr>
    </w:p>
    <w:p w14:paraId="07E211CF" w14:textId="14EEDB9A" w:rsidR="002C5877" w:rsidRPr="002C5877" w:rsidRDefault="002C5877" w:rsidP="002C5877">
      <w:pPr>
        <w:pStyle w:val="Questions"/>
        <w:numPr>
          <w:ilvl w:val="0"/>
          <w:numId w:val="0"/>
        </w:numPr>
        <w:autoSpaceDE w:val="0"/>
        <w:autoSpaceDN w:val="0"/>
        <w:adjustRightInd w:val="0"/>
        <w:spacing w:before="240" w:after="200" w:line="276" w:lineRule="auto"/>
        <w:jc w:val="both"/>
        <w:rPr>
          <w:rFonts w:cstheme="minorHAnsi"/>
          <w:b/>
          <w:color w:val="000000"/>
          <w:sz w:val="24"/>
          <w:szCs w:val="24"/>
        </w:rPr>
      </w:pPr>
      <w:r w:rsidRPr="002C5877">
        <w:rPr>
          <w:b/>
          <w:sz w:val="24"/>
          <w:szCs w:val="24"/>
        </w:rPr>
        <w:t xml:space="preserve">Question 18: MAS seeks </w:t>
      </w:r>
      <w:r w:rsidR="00C83F78" w:rsidRPr="00C83F78">
        <w:rPr>
          <w:b/>
          <w:sz w:val="24"/>
          <w:szCs w:val="24"/>
        </w:rPr>
        <w:t>comments on the proposed approach</w:t>
      </w:r>
      <w:r w:rsidR="000C6CF5">
        <w:rPr>
          <w:b/>
          <w:sz w:val="24"/>
          <w:szCs w:val="24"/>
        </w:rPr>
        <w:t xml:space="preserve"> in calibrating lapse risk requirement as</w:t>
      </w:r>
      <w:r w:rsidR="00C83F78" w:rsidRPr="00C83F78">
        <w:rPr>
          <w:b/>
          <w:sz w:val="24"/>
          <w:szCs w:val="24"/>
        </w:rPr>
        <w:t xml:space="preserve"> described in paragraph 5.50</w:t>
      </w:r>
      <w:r w:rsidR="00FB40B1">
        <w:rPr>
          <w:b/>
          <w:sz w:val="24"/>
          <w:szCs w:val="24"/>
        </w:rPr>
        <w:t>.</w:t>
      </w:r>
    </w:p>
    <w:p w14:paraId="01F802AE" w14:textId="77777777" w:rsidR="002C5877" w:rsidRDefault="002C5877" w:rsidP="00BA7E8D">
      <w:pPr>
        <w:pStyle w:val="BodyText1"/>
        <w:numPr>
          <w:ilvl w:val="0"/>
          <w:numId w:val="0"/>
        </w:numPr>
        <w:rPr>
          <w:rFonts w:ascii="Calibri" w:eastAsia="Times New Roman" w:hAnsi="Calibri" w:cstheme="minorHAnsi"/>
          <w:b/>
          <w:sz w:val="28"/>
          <w:szCs w:val="24"/>
        </w:rPr>
      </w:pPr>
    </w:p>
    <w:p w14:paraId="63F2D685" w14:textId="77777777" w:rsidR="002C5877" w:rsidRDefault="002C5877" w:rsidP="00BA7E8D">
      <w:pPr>
        <w:pStyle w:val="BodyText1"/>
        <w:numPr>
          <w:ilvl w:val="0"/>
          <w:numId w:val="0"/>
        </w:numPr>
        <w:rPr>
          <w:rFonts w:ascii="Calibri" w:eastAsia="Times New Roman" w:hAnsi="Calibri" w:cstheme="minorHAnsi"/>
          <w:b/>
          <w:sz w:val="28"/>
          <w:szCs w:val="24"/>
        </w:rPr>
      </w:pPr>
    </w:p>
    <w:p w14:paraId="761CA4E0" w14:textId="77777777" w:rsidR="002C5877" w:rsidRDefault="002C5877" w:rsidP="00BA7E8D">
      <w:pPr>
        <w:pStyle w:val="BodyText1"/>
        <w:numPr>
          <w:ilvl w:val="0"/>
          <w:numId w:val="0"/>
        </w:numPr>
        <w:rPr>
          <w:rFonts w:ascii="Calibri" w:eastAsia="Times New Roman" w:hAnsi="Calibri" w:cstheme="minorHAnsi"/>
          <w:b/>
          <w:sz w:val="28"/>
          <w:szCs w:val="24"/>
        </w:rPr>
      </w:pPr>
    </w:p>
    <w:p w14:paraId="75326038" w14:textId="68FC7D00" w:rsidR="001F1483" w:rsidRDefault="002C5877" w:rsidP="00FB40B1">
      <w:pPr>
        <w:pStyle w:val="Questions"/>
        <w:numPr>
          <w:ilvl w:val="0"/>
          <w:numId w:val="0"/>
        </w:numPr>
        <w:autoSpaceDE w:val="0"/>
        <w:autoSpaceDN w:val="0"/>
        <w:adjustRightInd w:val="0"/>
        <w:spacing w:before="240" w:after="200" w:line="276" w:lineRule="auto"/>
        <w:jc w:val="both"/>
        <w:rPr>
          <w:rFonts w:cstheme="minorHAnsi"/>
          <w:b/>
          <w:sz w:val="24"/>
          <w:szCs w:val="28"/>
        </w:rPr>
      </w:pPr>
      <w:r w:rsidRPr="002C5877">
        <w:rPr>
          <w:b/>
          <w:sz w:val="24"/>
          <w:szCs w:val="24"/>
        </w:rPr>
        <w:t xml:space="preserve">Question 19: MAS seeks </w:t>
      </w:r>
      <w:r w:rsidR="00FB40B1" w:rsidRPr="00FB40B1">
        <w:rPr>
          <w:b/>
          <w:sz w:val="24"/>
          <w:szCs w:val="24"/>
        </w:rPr>
        <w:t>comments on adopting the correlation matrix (Diagram 15) when aggregating the C1 requirements for life business</w:t>
      </w:r>
      <w:r w:rsidR="00FB40B1">
        <w:rPr>
          <w:b/>
          <w:sz w:val="24"/>
          <w:szCs w:val="24"/>
        </w:rPr>
        <w:t>.</w:t>
      </w:r>
    </w:p>
    <w:p w14:paraId="261AAB76" w14:textId="77777777" w:rsidR="001F1483" w:rsidRDefault="001F1483" w:rsidP="001F1483">
      <w:pPr>
        <w:autoSpaceDE w:val="0"/>
        <w:autoSpaceDN w:val="0"/>
        <w:adjustRightInd w:val="0"/>
        <w:spacing w:before="240" w:after="240" w:line="288" w:lineRule="auto"/>
        <w:jc w:val="both"/>
        <w:rPr>
          <w:rFonts w:cstheme="minorHAnsi"/>
          <w:b/>
          <w:sz w:val="24"/>
          <w:szCs w:val="28"/>
        </w:rPr>
      </w:pPr>
    </w:p>
    <w:p w14:paraId="68308F5A" w14:textId="77777777" w:rsidR="001F1483" w:rsidRDefault="001F1483" w:rsidP="001F1483">
      <w:pPr>
        <w:autoSpaceDE w:val="0"/>
        <w:autoSpaceDN w:val="0"/>
        <w:adjustRightInd w:val="0"/>
        <w:spacing w:before="240" w:after="240" w:line="288" w:lineRule="auto"/>
        <w:jc w:val="both"/>
        <w:rPr>
          <w:rFonts w:cstheme="minorHAnsi"/>
          <w:b/>
          <w:sz w:val="24"/>
          <w:szCs w:val="28"/>
        </w:rPr>
      </w:pPr>
    </w:p>
    <w:p w14:paraId="29F86675" w14:textId="77777777" w:rsidR="001F1483" w:rsidRDefault="001F1483" w:rsidP="001F1483">
      <w:pPr>
        <w:autoSpaceDE w:val="0"/>
        <w:autoSpaceDN w:val="0"/>
        <w:adjustRightInd w:val="0"/>
        <w:spacing w:before="240" w:after="240" w:line="288" w:lineRule="auto"/>
        <w:jc w:val="both"/>
        <w:rPr>
          <w:rFonts w:cstheme="minorHAnsi"/>
          <w:b/>
          <w:sz w:val="24"/>
          <w:szCs w:val="28"/>
        </w:rPr>
      </w:pPr>
    </w:p>
    <w:p w14:paraId="397F6C86" w14:textId="7B62E0B8" w:rsidR="001F1483" w:rsidRPr="001F1483" w:rsidRDefault="00FB40B1" w:rsidP="00FB40B1">
      <w:pPr>
        <w:pStyle w:val="Questions"/>
        <w:numPr>
          <w:ilvl w:val="0"/>
          <w:numId w:val="0"/>
        </w:numPr>
        <w:spacing w:before="240" w:after="200" w:line="276" w:lineRule="auto"/>
        <w:jc w:val="both"/>
        <w:rPr>
          <w:rFonts w:cstheme="minorHAnsi"/>
          <w:b/>
          <w:sz w:val="24"/>
          <w:szCs w:val="24"/>
          <w:u w:val="single"/>
        </w:rPr>
      </w:pPr>
      <w:r>
        <w:rPr>
          <w:b/>
          <w:sz w:val="24"/>
          <w:szCs w:val="24"/>
        </w:rPr>
        <w:t>Question 20</w:t>
      </w:r>
      <w:r w:rsidR="001F1483" w:rsidRPr="001F1483">
        <w:rPr>
          <w:b/>
          <w:sz w:val="24"/>
          <w:szCs w:val="24"/>
        </w:rPr>
        <w:t xml:space="preserve">: MAS seeks comments </w:t>
      </w:r>
      <w:r w:rsidRPr="00FB40B1">
        <w:rPr>
          <w:b/>
          <w:sz w:val="24"/>
        </w:rPr>
        <w:t>on whether there is a need to consider other types of risks (e.g. lapse) for C1 requirements for general business, in addition to premium liability, claim liability and insurance catastrophe risk requirements.  If so, what are these risks, and how are they relevant for general business?  What method and reference data should be used to calibrate these risks?</w:t>
      </w:r>
    </w:p>
    <w:p w14:paraId="6B696615" w14:textId="77777777" w:rsidR="00BA7E8D" w:rsidRDefault="00BA7E8D" w:rsidP="00BA7E8D">
      <w:pPr>
        <w:pStyle w:val="BodyText1"/>
        <w:numPr>
          <w:ilvl w:val="0"/>
          <w:numId w:val="0"/>
        </w:numPr>
        <w:rPr>
          <w:rFonts w:ascii="Calibri" w:eastAsia="Times New Roman" w:hAnsi="Calibri" w:cstheme="minorHAnsi"/>
          <w:b/>
          <w:sz w:val="28"/>
          <w:szCs w:val="24"/>
        </w:rPr>
      </w:pPr>
    </w:p>
    <w:p w14:paraId="0BEF98A5" w14:textId="77777777" w:rsidR="001F1483" w:rsidRDefault="001F1483" w:rsidP="00BA7E8D">
      <w:pPr>
        <w:pStyle w:val="BodyText1"/>
        <w:numPr>
          <w:ilvl w:val="0"/>
          <w:numId w:val="0"/>
        </w:numPr>
        <w:rPr>
          <w:rFonts w:ascii="Calibri" w:eastAsia="Times New Roman" w:hAnsi="Calibri" w:cstheme="minorHAnsi"/>
          <w:b/>
          <w:sz w:val="28"/>
          <w:szCs w:val="24"/>
        </w:rPr>
      </w:pPr>
    </w:p>
    <w:p w14:paraId="01BFBBC0" w14:textId="77777777" w:rsidR="001F1483" w:rsidRDefault="001F1483" w:rsidP="00BA7E8D">
      <w:pPr>
        <w:pStyle w:val="BodyText1"/>
        <w:numPr>
          <w:ilvl w:val="0"/>
          <w:numId w:val="0"/>
        </w:numPr>
        <w:rPr>
          <w:rFonts w:ascii="Calibri" w:eastAsia="Times New Roman" w:hAnsi="Calibri" w:cstheme="minorHAnsi"/>
          <w:b/>
          <w:sz w:val="28"/>
          <w:szCs w:val="24"/>
        </w:rPr>
      </w:pPr>
    </w:p>
    <w:p w14:paraId="53AA5697" w14:textId="268F3EE7" w:rsidR="001F1483" w:rsidRDefault="001F1483" w:rsidP="00FB40B1">
      <w:pPr>
        <w:pStyle w:val="Questions"/>
        <w:numPr>
          <w:ilvl w:val="0"/>
          <w:numId w:val="0"/>
        </w:numPr>
        <w:spacing w:before="240" w:after="200" w:line="276" w:lineRule="auto"/>
        <w:jc w:val="both"/>
        <w:rPr>
          <w:rFonts w:cstheme="minorHAnsi"/>
          <w:sz w:val="24"/>
          <w:szCs w:val="24"/>
        </w:rPr>
      </w:pPr>
      <w:r w:rsidRPr="001F1483">
        <w:rPr>
          <w:b/>
          <w:sz w:val="24"/>
          <w:szCs w:val="24"/>
        </w:rPr>
        <w:t>Question 2</w:t>
      </w:r>
      <w:r w:rsidR="00FB40B1">
        <w:rPr>
          <w:b/>
          <w:sz w:val="24"/>
          <w:szCs w:val="24"/>
        </w:rPr>
        <w:t>1</w:t>
      </w:r>
      <w:r w:rsidRPr="001F1483">
        <w:rPr>
          <w:b/>
          <w:sz w:val="24"/>
          <w:szCs w:val="24"/>
        </w:rPr>
        <w:t>: MAS seeks</w:t>
      </w:r>
      <w:r>
        <w:rPr>
          <w:b/>
          <w:sz w:val="24"/>
          <w:szCs w:val="24"/>
        </w:rPr>
        <w:t xml:space="preserve"> </w:t>
      </w:r>
      <w:r w:rsidR="00FB40B1">
        <w:rPr>
          <w:b/>
          <w:sz w:val="24"/>
          <w:szCs w:val="24"/>
        </w:rPr>
        <w:t xml:space="preserve">comments </w:t>
      </w:r>
      <w:r w:rsidR="00FB40B1" w:rsidRPr="00FB40B1">
        <w:rPr>
          <w:b/>
          <w:sz w:val="24"/>
          <w:szCs w:val="24"/>
        </w:rPr>
        <w:t>on the proposal to allow for diversification benefits explicitly through the prescribed correlation matrix (Diagram 16) to aggregate the C2 risk requirements</w:t>
      </w:r>
      <w:r w:rsidR="0069080B">
        <w:rPr>
          <w:b/>
          <w:sz w:val="24"/>
          <w:szCs w:val="24"/>
        </w:rPr>
        <w:t>.</w:t>
      </w:r>
    </w:p>
    <w:p w14:paraId="58C3E66D" w14:textId="77777777" w:rsidR="001F1483" w:rsidRDefault="001F1483" w:rsidP="001F1483">
      <w:pPr>
        <w:autoSpaceDE w:val="0"/>
        <w:autoSpaceDN w:val="0"/>
        <w:adjustRightInd w:val="0"/>
        <w:spacing w:before="240"/>
        <w:jc w:val="both"/>
        <w:rPr>
          <w:rFonts w:cstheme="minorHAnsi"/>
          <w:sz w:val="24"/>
          <w:szCs w:val="24"/>
        </w:rPr>
      </w:pPr>
    </w:p>
    <w:p w14:paraId="6E6BDB2E" w14:textId="77777777" w:rsidR="001F1483" w:rsidRDefault="001F1483" w:rsidP="001F1483">
      <w:pPr>
        <w:autoSpaceDE w:val="0"/>
        <w:autoSpaceDN w:val="0"/>
        <w:adjustRightInd w:val="0"/>
        <w:spacing w:before="240"/>
        <w:jc w:val="both"/>
        <w:rPr>
          <w:rFonts w:cstheme="minorHAnsi"/>
          <w:sz w:val="24"/>
          <w:szCs w:val="24"/>
        </w:rPr>
      </w:pPr>
    </w:p>
    <w:p w14:paraId="3AC47005" w14:textId="77777777" w:rsidR="001F1483" w:rsidRDefault="001F1483" w:rsidP="001F1483">
      <w:pPr>
        <w:autoSpaceDE w:val="0"/>
        <w:autoSpaceDN w:val="0"/>
        <w:adjustRightInd w:val="0"/>
        <w:spacing w:before="240"/>
        <w:jc w:val="both"/>
        <w:rPr>
          <w:rFonts w:cstheme="minorHAnsi"/>
          <w:sz w:val="24"/>
          <w:szCs w:val="24"/>
        </w:rPr>
      </w:pPr>
    </w:p>
    <w:p w14:paraId="415A32E9" w14:textId="4976E5DE" w:rsidR="000C6CF5" w:rsidRPr="000C6CF5" w:rsidRDefault="001F1483" w:rsidP="001F1483">
      <w:pPr>
        <w:pStyle w:val="Questions"/>
        <w:numPr>
          <w:ilvl w:val="0"/>
          <w:numId w:val="0"/>
        </w:numPr>
        <w:spacing w:before="240" w:after="200" w:line="276" w:lineRule="auto"/>
        <w:jc w:val="both"/>
        <w:rPr>
          <w:b/>
          <w:sz w:val="24"/>
          <w:szCs w:val="24"/>
        </w:rPr>
      </w:pPr>
      <w:r w:rsidRPr="001F1483">
        <w:rPr>
          <w:b/>
          <w:sz w:val="24"/>
          <w:szCs w:val="24"/>
        </w:rPr>
        <w:t>Question 2</w:t>
      </w:r>
      <w:r w:rsidR="00FB40B1">
        <w:rPr>
          <w:b/>
          <w:sz w:val="24"/>
          <w:szCs w:val="24"/>
        </w:rPr>
        <w:t>2</w:t>
      </w:r>
      <w:r w:rsidRPr="001F1483">
        <w:rPr>
          <w:b/>
          <w:sz w:val="24"/>
          <w:szCs w:val="24"/>
        </w:rPr>
        <w:t xml:space="preserve">: MAS seeks comments </w:t>
      </w:r>
      <w:r w:rsidR="00FB40B1" w:rsidRPr="00FB40B1">
        <w:rPr>
          <w:b/>
          <w:sz w:val="24"/>
          <w:szCs w:val="24"/>
        </w:rPr>
        <w:t>on how we</w:t>
      </w:r>
      <w:r w:rsidR="000C6CF5">
        <w:rPr>
          <w:b/>
          <w:sz w:val="24"/>
          <w:szCs w:val="24"/>
        </w:rPr>
        <w:t xml:space="preserve"> should</w:t>
      </w:r>
      <w:r w:rsidR="00FB40B1" w:rsidRPr="00FB40B1">
        <w:rPr>
          <w:b/>
          <w:sz w:val="24"/>
          <w:szCs w:val="24"/>
        </w:rPr>
        <w:t xml:space="preserve"> combine the aggregated C2 risk requirements (i.e. those covered by the explicit correlation matrix) with the C2 counterparty default risk requirement.</w:t>
      </w:r>
      <w:r w:rsidR="000C6CF5">
        <w:rPr>
          <w:b/>
          <w:sz w:val="24"/>
          <w:szCs w:val="24"/>
        </w:rPr>
        <w:t xml:space="preserve"> We recognise </w:t>
      </w:r>
      <w:r w:rsidR="000C6CF5" w:rsidRPr="000C6CF5">
        <w:rPr>
          <w:b/>
          <w:sz w:val="24"/>
          <w:szCs w:val="24"/>
        </w:rPr>
        <w:t xml:space="preserve">that there should </w:t>
      </w:r>
      <w:r w:rsidR="000C6CF5" w:rsidRPr="000C6CF5">
        <w:rPr>
          <w:b/>
          <w:sz w:val="24"/>
          <w:szCs w:val="24"/>
        </w:rPr>
        <w:lastRenderedPageBreak/>
        <w:t>be some correlation between the market risks and the counterparty default risk.  Is 0.5 a reasonable and practical factor to use given data constraints?  Please provide alternative suggestions if you disagree with the approach.</w:t>
      </w:r>
    </w:p>
    <w:p w14:paraId="2DA43BED" w14:textId="48C8C1E9" w:rsidR="001F1483" w:rsidRDefault="001F1483" w:rsidP="001F1483">
      <w:pPr>
        <w:autoSpaceDE w:val="0"/>
        <w:autoSpaceDN w:val="0"/>
        <w:adjustRightInd w:val="0"/>
        <w:spacing w:before="240"/>
        <w:jc w:val="both"/>
        <w:rPr>
          <w:rFonts w:cstheme="minorHAnsi"/>
          <w:sz w:val="24"/>
          <w:szCs w:val="24"/>
        </w:rPr>
      </w:pPr>
      <w:r w:rsidRPr="00C804FD">
        <w:rPr>
          <w:rFonts w:cstheme="minorHAnsi"/>
          <w:sz w:val="24"/>
          <w:szCs w:val="24"/>
        </w:rPr>
        <w:t xml:space="preserve"> </w:t>
      </w:r>
    </w:p>
    <w:p w14:paraId="323AA7C1" w14:textId="77777777" w:rsidR="001F1483" w:rsidRDefault="001F1483" w:rsidP="001F1483">
      <w:pPr>
        <w:autoSpaceDE w:val="0"/>
        <w:autoSpaceDN w:val="0"/>
        <w:adjustRightInd w:val="0"/>
        <w:spacing w:before="240"/>
        <w:jc w:val="both"/>
        <w:rPr>
          <w:rFonts w:cstheme="minorHAnsi"/>
          <w:sz w:val="24"/>
          <w:szCs w:val="24"/>
        </w:rPr>
      </w:pPr>
    </w:p>
    <w:p w14:paraId="0F425CE0" w14:textId="77777777" w:rsidR="001F1483" w:rsidRDefault="001F1483" w:rsidP="001F1483">
      <w:pPr>
        <w:autoSpaceDE w:val="0"/>
        <w:autoSpaceDN w:val="0"/>
        <w:adjustRightInd w:val="0"/>
        <w:spacing w:before="240"/>
        <w:jc w:val="both"/>
        <w:rPr>
          <w:rFonts w:cstheme="minorHAnsi"/>
          <w:sz w:val="24"/>
          <w:szCs w:val="24"/>
        </w:rPr>
      </w:pPr>
    </w:p>
    <w:p w14:paraId="76B885C0" w14:textId="15EC500B" w:rsidR="001F1483" w:rsidRDefault="00FB40B1" w:rsidP="001F1483">
      <w:pPr>
        <w:pStyle w:val="Questions"/>
        <w:numPr>
          <w:ilvl w:val="0"/>
          <w:numId w:val="0"/>
        </w:numPr>
        <w:spacing w:before="240" w:after="200" w:line="276" w:lineRule="auto"/>
        <w:jc w:val="both"/>
        <w:rPr>
          <w:b/>
          <w:sz w:val="24"/>
        </w:rPr>
      </w:pPr>
      <w:r w:rsidRPr="00D95A02">
        <w:rPr>
          <w:b/>
          <w:sz w:val="24"/>
          <w:szCs w:val="24"/>
        </w:rPr>
        <w:t>Question 23</w:t>
      </w:r>
      <w:r w:rsidR="001F1483" w:rsidRPr="00D95A02">
        <w:rPr>
          <w:b/>
          <w:sz w:val="24"/>
          <w:szCs w:val="24"/>
        </w:rPr>
        <w:t xml:space="preserve">: MAS seeks comments </w:t>
      </w:r>
      <w:r w:rsidRPr="00D95A02">
        <w:rPr>
          <w:b/>
          <w:sz w:val="24"/>
        </w:rPr>
        <w:t>on the approach of having two distinct risk categories for equities and apply</w:t>
      </w:r>
      <w:r w:rsidR="00313887">
        <w:rPr>
          <w:b/>
          <w:sz w:val="24"/>
        </w:rPr>
        <w:t>ing</w:t>
      </w:r>
      <w:r w:rsidRPr="00D95A02">
        <w:rPr>
          <w:b/>
          <w:sz w:val="24"/>
        </w:rPr>
        <w:t xml:space="preserve"> the </w:t>
      </w:r>
      <w:r w:rsidR="00D95A02">
        <w:rPr>
          <w:b/>
          <w:sz w:val="24"/>
        </w:rPr>
        <w:t>proposed</w:t>
      </w:r>
      <w:r w:rsidRPr="00D95A02">
        <w:rPr>
          <w:b/>
          <w:sz w:val="24"/>
        </w:rPr>
        <w:t xml:space="preserve"> factors, to the market value of each equity exposure.</w:t>
      </w:r>
    </w:p>
    <w:p w14:paraId="3EBA6E8B" w14:textId="77777777" w:rsidR="0069080B" w:rsidRPr="001F1483" w:rsidRDefault="0069080B" w:rsidP="001F1483">
      <w:pPr>
        <w:pStyle w:val="Questions"/>
        <w:numPr>
          <w:ilvl w:val="0"/>
          <w:numId w:val="0"/>
        </w:numPr>
        <w:spacing w:before="240" w:after="200" w:line="276" w:lineRule="auto"/>
        <w:jc w:val="both"/>
        <w:rPr>
          <w:rFonts w:cstheme="minorHAnsi"/>
          <w:b/>
          <w:sz w:val="24"/>
          <w:szCs w:val="24"/>
        </w:rPr>
      </w:pPr>
    </w:p>
    <w:p w14:paraId="7FF1B4F8" w14:textId="77777777" w:rsidR="001F1483" w:rsidRDefault="001F1483" w:rsidP="001F1483">
      <w:pPr>
        <w:autoSpaceDE w:val="0"/>
        <w:autoSpaceDN w:val="0"/>
        <w:adjustRightInd w:val="0"/>
        <w:spacing w:before="240"/>
        <w:jc w:val="both"/>
        <w:rPr>
          <w:rFonts w:cstheme="minorHAnsi"/>
          <w:sz w:val="24"/>
          <w:szCs w:val="24"/>
          <w:lang w:val="en-GB"/>
        </w:rPr>
      </w:pPr>
    </w:p>
    <w:p w14:paraId="695E7A58" w14:textId="77777777" w:rsidR="001F1483" w:rsidRDefault="001F1483" w:rsidP="001F1483">
      <w:pPr>
        <w:autoSpaceDE w:val="0"/>
        <w:autoSpaceDN w:val="0"/>
        <w:adjustRightInd w:val="0"/>
        <w:spacing w:before="240"/>
        <w:jc w:val="both"/>
        <w:rPr>
          <w:rFonts w:cstheme="minorHAnsi"/>
          <w:sz w:val="24"/>
          <w:szCs w:val="24"/>
          <w:lang w:val="en-GB"/>
        </w:rPr>
      </w:pPr>
    </w:p>
    <w:p w14:paraId="25EABFBE" w14:textId="592C6E40" w:rsidR="00E53806" w:rsidRPr="00E53806" w:rsidRDefault="001F1483" w:rsidP="00FB40B1">
      <w:pPr>
        <w:pStyle w:val="Questions"/>
        <w:numPr>
          <w:ilvl w:val="0"/>
          <w:numId w:val="0"/>
        </w:numPr>
        <w:spacing w:before="240" w:after="200" w:line="276" w:lineRule="auto"/>
        <w:jc w:val="both"/>
        <w:rPr>
          <w:rFonts w:cstheme="minorHAnsi"/>
          <w:b/>
          <w:sz w:val="24"/>
          <w:szCs w:val="24"/>
        </w:rPr>
      </w:pPr>
      <w:r w:rsidRPr="00D95A02">
        <w:rPr>
          <w:b/>
          <w:sz w:val="24"/>
          <w:szCs w:val="24"/>
        </w:rPr>
        <w:t>Question 2</w:t>
      </w:r>
      <w:r w:rsidR="00FB40B1" w:rsidRPr="00D95A02">
        <w:rPr>
          <w:b/>
          <w:sz w:val="24"/>
          <w:szCs w:val="24"/>
        </w:rPr>
        <w:t>4</w:t>
      </w:r>
      <w:r w:rsidRPr="00D95A02">
        <w:rPr>
          <w:b/>
          <w:sz w:val="24"/>
          <w:szCs w:val="24"/>
        </w:rPr>
        <w:t>: MAS seeks comments</w:t>
      </w:r>
      <w:r w:rsidRPr="00D95A02">
        <w:rPr>
          <w:b/>
          <w:sz w:val="24"/>
        </w:rPr>
        <w:t xml:space="preserve"> </w:t>
      </w:r>
      <w:r w:rsidR="00FB40B1" w:rsidRPr="00D95A02">
        <w:rPr>
          <w:b/>
          <w:sz w:val="24"/>
        </w:rPr>
        <w:t xml:space="preserve">on the usefulness of the </w:t>
      </w:r>
      <w:r w:rsidR="00D95A02">
        <w:rPr>
          <w:b/>
          <w:sz w:val="24"/>
        </w:rPr>
        <w:t xml:space="preserve">data grouping </w:t>
      </w:r>
      <w:r w:rsidR="00FB40B1" w:rsidRPr="00D95A02">
        <w:rPr>
          <w:b/>
          <w:sz w:val="24"/>
        </w:rPr>
        <w:t>approach and alternative suggestions on overcoming the potential operational challenges of a look-through approach.</w:t>
      </w:r>
    </w:p>
    <w:p w14:paraId="55E2DB95" w14:textId="77777777" w:rsidR="001F1483" w:rsidRDefault="001F1483" w:rsidP="001F1483">
      <w:pPr>
        <w:autoSpaceDE w:val="0"/>
        <w:autoSpaceDN w:val="0"/>
        <w:adjustRightInd w:val="0"/>
        <w:spacing w:before="240"/>
        <w:jc w:val="both"/>
        <w:rPr>
          <w:rFonts w:cstheme="minorHAnsi"/>
          <w:sz w:val="24"/>
          <w:szCs w:val="24"/>
          <w:lang w:val="en-GB"/>
        </w:rPr>
      </w:pPr>
    </w:p>
    <w:p w14:paraId="7EA830F2" w14:textId="77777777" w:rsidR="001F1483" w:rsidRDefault="001F1483" w:rsidP="001F1483">
      <w:pPr>
        <w:autoSpaceDE w:val="0"/>
        <w:autoSpaceDN w:val="0"/>
        <w:adjustRightInd w:val="0"/>
        <w:spacing w:before="240"/>
        <w:jc w:val="both"/>
        <w:rPr>
          <w:rFonts w:cstheme="minorHAnsi"/>
          <w:sz w:val="24"/>
          <w:szCs w:val="24"/>
          <w:lang w:val="en-GB"/>
        </w:rPr>
      </w:pPr>
    </w:p>
    <w:p w14:paraId="156AA56F" w14:textId="77777777" w:rsidR="001F1483" w:rsidRDefault="001F1483" w:rsidP="001F1483">
      <w:pPr>
        <w:autoSpaceDE w:val="0"/>
        <w:autoSpaceDN w:val="0"/>
        <w:adjustRightInd w:val="0"/>
        <w:spacing w:before="240"/>
        <w:jc w:val="both"/>
        <w:rPr>
          <w:rFonts w:cstheme="minorHAnsi"/>
          <w:sz w:val="24"/>
          <w:szCs w:val="24"/>
          <w:lang w:val="en-GB"/>
        </w:rPr>
      </w:pPr>
    </w:p>
    <w:p w14:paraId="7811EBBA" w14:textId="3FAC3396" w:rsidR="001F1483" w:rsidRPr="00E53806" w:rsidRDefault="00FB40B1" w:rsidP="001F1483">
      <w:pPr>
        <w:pStyle w:val="Questions"/>
        <w:numPr>
          <w:ilvl w:val="0"/>
          <w:numId w:val="0"/>
        </w:numPr>
        <w:spacing w:before="240" w:after="200" w:line="276" w:lineRule="auto"/>
        <w:jc w:val="both"/>
        <w:rPr>
          <w:rFonts w:cstheme="minorHAnsi"/>
          <w:b/>
          <w:sz w:val="24"/>
          <w:szCs w:val="24"/>
        </w:rPr>
      </w:pPr>
      <w:r w:rsidRPr="00D95A02">
        <w:rPr>
          <w:b/>
          <w:sz w:val="24"/>
          <w:szCs w:val="24"/>
        </w:rPr>
        <w:lastRenderedPageBreak/>
        <w:t>Question 25</w:t>
      </w:r>
      <w:r w:rsidR="001F1483" w:rsidRPr="00D95A02">
        <w:rPr>
          <w:b/>
          <w:sz w:val="24"/>
          <w:szCs w:val="24"/>
        </w:rPr>
        <w:t xml:space="preserve">: MAS seeks </w:t>
      </w:r>
      <w:r w:rsidRPr="00D95A02">
        <w:rPr>
          <w:b/>
          <w:sz w:val="24"/>
          <w:szCs w:val="24"/>
        </w:rPr>
        <w:t xml:space="preserve">comments on the proposal to apply the same set of interest rate adjustments as shown in Diagram </w:t>
      </w:r>
      <w:r w:rsidR="00FB5FF0">
        <w:rPr>
          <w:b/>
          <w:sz w:val="24"/>
          <w:szCs w:val="24"/>
        </w:rPr>
        <w:t>17</w:t>
      </w:r>
      <w:r w:rsidR="00FB5FF0" w:rsidRPr="00D95A02">
        <w:rPr>
          <w:b/>
          <w:sz w:val="24"/>
          <w:szCs w:val="24"/>
        </w:rPr>
        <w:t xml:space="preserve"> </w:t>
      </w:r>
      <w:r w:rsidRPr="00D95A02">
        <w:rPr>
          <w:b/>
          <w:sz w:val="24"/>
          <w:szCs w:val="24"/>
        </w:rPr>
        <w:t>on insurers’ debt securities and policy liabilities.</w:t>
      </w:r>
    </w:p>
    <w:p w14:paraId="7C039A45"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314236D6"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543E8DA0"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7886E9F4" w14:textId="5B8E8A5C" w:rsidR="00E53806" w:rsidRPr="00173734" w:rsidRDefault="00E53806" w:rsidP="00E53806">
      <w:pPr>
        <w:pStyle w:val="Questions"/>
        <w:numPr>
          <w:ilvl w:val="0"/>
          <w:numId w:val="0"/>
        </w:numPr>
        <w:spacing w:before="240" w:after="200" w:line="276" w:lineRule="auto"/>
        <w:jc w:val="both"/>
        <w:rPr>
          <w:rFonts w:cstheme="minorHAnsi"/>
          <w:b/>
          <w:sz w:val="24"/>
          <w:szCs w:val="24"/>
        </w:rPr>
      </w:pPr>
      <w:r w:rsidRPr="00173734">
        <w:rPr>
          <w:b/>
          <w:sz w:val="24"/>
          <w:szCs w:val="24"/>
        </w:rPr>
        <w:t>Question 2</w:t>
      </w:r>
      <w:r w:rsidR="00FB40B1" w:rsidRPr="00173734">
        <w:rPr>
          <w:b/>
          <w:sz w:val="24"/>
          <w:szCs w:val="24"/>
        </w:rPr>
        <w:t>6</w:t>
      </w:r>
      <w:r w:rsidRPr="00173734">
        <w:rPr>
          <w:b/>
          <w:sz w:val="24"/>
          <w:szCs w:val="24"/>
        </w:rPr>
        <w:t xml:space="preserve">: </w:t>
      </w:r>
      <w:r w:rsidR="00FB5FF0" w:rsidRPr="00173734">
        <w:rPr>
          <w:rFonts w:ascii="Calibri" w:hAnsi="Calibri" w:cs="Calibri"/>
          <w:b/>
          <w:sz w:val="24"/>
          <w:szCs w:val="24"/>
        </w:rPr>
        <w:t>MAS seeks comments on how interest rate shocks should be applied to the extrapolated segment of the discount curve</w:t>
      </w:r>
      <w:r w:rsidR="000C6CF5">
        <w:rPr>
          <w:rFonts w:ascii="Calibri" w:hAnsi="Calibri" w:cs="Calibri"/>
          <w:b/>
          <w:sz w:val="24"/>
          <w:szCs w:val="24"/>
        </w:rPr>
        <w:t xml:space="preserve"> (as discussed in Section 4)</w:t>
      </w:r>
      <w:r w:rsidR="00FB5FF0" w:rsidRPr="00173734">
        <w:rPr>
          <w:rFonts w:ascii="Calibri" w:hAnsi="Calibri" w:cs="Calibri"/>
          <w:b/>
          <w:sz w:val="24"/>
          <w:szCs w:val="24"/>
        </w:rPr>
        <w:t>, which will converge to the UFR. In determining the interest rate mismatch requirement under QIS 2, an adjustment of 25% is applied to durations of 20 years or more which would include the extrapolated segment. Is this treatment appropriate?  If not, how should interest rate shocks be applied?</w:t>
      </w:r>
    </w:p>
    <w:p w14:paraId="7ECC23D0"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6ACA3E88"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6BCDE236"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5416AA2D" w14:textId="2C7E81F2" w:rsidR="00E53806" w:rsidRPr="00F2438B" w:rsidRDefault="00FB40B1" w:rsidP="00FB40B1">
      <w:pPr>
        <w:pStyle w:val="Questions"/>
        <w:numPr>
          <w:ilvl w:val="0"/>
          <w:numId w:val="0"/>
        </w:numPr>
        <w:spacing w:before="240" w:after="200" w:line="276" w:lineRule="auto"/>
        <w:rPr>
          <w:b/>
          <w:sz w:val="24"/>
        </w:rPr>
      </w:pPr>
      <w:r>
        <w:rPr>
          <w:b/>
          <w:sz w:val="24"/>
          <w:szCs w:val="24"/>
        </w:rPr>
        <w:t>Question 27</w:t>
      </w:r>
      <w:r w:rsidR="00E53806" w:rsidRPr="00F2438B">
        <w:rPr>
          <w:b/>
          <w:sz w:val="24"/>
          <w:szCs w:val="24"/>
        </w:rPr>
        <w:t xml:space="preserve">: MAS seeks comments </w:t>
      </w:r>
      <w:r w:rsidR="00F2438B" w:rsidRPr="00F2438B">
        <w:rPr>
          <w:b/>
          <w:sz w:val="24"/>
        </w:rPr>
        <w:t>on the</w:t>
      </w:r>
      <w:r w:rsidRPr="00FB40B1">
        <w:rPr>
          <w:b/>
          <w:sz w:val="24"/>
        </w:rPr>
        <w:t xml:space="preserve"> proposed approach as described in paragraph 5.84 for debt securities with embedded interest rate options</w:t>
      </w:r>
      <w:r>
        <w:rPr>
          <w:b/>
          <w:sz w:val="24"/>
        </w:rPr>
        <w:t>.</w:t>
      </w:r>
      <w:r w:rsidR="00F2438B" w:rsidRPr="00F2438B">
        <w:rPr>
          <w:b/>
          <w:sz w:val="24"/>
        </w:rPr>
        <w:t xml:space="preserve">  </w:t>
      </w:r>
    </w:p>
    <w:p w14:paraId="546C26BB"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1E595026"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63647DE5"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19989DF9" w14:textId="321F04BE" w:rsidR="00F2438B" w:rsidRPr="00F2438B" w:rsidRDefault="00FB40B1" w:rsidP="00F2438B">
      <w:pPr>
        <w:pStyle w:val="Questions"/>
        <w:numPr>
          <w:ilvl w:val="0"/>
          <w:numId w:val="0"/>
        </w:numPr>
        <w:spacing w:before="240" w:after="200" w:line="276" w:lineRule="auto"/>
        <w:jc w:val="both"/>
        <w:rPr>
          <w:b/>
          <w:sz w:val="24"/>
        </w:rPr>
      </w:pPr>
      <w:r>
        <w:rPr>
          <w:b/>
          <w:sz w:val="24"/>
          <w:szCs w:val="24"/>
        </w:rPr>
        <w:t>Question 28</w:t>
      </w:r>
      <w:r w:rsidR="00E53806" w:rsidRPr="00F2438B">
        <w:rPr>
          <w:b/>
          <w:sz w:val="24"/>
          <w:szCs w:val="24"/>
        </w:rPr>
        <w:t xml:space="preserve">: MAS seeks comments </w:t>
      </w:r>
      <w:r w:rsidR="00F2438B" w:rsidRPr="00F2438B">
        <w:rPr>
          <w:b/>
          <w:sz w:val="24"/>
        </w:rPr>
        <w:t xml:space="preserve">on </w:t>
      </w:r>
      <w:r w:rsidRPr="00FB40B1">
        <w:rPr>
          <w:b/>
          <w:sz w:val="24"/>
        </w:rPr>
        <w:t>giving insurers the flexibility to apply the modified duration approach in calculating their interest rate mismatch and credit spread risk requirements, as described in paragraph 5.86</w:t>
      </w:r>
    </w:p>
    <w:p w14:paraId="213EADF5"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4863CD53"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37C8C5FD" w14:textId="77777777" w:rsidR="00E53806" w:rsidRDefault="00E53806" w:rsidP="001F1483">
      <w:pPr>
        <w:pStyle w:val="Questions"/>
        <w:numPr>
          <w:ilvl w:val="0"/>
          <w:numId w:val="0"/>
        </w:numPr>
        <w:spacing w:before="240" w:after="200" w:line="276" w:lineRule="auto"/>
        <w:jc w:val="both"/>
        <w:rPr>
          <w:rFonts w:cstheme="minorHAnsi"/>
          <w:b/>
          <w:sz w:val="24"/>
          <w:szCs w:val="24"/>
        </w:rPr>
      </w:pPr>
    </w:p>
    <w:p w14:paraId="2126D2F0" w14:textId="2F05EBD5" w:rsidR="00F2438B" w:rsidRPr="00F2438B" w:rsidRDefault="00E53806" w:rsidP="00FB40B1">
      <w:pPr>
        <w:pStyle w:val="Questions"/>
        <w:numPr>
          <w:ilvl w:val="0"/>
          <w:numId w:val="0"/>
        </w:numPr>
        <w:spacing w:before="240" w:after="200" w:line="276" w:lineRule="auto"/>
        <w:jc w:val="both"/>
        <w:rPr>
          <w:b/>
          <w:sz w:val="24"/>
        </w:rPr>
      </w:pPr>
      <w:r w:rsidRPr="00D95A02">
        <w:rPr>
          <w:b/>
          <w:sz w:val="24"/>
          <w:szCs w:val="24"/>
        </w:rPr>
        <w:t xml:space="preserve">Question </w:t>
      </w:r>
      <w:r w:rsidR="00FB40B1" w:rsidRPr="00D95A02">
        <w:rPr>
          <w:b/>
          <w:sz w:val="24"/>
          <w:szCs w:val="24"/>
        </w:rPr>
        <w:t>29</w:t>
      </w:r>
      <w:r w:rsidRPr="00D95A02">
        <w:rPr>
          <w:b/>
          <w:sz w:val="24"/>
          <w:szCs w:val="24"/>
        </w:rPr>
        <w:t xml:space="preserve">: MAS seeks </w:t>
      </w:r>
      <w:r w:rsidR="00F2438B" w:rsidRPr="00D95A02">
        <w:rPr>
          <w:b/>
          <w:sz w:val="24"/>
        </w:rPr>
        <w:t xml:space="preserve">comments on </w:t>
      </w:r>
      <w:r w:rsidR="00FB40B1" w:rsidRPr="00D95A02">
        <w:rPr>
          <w:b/>
          <w:sz w:val="24"/>
        </w:rPr>
        <w:t>the proposal to apply the credit spread shock (expressed in basis points) in Diagram 19 to the debt portfolio.</w:t>
      </w:r>
    </w:p>
    <w:p w14:paraId="18C20DB0"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6793D46E"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2D4970B6"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414517DE" w14:textId="7CF7663E" w:rsidR="00F2438B" w:rsidRPr="00F2438B" w:rsidRDefault="00F2438B" w:rsidP="00F2438B">
      <w:pPr>
        <w:pStyle w:val="Questions"/>
        <w:numPr>
          <w:ilvl w:val="0"/>
          <w:numId w:val="0"/>
        </w:numPr>
        <w:spacing w:before="240" w:after="200" w:line="276" w:lineRule="auto"/>
        <w:jc w:val="both"/>
        <w:rPr>
          <w:rFonts w:cstheme="minorHAnsi"/>
          <w:b/>
          <w:sz w:val="24"/>
          <w:szCs w:val="24"/>
        </w:rPr>
      </w:pPr>
      <w:r w:rsidRPr="00F2438B">
        <w:rPr>
          <w:b/>
          <w:sz w:val="24"/>
          <w:szCs w:val="24"/>
        </w:rPr>
        <w:t>Question 3</w:t>
      </w:r>
      <w:r w:rsidR="00FB40B1">
        <w:rPr>
          <w:b/>
          <w:sz w:val="24"/>
          <w:szCs w:val="24"/>
        </w:rPr>
        <w:t>0</w:t>
      </w:r>
      <w:r w:rsidRPr="00F2438B">
        <w:rPr>
          <w:b/>
          <w:sz w:val="24"/>
          <w:szCs w:val="24"/>
        </w:rPr>
        <w:t xml:space="preserve">: MAS seeks </w:t>
      </w:r>
      <w:r w:rsidRPr="00F2438B">
        <w:rPr>
          <w:b/>
          <w:sz w:val="24"/>
        </w:rPr>
        <w:t xml:space="preserve">comments </w:t>
      </w:r>
      <w:r w:rsidR="00FB40B1" w:rsidRPr="00FB40B1">
        <w:rPr>
          <w:b/>
          <w:sz w:val="24"/>
        </w:rPr>
        <w:t>on the proposed treatment of unrated bonds as described in paragraphs 5.99 and 5.100</w:t>
      </w:r>
      <w:r w:rsidR="00FB5FF0">
        <w:rPr>
          <w:b/>
          <w:sz w:val="24"/>
        </w:rPr>
        <w:t>.</w:t>
      </w:r>
    </w:p>
    <w:p w14:paraId="7575BF9E"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12B18913"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3FE4672F"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6A718B44" w14:textId="58D8078E" w:rsidR="00F2438B" w:rsidRPr="00F2438B" w:rsidRDefault="00F2438B" w:rsidP="00F2438B">
      <w:pPr>
        <w:pStyle w:val="Questions"/>
        <w:numPr>
          <w:ilvl w:val="0"/>
          <w:numId w:val="0"/>
        </w:numPr>
        <w:spacing w:before="240" w:after="200" w:line="276" w:lineRule="auto"/>
        <w:jc w:val="both"/>
        <w:rPr>
          <w:b/>
          <w:sz w:val="24"/>
        </w:rPr>
      </w:pPr>
      <w:r w:rsidRPr="00F2438B">
        <w:rPr>
          <w:b/>
          <w:sz w:val="24"/>
          <w:szCs w:val="24"/>
        </w:rPr>
        <w:lastRenderedPageBreak/>
        <w:t>Question 3</w:t>
      </w:r>
      <w:r w:rsidR="00FB40B1">
        <w:rPr>
          <w:b/>
          <w:sz w:val="24"/>
          <w:szCs w:val="24"/>
        </w:rPr>
        <w:t>1</w:t>
      </w:r>
      <w:r w:rsidRPr="00F2438B">
        <w:rPr>
          <w:b/>
          <w:sz w:val="24"/>
          <w:szCs w:val="24"/>
        </w:rPr>
        <w:t xml:space="preserve">: MAS seeks comments </w:t>
      </w:r>
      <w:r w:rsidR="00FB40B1" w:rsidRPr="00FB40B1">
        <w:rPr>
          <w:b/>
          <w:sz w:val="24"/>
        </w:rPr>
        <w:t>on the proposed criteria for the recognition of internal credit rating model for unrated bonds as set out in Annex H.</w:t>
      </w:r>
      <w:r w:rsidR="000C6CF5">
        <w:rPr>
          <w:b/>
          <w:sz w:val="24"/>
        </w:rPr>
        <w:t xml:space="preserve"> The key criteria that MAS will focus on will be around oversight and control on the internal rating model, drawing useful and relevant references from MAS 637 for the banking sector, and also from some of the best practices observed in insurers.</w:t>
      </w:r>
    </w:p>
    <w:p w14:paraId="45055A06"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31425B7A"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795B608F"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6E736359" w14:textId="30498F4C" w:rsidR="00F2438B" w:rsidRPr="00F2438B" w:rsidRDefault="00FB40B1" w:rsidP="00F2438B">
      <w:pPr>
        <w:pStyle w:val="Questions"/>
        <w:numPr>
          <w:ilvl w:val="0"/>
          <w:numId w:val="0"/>
        </w:numPr>
        <w:spacing w:before="240" w:after="200" w:line="276" w:lineRule="auto"/>
        <w:jc w:val="both"/>
        <w:rPr>
          <w:rFonts w:cstheme="minorHAnsi"/>
          <w:b/>
          <w:sz w:val="24"/>
          <w:szCs w:val="24"/>
        </w:rPr>
      </w:pPr>
      <w:r w:rsidRPr="00D95A02">
        <w:rPr>
          <w:b/>
          <w:sz w:val="24"/>
          <w:szCs w:val="24"/>
        </w:rPr>
        <w:t>Question 32</w:t>
      </w:r>
      <w:r w:rsidR="00F2438B" w:rsidRPr="00D95A02">
        <w:rPr>
          <w:b/>
          <w:sz w:val="24"/>
          <w:szCs w:val="24"/>
        </w:rPr>
        <w:t xml:space="preserve">: MAS seeks comments </w:t>
      </w:r>
      <w:r w:rsidR="00F2438B" w:rsidRPr="00D95A02">
        <w:rPr>
          <w:b/>
          <w:sz w:val="24"/>
        </w:rPr>
        <w:t xml:space="preserve">on </w:t>
      </w:r>
      <w:r w:rsidRPr="00D95A02">
        <w:rPr>
          <w:b/>
          <w:sz w:val="24"/>
        </w:rPr>
        <w:t>the proposed approach for sovereign bonds.</w:t>
      </w:r>
    </w:p>
    <w:p w14:paraId="4194399F"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2AF88432"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1AF43920"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219A8516" w14:textId="0F8261B1" w:rsidR="00F2438B" w:rsidRPr="00F2438B" w:rsidRDefault="00FB40B1" w:rsidP="00F2438B">
      <w:pPr>
        <w:pStyle w:val="Questions"/>
        <w:numPr>
          <w:ilvl w:val="0"/>
          <w:numId w:val="0"/>
        </w:numPr>
        <w:jc w:val="both"/>
        <w:rPr>
          <w:b/>
        </w:rPr>
      </w:pPr>
      <w:r w:rsidRPr="00D95A02">
        <w:rPr>
          <w:b/>
          <w:sz w:val="24"/>
          <w:szCs w:val="24"/>
        </w:rPr>
        <w:t>Question 33</w:t>
      </w:r>
      <w:r w:rsidR="00F2438B" w:rsidRPr="00D95A02">
        <w:rPr>
          <w:b/>
          <w:sz w:val="24"/>
          <w:szCs w:val="24"/>
        </w:rPr>
        <w:t xml:space="preserve">: MAS seeks </w:t>
      </w:r>
      <w:r w:rsidR="00F2438B" w:rsidRPr="00D95A02">
        <w:rPr>
          <w:b/>
          <w:sz w:val="24"/>
        </w:rPr>
        <w:t xml:space="preserve">comments </w:t>
      </w:r>
      <w:r w:rsidR="00D95A02" w:rsidRPr="00D95A02">
        <w:rPr>
          <w:b/>
          <w:sz w:val="24"/>
        </w:rPr>
        <w:t xml:space="preserve">on the </w:t>
      </w:r>
      <w:r w:rsidRPr="00D95A02">
        <w:rPr>
          <w:b/>
          <w:sz w:val="24"/>
        </w:rPr>
        <w:t>proposed approach for bonds issued by public sector entities.</w:t>
      </w:r>
    </w:p>
    <w:p w14:paraId="264034A1"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6B871D91"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39863F9C" w14:textId="77777777" w:rsidR="00F2438B" w:rsidRDefault="00F2438B" w:rsidP="00E53806">
      <w:pPr>
        <w:pStyle w:val="Questions"/>
        <w:numPr>
          <w:ilvl w:val="0"/>
          <w:numId w:val="0"/>
        </w:numPr>
        <w:spacing w:before="240" w:after="200" w:line="276" w:lineRule="auto"/>
        <w:jc w:val="both"/>
        <w:rPr>
          <w:rFonts w:cstheme="minorHAnsi"/>
          <w:b/>
          <w:sz w:val="24"/>
          <w:szCs w:val="24"/>
        </w:rPr>
      </w:pPr>
    </w:p>
    <w:p w14:paraId="1C942183" w14:textId="339D9BC0" w:rsidR="00F2438B" w:rsidRPr="00F2438B" w:rsidRDefault="00FB40B1" w:rsidP="00F2438B">
      <w:pPr>
        <w:pStyle w:val="Questions"/>
        <w:numPr>
          <w:ilvl w:val="0"/>
          <w:numId w:val="0"/>
        </w:numPr>
        <w:spacing w:before="240" w:after="200" w:line="276" w:lineRule="auto"/>
        <w:jc w:val="both"/>
        <w:rPr>
          <w:rFonts w:cstheme="minorHAnsi"/>
          <w:b/>
          <w:sz w:val="24"/>
          <w:szCs w:val="24"/>
        </w:rPr>
      </w:pPr>
      <w:r w:rsidRPr="00D95A02">
        <w:rPr>
          <w:b/>
          <w:sz w:val="24"/>
          <w:szCs w:val="24"/>
        </w:rPr>
        <w:lastRenderedPageBreak/>
        <w:t>Question 34</w:t>
      </w:r>
      <w:r w:rsidR="00F2438B" w:rsidRPr="00D95A02">
        <w:rPr>
          <w:b/>
          <w:sz w:val="24"/>
          <w:szCs w:val="24"/>
        </w:rPr>
        <w:t xml:space="preserve">: MAS seeks </w:t>
      </w:r>
      <w:r w:rsidRPr="00D95A02">
        <w:rPr>
          <w:b/>
          <w:sz w:val="24"/>
          <w:szCs w:val="24"/>
        </w:rPr>
        <w:t>comments on the</w:t>
      </w:r>
      <w:r w:rsidR="00D95A02">
        <w:rPr>
          <w:b/>
          <w:sz w:val="24"/>
          <w:szCs w:val="24"/>
        </w:rPr>
        <w:t xml:space="preserve"> </w:t>
      </w:r>
      <w:r w:rsidRPr="00D95A02">
        <w:rPr>
          <w:b/>
          <w:sz w:val="24"/>
          <w:szCs w:val="24"/>
        </w:rPr>
        <w:t>proposed approach for bonds with guarantees or collaterals.</w:t>
      </w:r>
    </w:p>
    <w:p w14:paraId="6E4307EE" w14:textId="77777777" w:rsidR="00F2438B" w:rsidRPr="001F1483" w:rsidRDefault="00F2438B" w:rsidP="00E53806">
      <w:pPr>
        <w:pStyle w:val="Questions"/>
        <w:numPr>
          <w:ilvl w:val="0"/>
          <w:numId w:val="0"/>
        </w:numPr>
        <w:spacing w:before="240" w:after="200" w:line="276" w:lineRule="auto"/>
        <w:jc w:val="both"/>
        <w:rPr>
          <w:rFonts w:cstheme="minorHAnsi"/>
          <w:b/>
          <w:sz w:val="24"/>
          <w:szCs w:val="24"/>
        </w:rPr>
      </w:pPr>
    </w:p>
    <w:p w14:paraId="2C6056C6" w14:textId="77777777" w:rsidR="00E53806" w:rsidRPr="001F1483" w:rsidRDefault="00E53806" w:rsidP="001F1483">
      <w:pPr>
        <w:pStyle w:val="Questions"/>
        <w:numPr>
          <w:ilvl w:val="0"/>
          <w:numId w:val="0"/>
        </w:numPr>
        <w:spacing w:before="240" w:after="200" w:line="276" w:lineRule="auto"/>
        <w:jc w:val="both"/>
        <w:rPr>
          <w:rFonts w:cstheme="minorHAnsi"/>
          <w:b/>
          <w:sz w:val="24"/>
          <w:szCs w:val="24"/>
        </w:rPr>
      </w:pPr>
    </w:p>
    <w:p w14:paraId="37594DFE" w14:textId="77777777" w:rsidR="001F1483" w:rsidRPr="001F1483" w:rsidRDefault="001F1483" w:rsidP="001F1483">
      <w:pPr>
        <w:autoSpaceDE w:val="0"/>
        <w:autoSpaceDN w:val="0"/>
        <w:adjustRightInd w:val="0"/>
        <w:spacing w:before="240"/>
        <w:jc w:val="both"/>
        <w:rPr>
          <w:rFonts w:cstheme="minorHAnsi"/>
          <w:sz w:val="24"/>
          <w:szCs w:val="24"/>
          <w:lang w:val="en-GB"/>
        </w:rPr>
      </w:pPr>
    </w:p>
    <w:p w14:paraId="453C11B1" w14:textId="4612D8DD" w:rsidR="00F2438B" w:rsidRPr="00F2438B" w:rsidRDefault="00F2438B" w:rsidP="00F2438B">
      <w:pPr>
        <w:pStyle w:val="Questions"/>
        <w:numPr>
          <w:ilvl w:val="0"/>
          <w:numId w:val="0"/>
        </w:numPr>
        <w:spacing w:before="240" w:after="200" w:line="276" w:lineRule="auto"/>
        <w:jc w:val="both"/>
        <w:rPr>
          <w:b/>
          <w:sz w:val="24"/>
        </w:rPr>
      </w:pPr>
      <w:r w:rsidRPr="00F2438B">
        <w:rPr>
          <w:b/>
          <w:sz w:val="24"/>
          <w:szCs w:val="24"/>
        </w:rPr>
        <w:t>Question 3</w:t>
      </w:r>
      <w:r w:rsidR="00FB40B1">
        <w:rPr>
          <w:b/>
          <w:sz w:val="24"/>
          <w:szCs w:val="24"/>
        </w:rPr>
        <w:t>5</w:t>
      </w:r>
      <w:r w:rsidRPr="00F2438B">
        <w:rPr>
          <w:b/>
          <w:sz w:val="24"/>
          <w:szCs w:val="24"/>
        </w:rPr>
        <w:t xml:space="preserve">: MAS seeks </w:t>
      </w:r>
      <w:r w:rsidRPr="00F2438B">
        <w:rPr>
          <w:b/>
          <w:sz w:val="24"/>
        </w:rPr>
        <w:t xml:space="preserve">comments on </w:t>
      </w:r>
      <w:r w:rsidR="00FB40B1" w:rsidRPr="00FB40B1">
        <w:rPr>
          <w:b/>
          <w:sz w:val="24"/>
        </w:rPr>
        <w:t>whether the proposals relating to treatment of bonds issued by Singapore statutory boards and multilateral agencies, sovereign bonds, bonds issued by public sector entities and bonds with guarantees or collaterals are consistent</w:t>
      </w:r>
      <w:r w:rsidR="00FB40B1">
        <w:rPr>
          <w:b/>
          <w:sz w:val="24"/>
        </w:rPr>
        <w:t>.</w:t>
      </w:r>
    </w:p>
    <w:p w14:paraId="3FB6170B" w14:textId="4C571E8E" w:rsidR="00F2438B" w:rsidRDefault="00F2438B" w:rsidP="00F2438B">
      <w:pPr>
        <w:pStyle w:val="Questions"/>
        <w:numPr>
          <w:ilvl w:val="0"/>
          <w:numId w:val="0"/>
        </w:numPr>
        <w:spacing w:before="240" w:after="200" w:line="276" w:lineRule="auto"/>
        <w:jc w:val="both"/>
        <w:rPr>
          <w:rFonts w:cstheme="minorHAnsi"/>
          <w:b/>
          <w:sz w:val="24"/>
          <w:szCs w:val="24"/>
          <w:lang w:val="en-SG"/>
        </w:rPr>
      </w:pPr>
    </w:p>
    <w:p w14:paraId="45A44230" w14:textId="77777777" w:rsidR="00F2438B" w:rsidRDefault="00F2438B" w:rsidP="00F2438B">
      <w:pPr>
        <w:pStyle w:val="Questions"/>
        <w:numPr>
          <w:ilvl w:val="0"/>
          <w:numId w:val="0"/>
        </w:numPr>
        <w:spacing w:before="240" w:after="200" w:line="276" w:lineRule="auto"/>
        <w:jc w:val="both"/>
        <w:rPr>
          <w:rFonts w:cstheme="minorHAnsi"/>
          <w:b/>
          <w:sz w:val="24"/>
          <w:szCs w:val="24"/>
          <w:lang w:val="en-SG"/>
        </w:rPr>
      </w:pPr>
    </w:p>
    <w:p w14:paraId="498BFA7D" w14:textId="77777777" w:rsidR="00F2438B" w:rsidRDefault="00F2438B" w:rsidP="00F2438B">
      <w:pPr>
        <w:pStyle w:val="Questions"/>
        <w:numPr>
          <w:ilvl w:val="0"/>
          <w:numId w:val="0"/>
        </w:numPr>
        <w:spacing w:before="240" w:after="200" w:line="276" w:lineRule="auto"/>
        <w:jc w:val="both"/>
        <w:rPr>
          <w:rFonts w:cstheme="minorHAnsi"/>
          <w:b/>
          <w:sz w:val="24"/>
          <w:szCs w:val="24"/>
          <w:lang w:val="en-SG"/>
        </w:rPr>
      </w:pPr>
    </w:p>
    <w:p w14:paraId="40078C5D" w14:textId="2FB1038C" w:rsidR="00F2438B" w:rsidRPr="00F2438B" w:rsidRDefault="00F2438B" w:rsidP="00F2438B">
      <w:pPr>
        <w:pStyle w:val="Questions"/>
        <w:numPr>
          <w:ilvl w:val="0"/>
          <w:numId w:val="0"/>
        </w:numPr>
        <w:spacing w:before="240" w:after="200" w:line="276" w:lineRule="auto"/>
        <w:jc w:val="both"/>
        <w:rPr>
          <w:b/>
          <w:sz w:val="24"/>
        </w:rPr>
      </w:pPr>
      <w:r w:rsidRPr="00F2438B">
        <w:rPr>
          <w:b/>
          <w:sz w:val="24"/>
          <w:szCs w:val="24"/>
        </w:rPr>
        <w:t>Question 3</w:t>
      </w:r>
      <w:r w:rsidR="00FB40B1">
        <w:rPr>
          <w:b/>
          <w:sz w:val="24"/>
          <w:szCs w:val="24"/>
        </w:rPr>
        <w:t>6</w:t>
      </w:r>
      <w:r w:rsidRPr="00F2438B">
        <w:rPr>
          <w:b/>
          <w:sz w:val="24"/>
          <w:szCs w:val="24"/>
        </w:rPr>
        <w:t xml:space="preserve">: MAS seeks </w:t>
      </w:r>
      <w:r w:rsidRPr="00F2438B">
        <w:rPr>
          <w:rFonts w:cstheme="minorHAnsi"/>
          <w:b/>
          <w:sz w:val="24"/>
          <w:szCs w:val="28"/>
        </w:rPr>
        <w:t xml:space="preserve">comments </w:t>
      </w:r>
      <w:r w:rsidR="00FB40B1" w:rsidRPr="00FB40B1">
        <w:rPr>
          <w:rFonts w:cstheme="minorHAnsi"/>
          <w:b/>
          <w:sz w:val="24"/>
          <w:szCs w:val="28"/>
        </w:rPr>
        <w:t>on the proposed approach of deriving the risk requirements for structured products</w:t>
      </w:r>
      <w:r w:rsidR="00FB40B1">
        <w:rPr>
          <w:rFonts w:cstheme="minorHAnsi"/>
          <w:b/>
          <w:sz w:val="24"/>
          <w:szCs w:val="28"/>
        </w:rPr>
        <w:t>.</w:t>
      </w:r>
    </w:p>
    <w:p w14:paraId="1A155917" w14:textId="77777777" w:rsidR="00F2438B" w:rsidRDefault="00F2438B" w:rsidP="00F2438B">
      <w:pPr>
        <w:pStyle w:val="Questions"/>
        <w:numPr>
          <w:ilvl w:val="0"/>
          <w:numId w:val="0"/>
        </w:numPr>
        <w:spacing w:before="240" w:after="200" w:line="276" w:lineRule="auto"/>
        <w:jc w:val="both"/>
        <w:rPr>
          <w:rFonts w:cstheme="minorHAnsi"/>
          <w:b/>
          <w:sz w:val="24"/>
          <w:szCs w:val="24"/>
        </w:rPr>
      </w:pPr>
    </w:p>
    <w:p w14:paraId="6E82BC93" w14:textId="77777777" w:rsidR="00F2438B" w:rsidRPr="00F2438B" w:rsidRDefault="00F2438B" w:rsidP="00F2438B">
      <w:pPr>
        <w:pStyle w:val="Questions"/>
        <w:numPr>
          <w:ilvl w:val="0"/>
          <w:numId w:val="0"/>
        </w:numPr>
        <w:spacing w:before="240" w:after="200" w:line="276" w:lineRule="auto"/>
        <w:jc w:val="both"/>
        <w:rPr>
          <w:rFonts w:cstheme="minorHAnsi"/>
          <w:b/>
          <w:sz w:val="24"/>
          <w:szCs w:val="24"/>
        </w:rPr>
      </w:pPr>
    </w:p>
    <w:p w14:paraId="1239B04F" w14:textId="2983F6E3" w:rsidR="001F1483" w:rsidRPr="00F2438B" w:rsidRDefault="001F1483" w:rsidP="001F1483">
      <w:pPr>
        <w:pStyle w:val="Questions"/>
        <w:numPr>
          <w:ilvl w:val="0"/>
          <w:numId w:val="0"/>
        </w:numPr>
        <w:spacing w:before="240" w:after="200" w:line="276" w:lineRule="auto"/>
        <w:jc w:val="both"/>
        <w:rPr>
          <w:b/>
        </w:rPr>
      </w:pPr>
    </w:p>
    <w:p w14:paraId="0D3B08AD" w14:textId="74A0EE42" w:rsidR="00F2438B" w:rsidRPr="00F2438B" w:rsidRDefault="00F96071" w:rsidP="00F2438B">
      <w:pPr>
        <w:pStyle w:val="Questions"/>
        <w:numPr>
          <w:ilvl w:val="0"/>
          <w:numId w:val="0"/>
        </w:numPr>
        <w:spacing w:before="240" w:after="200" w:line="276" w:lineRule="auto"/>
        <w:rPr>
          <w:b/>
          <w:sz w:val="24"/>
        </w:rPr>
      </w:pPr>
      <w:r>
        <w:rPr>
          <w:b/>
          <w:sz w:val="24"/>
          <w:szCs w:val="24"/>
        </w:rPr>
        <w:lastRenderedPageBreak/>
        <w:t>Question 37</w:t>
      </w:r>
      <w:r w:rsidR="00F2438B" w:rsidRPr="00F2438B">
        <w:rPr>
          <w:b/>
          <w:sz w:val="24"/>
          <w:szCs w:val="24"/>
        </w:rPr>
        <w:t xml:space="preserve">: MAS seeks </w:t>
      </w:r>
      <w:r w:rsidR="00F2438B" w:rsidRPr="00F2438B">
        <w:rPr>
          <w:rFonts w:cstheme="minorHAnsi"/>
          <w:b/>
          <w:sz w:val="24"/>
          <w:szCs w:val="28"/>
        </w:rPr>
        <w:t xml:space="preserve">comments </w:t>
      </w:r>
      <w:r w:rsidRPr="00F96071">
        <w:rPr>
          <w:rFonts w:cstheme="minorHAnsi"/>
          <w:b/>
          <w:sz w:val="24"/>
          <w:szCs w:val="28"/>
        </w:rPr>
        <w:t>on the proposed treatment of derivatives under QIS 2 as well as in future under RBC 2</w:t>
      </w:r>
      <w:r>
        <w:rPr>
          <w:rFonts w:cstheme="minorHAnsi"/>
          <w:b/>
          <w:sz w:val="24"/>
          <w:szCs w:val="28"/>
        </w:rPr>
        <w:t>.</w:t>
      </w:r>
    </w:p>
    <w:p w14:paraId="0AC3E390" w14:textId="40B8D11C" w:rsidR="00F2438B" w:rsidRPr="00F2438B" w:rsidRDefault="00F2438B" w:rsidP="00F2438B">
      <w:pPr>
        <w:pStyle w:val="Questions"/>
        <w:numPr>
          <w:ilvl w:val="0"/>
          <w:numId w:val="0"/>
        </w:numPr>
        <w:spacing w:before="240" w:after="200" w:line="276" w:lineRule="auto"/>
        <w:jc w:val="both"/>
        <w:rPr>
          <w:b/>
          <w:sz w:val="24"/>
        </w:rPr>
      </w:pPr>
    </w:p>
    <w:p w14:paraId="33926501" w14:textId="77777777" w:rsidR="001F1483" w:rsidRDefault="001F1483" w:rsidP="00BA7E8D">
      <w:pPr>
        <w:pStyle w:val="BodyText1"/>
        <w:numPr>
          <w:ilvl w:val="0"/>
          <w:numId w:val="0"/>
        </w:numPr>
        <w:rPr>
          <w:rFonts w:ascii="Calibri" w:eastAsia="Times New Roman" w:hAnsi="Calibri" w:cstheme="minorHAnsi"/>
          <w:b/>
          <w:sz w:val="28"/>
          <w:szCs w:val="24"/>
        </w:rPr>
      </w:pPr>
    </w:p>
    <w:p w14:paraId="7524BE54" w14:textId="77777777" w:rsidR="00F2438B" w:rsidRDefault="00F2438B" w:rsidP="00BA7E8D">
      <w:pPr>
        <w:pStyle w:val="BodyText1"/>
        <w:numPr>
          <w:ilvl w:val="0"/>
          <w:numId w:val="0"/>
        </w:numPr>
        <w:rPr>
          <w:rFonts w:ascii="Calibri" w:eastAsia="Times New Roman" w:hAnsi="Calibri" w:cstheme="minorHAnsi"/>
          <w:b/>
          <w:sz w:val="28"/>
          <w:szCs w:val="24"/>
        </w:rPr>
      </w:pPr>
    </w:p>
    <w:p w14:paraId="1918FBDB" w14:textId="09FB4864" w:rsidR="00F2438B" w:rsidRPr="009E72D0" w:rsidRDefault="00F96071" w:rsidP="00F2438B">
      <w:pPr>
        <w:pStyle w:val="Questions"/>
        <w:numPr>
          <w:ilvl w:val="0"/>
          <w:numId w:val="0"/>
        </w:numPr>
        <w:spacing w:before="240" w:after="200" w:line="276" w:lineRule="auto"/>
        <w:jc w:val="both"/>
        <w:rPr>
          <w:b/>
          <w:sz w:val="24"/>
        </w:rPr>
      </w:pPr>
      <w:r w:rsidRPr="00D95A02">
        <w:rPr>
          <w:b/>
          <w:sz w:val="24"/>
          <w:szCs w:val="24"/>
        </w:rPr>
        <w:t>Question 38</w:t>
      </w:r>
      <w:r w:rsidR="00F2438B" w:rsidRPr="00D95A02">
        <w:rPr>
          <w:b/>
          <w:sz w:val="24"/>
          <w:szCs w:val="24"/>
        </w:rPr>
        <w:t xml:space="preserve">: MAS seeks </w:t>
      </w:r>
      <w:r w:rsidRPr="00D95A02">
        <w:rPr>
          <w:rFonts w:cstheme="minorHAnsi"/>
          <w:b/>
          <w:sz w:val="24"/>
          <w:szCs w:val="28"/>
        </w:rPr>
        <w:t xml:space="preserve">comments on the proposal to apply the </w:t>
      </w:r>
      <w:r w:rsidR="00D95A02" w:rsidRPr="00D95A02">
        <w:rPr>
          <w:rFonts w:cstheme="minorHAnsi"/>
          <w:b/>
          <w:sz w:val="24"/>
          <w:szCs w:val="28"/>
        </w:rPr>
        <w:t>proposed</w:t>
      </w:r>
      <w:r w:rsidRPr="00D95A02">
        <w:rPr>
          <w:rFonts w:cstheme="minorHAnsi"/>
          <w:b/>
          <w:sz w:val="24"/>
          <w:szCs w:val="28"/>
        </w:rPr>
        <w:t xml:space="preserve"> factors to the </w:t>
      </w:r>
      <w:r w:rsidR="00F633A4">
        <w:rPr>
          <w:rFonts w:cstheme="minorHAnsi"/>
          <w:b/>
          <w:sz w:val="24"/>
          <w:szCs w:val="28"/>
        </w:rPr>
        <w:t>relevant market</w:t>
      </w:r>
      <w:r w:rsidRPr="00D95A02">
        <w:rPr>
          <w:rFonts w:cstheme="minorHAnsi"/>
          <w:b/>
          <w:sz w:val="24"/>
          <w:szCs w:val="28"/>
        </w:rPr>
        <w:t xml:space="preserve"> exposure</w:t>
      </w:r>
      <w:r w:rsidR="00F633A4">
        <w:rPr>
          <w:rFonts w:cstheme="minorHAnsi"/>
          <w:b/>
          <w:sz w:val="24"/>
          <w:szCs w:val="28"/>
        </w:rPr>
        <w:t xml:space="preserve"> when calculating the property investment risk requirement</w:t>
      </w:r>
      <w:r w:rsidRPr="00D95A02">
        <w:rPr>
          <w:rFonts w:cstheme="minorHAnsi"/>
          <w:b/>
          <w:sz w:val="24"/>
          <w:szCs w:val="28"/>
        </w:rPr>
        <w:t>.</w:t>
      </w:r>
    </w:p>
    <w:p w14:paraId="1A25040C" w14:textId="77777777" w:rsidR="00F2438B" w:rsidRDefault="00F2438B" w:rsidP="00BA7E8D">
      <w:pPr>
        <w:pStyle w:val="BodyText1"/>
        <w:numPr>
          <w:ilvl w:val="0"/>
          <w:numId w:val="0"/>
        </w:numPr>
        <w:rPr>
          <w:rFonts w:ascii="Calibri" w:eastAsia="Times New Roman" w:hAnsi="Calibri" w:cstheme="minorHAnsi"/>
          <w:b/>
          <w:sz w:val="28"/>
          <w:szCs w:val="24"/>
        </w:rPr>
      </w:pPr>
    </w:p>
    <w:p w14:paraId="3112717B" w14:textId="77777777" w:rsidR="009E72D0" w:rsidRDefault="009E72D0" w:rsidP="00BA7E8D">
      <w:pPr>
        <w:pStyle w:val="BodyText1"/>
        <w:numPr>
          <w:ilvl w:val="0"/>
          <w:numId w:val="0"/>
        </w:numPr>
        <w:rPr>
          <w:rFonts w:ascii="Calibri" w:eastAsia="Times New Roman" w:hAnsi="Calibri" w:cstheme="minorHAnsi"/>
          <w:b/>
          <w:sz w:val="28"/>
          <w:szCs w:val="24"/>
        </w:rPr>
      </w:pPr>
    </w:p>
    <w:p w14:paraId="2B9846B0" w14:textId="77777777" w:rsidR="009E72D0" w:rsidRDefault="009E72D0" w:rsidP="00BA7E8D">
      <w:pPr>
        <w:pStyle w:val="BodyText1"/>
        <w:numPr>
          <w:ilvl w:val="0"/>
          <w:numId w:val="0"/>
        </w:numPr>
        <w:rPr>
          <w:rFonts w:ascii="Calibri" w:eastAsia="Times New Roman" w:hAnsi="Calibri" w:cstheme="minorHAnsi"/>
          <w:b/>
          <w:sz w:val="28"/>
          <w:szCs w:val="24"/>
        </w:rPr>
      </w:pPr>
    </w:p>
    <w:p w14:paraId="0BDCA0F6" w14:textId="6E4032CD" w:rsidR="009E72D0" w:rsidRDefault="00F96071" w:rsidP="00BA7E8D">
      <w:pPr>
        <w:pStyle w:val="BodyText1"/>
        <w:numPr>
          <w:ilvl w:val="0"/>
          <w:numId w:val="0"/>
        </w:numPr>
        <w:rPr>
          <w:b/>
        </w:rPr>
      </w:pPr>
      <w:r>
        <w:rPr>
          <w:b/>
          <w:szCs w:val="24"/>
        </w:rPr>
        <w:t>Question 39</w:t>
      </w:r>
      <w:r w:rsidR="009E72D0" w:rsidRPr="009E72D0">
        <w:rPr>
          <w:b/>
          <w:szCs w:val="24"/>
        </w:rPr>
        <w:t xml:space="preserve">: MAS seeks </w:t>
      </w:r>
      <w:r w:rsidRPr="00F96071">
        <w:rPr>
          <w:b/>
          <w:szCs w:val="24"/>
        </w:rPr>
        <w:t>views on the questions set out in Annex I to better understand the specific types and characteristics of infrastructure financing that our insurers may be keen on, the appropriate capital treatment for such investments, and the data available to back the proposed treatment</w:t>
      </w:r>
      <w:r w:rsidR="00240D73">
        <w:rPr>
          <w:b/>
          <w:szCs w:val="24"/>
        </w:rPr>
        <w:t>.</w:t>
      </w:r>
    </w:p>
    <w:p w14:paraId="1DA484BF" w14:textId="77777777" w:rsidR="009E72D0" w:rsidRDefault="009E72D0" w:rsidP="00BA7E8D">
      <w:pPr>
        <w:pStyle w:val="BodyText1"/>
        <w:numPr>
          <w:ilvl w:val="0"/>
          <w:numId w:val="0"/>
        </w:numPr>
        <w:rPr>
          <w:b/>
        </w:rPr>
      </w:pPr>
    </w:p>
    <w:p w14:paraId="4B855D91" w14:textId="77777777" w:rsidR="009E72D0" w:rsidRDefault="009E72D0" w:rsidP="00BA7E8D">
      <w:pPr>
        <w:pStyle w:val="BodyText1"/>
        <w:numPr>
          <w:ilvl w:val="0"/>
          <w:numId w:val="0"/>
        </w:numPr>
        <w:rPr>
          <w:b/>
        </w:rPr>
      </w:pPr>
    </w:p>
    <w:p w14:paraId="566356C5" w14:textId="77777777" w:rsidR="009E72D0" w:rsidRDefault="009E72D0" w:rsidP="00BA7E8D">
      <w:pPr>
        <w:pStyle w:val="BodyText1"/>
        <w:numPr>
          <w:ilvl w:val="0"/>
          <w:numId w:val="0"/>
        </w:numPr>
        <w:rPr>
          <w:b/>
        </w:rPr>
      </w:pPr>
    </w:p>
    <w:p w14:paraId="449CDA3C" w14:textId="6BA7AF21" w:rsidR="009E72D0" w:rsidRPr="009E72D0" w:rsidRDefault="009E72D0" w:rsidP="009E72D0">
      <w:pPr>
        <w:pStyle w:val="Questions"/>
        <w:numPr>
          <w:ilvl w:val="0"/>
          <w:numId w:val="0"/>
        </w:numPr>
        <w:spacing w:before="240" w:after="200" w:line="276" w:lineRule="auto"/>
        <w:jc w:val="both"/>
        <w:rPr>
          <w:b/>
          <w:sz w:val="24"/>
        </w:rPr>
      </w:pPr>
      <w:r w:rsidRPr="009E72D0">
        <w:rPr>
          <w:b/>
          <w:sz w:val="24"/>
          <w:szCs w:val="24"/>
        </w:rPr>
        <w:lastRenderedPageBreak/>
        <w:t xml:space="preserve">Question </w:t>
      </w:r>
      <w:r w:rsidR="00965274">
        <w:rPr>
          <w:b/>
          <w:sz w:val="24"/>
          <w:szCs w:val="24"/>
        </w:rPr>
        <w:t>40</w:t>
      </w:r>
      <w:r w:rsidRPr="009E72D0">
        <w:rPr>
          <w:b/>
          <w:sz w:val="24"/>
          <w:szCs w:val="24"/>
        </w:rPr>
        <w:t xml:space="preserve">: MAS seeks </w:t>
      </w:r>
      <w:r w:rsidR="00F96071" w:rsidRPr="00F96071">
        <w:rPr>
          <w:b/>
          <w:sz w:val="24"/>
        </w:rPr>
        <w:t>comments on the proposed approach with respect to foreign currency mismatch risk requirement</w:t>
      </w:r>
      <w:r w:rsidR="00F96071">
        <w:rPr>
          <w:b/>
          <w:sz w:val="24"/>
        </w:rPr>
        <w:t>.</w:t>
      </w:r>
    </w:p>
    <w:p w14:paraId="6FCAF2A0" w14:textId="77777777" w:rsidR="009E72D0" w:rsidRDefault="009E72D0" w:rsidP="00BA7E8D">
      <w:pPr>
        <w:pStyle w:val="BodyText1"/>
        <w:numPr>
          <w:ilvl w:val="0"/>
          <w:numId w:val="0"/>
        </w:numPr>
        <w:rPr>
          <w:b/>
        </w:rPr>
      </w:pPr>
    </w:p>
    <w:p w14:paraId="57CADC3C" w14:textId="77777777" w:rsidR="009E72D0" w:rsidRDefault="009E72D0" w:rsidP="00BA7E8D">
      <w:pPr>
        <w:pStyle w:val="BodyText1"/>
        <w:numPr>
          <w:ilvl w:val="0"/>
          <w:numId w:val="0"/>
        </w:numPr>
        <w:rPr>
          <w:b/>
        </w:rPr>
      </w:pPr>
    </w:p>
    <w:p w14:paraId="1C6FCA3B" w14:textId="77777777" w:rsidR="009E72D0" w:rsidRDefault="009E72D0" w:rsidP="00BA7E8D">
      <w:pPr>
        <w:pStyle w:val="BodyText1"/>
        <w:numPr>
          <w:ilvl w:val="0"/>
          <w:numId w:val="0"/>
        </w:numPr>
        <w:rPr>
          <w:b/>
        </w:rPr>
      </w:pPr>
    </w:p>
    <w:p w14:paraId="07AE0A83" w14:textId="1AF687BE" w:rsidR="009E72D0" w:rsidRPr="009E72D0" w:rsidRDefault="00F96071" w:rsidP="00BA7E8D">
      <w:pPr>
        <w:pStyle w:val="BodyText1"/>
        <w:numPr>
          <w:ilvl w:val="0"/>
          <w:numId w:val="0"/>
        </w:numPr>
        <w:rPr>
          <w:b/>
        </w:rPr>
      </w:pPr>
      <w:r>
        <w:rPr>
          <w:b/>
          <w:szCs w:val="24"/>
        </w:rPr>
        <w:t>Question 41</w:t>
      </w:r>
      <w:r w:rsidR="009E72D0" w:rsidRPr="009E72D0">
        <w:rPr>
          <w:b/>
          <w:szCs w:val="24"/>
        </w:rPr>
        <w:t xml:space="preserve">: MAS seeks </w:t>
      </w:r>
      <w:r w:rsidR="009E72D0" w:rsidRPr="009E72D0">
        <w:rPr>
          <w:rFonts w:cstheme="minorHAnsi"/>
          <w:b/>
          <w:szCs w:val="28"/>
        </w:rPr>
        <w:t xml:space="preserve">comments </w:t>
      </w:r>
      <w:r w:rsidRPr="00F96071">
        <w:rPr>
          <w:b/>
        </w:rPr>
        <w:t>on the approach as described in paragraph 5.137, where the functional currency of an insurer is not in SGD</w:t>
      </w:r>
      <w:r>
        <w:rPr>
          <w:b/>
        </w:rPr>
        <w:t>.</w:t>
      </w:r>
    </w:p>
    <w:p w14:paraId="5C2A5858" w14:textId="77777777" w:rsidR="009E72D0" w:rsidRDefault="009E72D0" w:rsidP="00BA7E8D">
      <w:pPr>
        <w:pStyle w:val="BodyText1"/>
        <w:numPr>
          <w:ilvl w:val="0"/>
          <w:numId w:val="0"/>
        </w:numPr>
        <w:rPr>
          <w:b/>
        </w:rPr>
      </w:pPr>
    </w:p>
    <w:p w14:paraId="19148E55" w14:textId="77777777" w:rsidR="009E72D0" w:rsidRDefault="009E72D0" w:rsidP="00BA7E8D">
      <w:pPr>
        <w:pStyle w:val="BodyText1"/>
        <w:numPr>
          <w:ilvl w:val="0"/>
          <w:numId w:val="0"/>
        </w:numPr>
        <w:rPr>
          <w:b/>
        </w:rPr>
      </w:pPr>
    </w:p>
    <w:p w14:paraId="44A51F75" w14:textId="77777777" w:rsidR="009E72D0" w:rsidRDefault="009E72D0" w:rsidP="00BA7E8D">
      <w:pPr>
        <w:pStyle w:val="BodyText1"/>
        <w:numPr>
          <w:ilvl w:val="0"/>
          <w:numId w:val="0"/>
        </w:numPr>
        <w:rPr>
          <w:b/>
        </w:rPr>
      </w:pPr>
    </w:p>
    <w:p w14:paraId="64214AB1" w14:textId="582004DC" w:rsidR="009E72D0" w:rsidRPr="00DB6386" w:rsidRDefault="009E72D0" w:rsidP="009E72D0">
      <w:pPr>
        <w:pStyle w:val="BodyText1"/>
        <w:numPr>
          <w:ilvl w:val="0"/>
          <w:numId w:val="0"/>
        </w:numPr>
        <w:rPr>
          <w:b/>
        </w:rPr>
      </w:pPr>
      <w:r w:rsidRPr="00DB6386">
        <w:rPr>
          <w:b/>
          <w:szCs w:val="24"/>
        </w:rPr>
        <w:t>Question 4</w:t>
      </w:r>
      <w:r w:rsidR="00F96071">
        <w:rPr>
          <w:b/>
          <w:szCs w:val="24"/>
        </w:rPr>
        <w:t>2</w:t>
      </w:r>
      <w:r w:rsidRPr="00DB6386">
        <w:rPr>
          <w:b/>
          <w:szCs w:val="24"/>
        </w:rPr>
        <w:t xml:space="preserve">: MAS seeks </w:t>
      </w:r>
      <w:r w:rsidR="00F96071">
        <w:rPr>
          <w:b/>
        </w:rPr>
        <w:t>comments on</w:t>
      </w:r>
      <w:r w:rsidR="00F96071" w:rsidRPr="00F96071">
        <w:rPr>
          <w:b/>
        </w:rPr>
        <w:t xml:space="preserve"> the proposed treatment for unrated corporates when deriving counterparty default risk requirement as described in paragraphs 5.146 and 5.147</w:t>
      </w:r>
      <w:r w:rsidR="00F96071">
        <w:rPr>
          <w:b/>
        </w:rPr>
        <w:t>.</w:t>
      </w:r>
    </w:p>
    <w:p w14:paraId="0DB49769" w14:textId="77777777" w:rsidR="009E72D0" w:rsidRDefault="009E72D0" w:rsidP="00BA7E8D">
      <w:pPr>
        <w:pStyle w:val="BodyText1"/>
        <w:numPr>
          <w:ilvl w:val="0"/>
          <w:numId w:val="0"/>
        </w:numPr>
        <w:rPr>
          <w:b/>
        </w:rPr>
      </w:pPr>
    </w:p>
    <w:p w14:paraId="09BCDB17" w14:textId="77777777" w:rsidR="00DB6386" w:rsidRDefault="00DB6386" w:rsidP="00BA7E8D">
      <w:pPr>
        <w:pStyle w:val="BodyText1"/>
        <w:numPr>
          <w:ilvl w:val="0"/>
          <w:numId w:val="0"/>
        </w:numPr>
        <w:rPr>
          <w:b/>
        </w:rPr>
      </w:pPr>
    </w:p>
    <w:p w14:paraId="2D2DC877" w14:textId="77777777" w:rsidR="00DB6386" w:rsidRDefault="00DB6386" w:rsidP="00BA7E8D">
      <w:pPr>
        <w:pStyle w:val="BodyText1"/>
        <w:numPr>
          <w:ilvl w:val="0"/>
          <w:numId w:val="0"/>
        </w:numPr>
        <w:rPr>
          <w:b/>
        </w:rPr>
      </w:pPr>
    </w:p>
    <w:p w14:paraId="1F371D7A" w14:textId="588064AD" w:rsidR="00877402" w:rsidRPr="00082725" w:rsidRDefault="00DB6386" w:rsidP="00DB6386">
      <w:pPr>
        <w:pStyle w:val="BodyText1"/>
        <w:numPr>
          <w:ilvl w:val="0"/>
          <w:numId w:val="0"/>
        </w:numPr>
        <w:rPr>
          <w:b/>
        </w:rPr>
      </w:pPr>
      <w:r w:rsidRPr="00D7274F">
        <w:rPr>
          <w:b/>
          <w:szCs w:val="24"/>
        </w:rPr>
        <w:t>Question 4</w:t>
      </w:r>
      <w:r w:rsidR="00F96071">
        <w:rPr>
          <w:b/>
          <w:szCs w:val="24"/>
        </w:rPr>
        <w:t>3</w:t>
      </w:r>
      <w:r w:rsidRPr="00D7274F">
        <w:rPr>
          <w:b/>
          <w:szCs w:val="24"/>
        </w:rPr>
        <w:t>: MAS seeks</w:t>
      </w:r>
      <w:r w:rsidR="00D7274F" w:rsidRPr="00D7274F">
        <w:rPr>
          <w:b/>
          <w:szCs w:val="24"/>
        </w:rPr>
        <w:t xml:space="preserve"> comments</w:t>
      </w:r>
      <w:r w:rsidRPr="00D7274F">
        <w:rPr>
          <w:b/>
          <w:szCs w:val="24"/>
        </w:rPr>
        <w:t xml:space="preserve"> </w:t>
      </w:r>
      <w:r w:rsidR="00F96071">
        <w:rPr>
          <w:b/>
          <w:szCs w:val="24"/>
        </w:rPr>
        <w:t xml:space="preserve">on </w:t>
      </w:r>
      <w:r w:rsidR="00F96071" w:rsidRPr="00F96071">
        <w:rPr>
          <w:b/>
        </w:rPr>
        <w:t xml:space="preserve">whether the counterparty default risk charge for outstanding premiums should be linked to the credit rating of the </w:t>
      </w:r>
      <w:r w:rsidR="00F96071" w:rsidRPr="00F96071">
        <w:rPr>
          <w:b/>
        </w:rPr>
        <w:lastRenderedPageBreak/>
        <w:t>policyholder or cedan</w:t>
      </w:r>
      <w:r w:rsidR="00F96071">
        <w:rPr>
          <w:b/>
        </w:rPr>
        <w:t>t</w:t>
      </w:r>
      <w:r w:rsidR="00F96071" w:rsidRPr="00082725">
        <w:rPr>
          <w:b/>
        </w:rPr>
        <w:t>.</w:t>
      </w:r>
      <w:r w:rsidR="00877402" w:rsidRPr="00082725">
        <w:rPr>
          <w:b/>
        </w:rPr>
        <w:t xml:space="preserve"> Is credit rating as relevant in determining the counterparty default risk requirement for outstanding premiums as it is for other modules like loan, derivative counterparty and reinsurance recoverables?  Please explain your response and provide alternative suggestions on how the risk charge for outstanding premiums should be determined otherwise.</w:t>
      </w:r>
    </w:p>
    <w:p w14:paraId="5C82358D" w14:textId="77777777" w:rsidR="00D7274F" w:rsidRDefault="00D7274F" w:rsidP="00DB6386">
      <w:pPr>
        <w:pStyle w:val="BodyText1"/>
        <w:numPr>
          <w:ilvl w:val="0"/>
          <w:numId w:val="0"/>
        </w:numPr>
        <w:rPr>
          <w:b/>
          <w:u w:val="single"/>
        </w:rPr>
      </w:pPr>
    </w:p>
    <w:p w14:paraId="0A4D438F" w14:textId="77777777" w:rsidR="00D7274F" w:rsidRDefault="00D7274F" w:rsidP="00DB6386">
      <w:pPr>
        <w:pStyle w:val="BodyText1"/>
        <w:numPr>
          <w:ilvl w:val="0"/>
          <w:numId w:val="0"/>
        </w:numPr>
        <w:rPr>
          <w:b/>
          <w:u w:val="single"/>
        </w:rPr>
      </w:pPr>
    </w:p>
    <w:p w14:paraId="54A97605" w14:textId="77777777" w:rsidR="00D7274F" w:rsidRDefault="00D7274F" w:rsidP="00D7274F">
      <w:pPr>
        <w:pStyle w:val="Questions"/>
        <w:numPr>
          <w:ilvl w:val="0"/>
          <w:numId w:val="0"/>
        </w:numPr>
        <w:autoSpaceDE w:val="0"/>
        <w:autoSpaceDN w:val="0"/>
        <w:adjustRightInd w:val="0"/>
        <w:spacing w:before="240" w:after="200" w:line="276" w:lineRule="auto"/>
        <w:jc w:val="both"/>
        <w:rPr>
          <w:b/>
          <w:sz w:val="24"/>
          <w:u w:val="single"/>
        </w:rPr>
      </w:pPr>
    </w:p>
    <w:p w14:paraId="2541E281" w14:textId="16D4B03E" w:rsidR="00D7274F" w:rsidRPr="00D7274F" w:rsidRDefault="00D7274F" w:rsidP="00F96071">
      <w:pPr>
        <w:pStyle w:val="Questions"/>
        <w:numPr>
          <w:ilvl w:val="0"/>
          <w:numId w:val="0"/>
        </w:numPr>
        <w:autoSpaceDE w:val="0"/>
        <w:autoSpaceDN w:val="0"/>
        <w:adjustRightInd w:val="0"/>
        <w:spacing w:before="240" w:after="200" w:line="276" w:lineRule="auto"/>
        <w:jc w:val="both"/>
        <w:rPr>
          <w:b/>
        </w:rPr>
      </w:pPr>
      <w:r w:rsidRPr="00D7274F">
        <w:rPr>
          <w:b/>
          <w:sz w:val="24"/>
          <w:szCs w:val="24"/>
        </w:rPr>
        <w:t>Question 4</w:t>
      </w:r>
      <w:r w:rsidR="00F96071">
        <w:rPr>
          <w:b/>
          <w:sz w:val="24"/>
          <w:szCs w:val="24"/>
        </w:rPr>
        <w:t>4</w:t>
      </w:r>
      <w:r w:rsidRPr="00D7274F">
        <w:rPr>
          <w:b/>
          <w:sz w:val="24"/>
          <w:szCs w:val="24"/>
        </w:rPr>
        <w:t xml:space="preserve">: MAS seeks </w:t>
      </w:r>
      <w:r w:rsidR="00F96071">
        <w:rPr>
          <w:b/>
          <w:sz w:val="24"/>
        </w:rPr>
        <w:t xml:space="preserve">comments on </w:t>
      </w:r>
      <w:r w:rsidR="00F96071" w:rsidRPr="00F96071">
        <w:rPr>
          <w:b/>
          <w:sz w:val="24"/>
        </w:rPr>
        <w:t>the proposal to impose a 100% risk charge on reinsurance recoverables exposures that are outstanding for more than a year, regardless of whether it is for treaty or facultative reinsurance</w:t>
      </w:r>
      <w:r w:rsidR="00F96071">
        <w:rPr>
          <w:b/>
          <w:sz w:val="24"/>
        </w:rPr>
        <w:t>.</w:t>
      </w:r>
    </w:p>
    <w:p w14:paraId="50703F2B" w14:textId="77777777" w:rsidR="00DB6386" w:rsidRDefault="00DB6386" w:rsidP="00BA7E8D">
      <w:pPr>
        <w:pStyle w:val="BodyText1"/>
        <w:numPr>
          <w:ilvl w:val="0"/>
          <w:numId w:val="0"/>
        </w:numPr>
        <w:rPr>
          <w:b/>
        </w:rPr>
      </w:pPr>
    </w:p>
    <w:p w14:paraId="34CFDBB9" w14:textId="77777777" w:rsidR="00D7274F" w:rsidRDefault="00D7274F" w:rsidP="00BA7E8D">
      <w:pPr>
        <w:pStyle w:val="BodyText1"/>
        <w:numPr>
          <w:ilvl w:val="0"/>
          <w:numId w:val="0"/>
        </w:numPr>
        <w:rPr>
          <w:b/>
        </w:rPr>
      </w:pPr>
    </w:p>
    <w:p w14:paraId="252D2199" w14:textId="77777777" w:rsidR="00D7274F" w:rsidRDefault="00D7274F" w:rsidP="00BA7E8D">
      <w:pPr>
        <w:pStyle w:val="BodyText1"/>
        <w:numPr>
          <w:ilvl w:val="0"/>
          <w:numId w:val="0"/>
        </w:numPr>
        <w:rPr>
          <w:b/>
        </w:rPr>
      </w:pPr>
    </w:p>
    <w:p w14:paraId="0673F906" w14:textId="77777777" w:rsidR="00FC6F93" w:rsidRDefault="00D7274F" w:rsidP="00082725">
      <w:pPr>
        <w:pStyle w:val="Questions"/>
        <w:numPr>
          <w:ilvl w:val="0"/>
          <w:numId w:val="0"/>
        </w:numPr>
        <w:spacing w:before="240" w:after="200" w:line="276" w:lineRule="auto"/>
        <w:jc w:val="both"/>
        <w:rPr>
          <w:b/>
          <w:sz w:val="24"/>
          <w:szCs w:val="24"/>
        </w:rPr>
      </w:pPr>
      <w:r w:rsidRPr="00D7274F">
        <w:rPr>
          <w:b/>
          <w:sz w:val="24"/>
          <w:szCs w:val="24"/>
        </w:rPr>
        <w:t>Question 4</w:t>
      </w:r>
      <w:r w:rsidR="00F96071">
        <w:rPr>
          <w:b/>
          <w:sz w:val="24"/>
          <w:szCs w:val="24"/>
        </w:rPr>
        <w:t>5</w:t>
      </w:r>
      <w:r w:rsidRPr="00D7274F">
        <w:rPr>
          <w:b/>
          <w:sz w:val="24"/>
          <w:szCs w:val="24"/>
        </w:rPr>
        <w:t xml:space="preserve">: MAS seeks </w:t>
      </w:r>
      <w:r w:rsidR="00F96071" w:rsidRPr="00F96071">
        <w:rPr>
          <w:b/>
          <w:sz w:val="24"/>
          <w:szCs w:val="24"/>
        </w:rPr>
        <w:t>views on the ageing of outstanding premiums and agents’ balances</w:t>
      </w:r>
      <w:r w:rsidR="00877402">
        <w:rPr>
          <w:b/>
          <w:sz w:val="24"/>
          <w:szCs w:val="24"/>
        </w:rPr>
        <w:t xml:space="preserve"> </w:t>
      </w:r>
    </w:p>
    <w:p w14:paraId="22E42C8F" w14:textId="3133E020" w:rsidR="00FC6F93" w:rsidRPr="00FC6F93" w:rsidRDefault="00877402" w:rsidP="00FC6F93">
      <w:pPr>
        <w:pStyle w:val="Questions"/>
        <w:numPr>
          <w:ilvl w:val="0"/>
          <w:numId w:val="47"/>
        </w:numPr>
        <w:spacing w:before="240" w:after="200" w:line="276" w:lineRule="auto"/>
        <w:jc w:val="both"/>
        <w:rPr>
          <w:rFonts w:eastAsiaTheme="minorEastAsia"/>
          <w:noProof/>
          <w:lang w:eastAsia="zh-CN"/>
        </w:rPr>
      </w:pPr>
      <w:r>
        <w:rPr>
          <w:b/>
          <w:sz w:val="24"/>
          <w:szCs w:val="24"/>
        </w:rPr>
        <w:t xml:space="preserve">What should be the ageing definition for reinsurance business? Should a distinction be made on whether the premium are based on estimates or billable date? </w:t>
      </w:r>
    </w:p>
    <w:p w14:paraId="2C22F088" w14:textId="2E29F641" w:rsidR="00877402" w:rsidRPr="006813E6" w:rsidRDefault="00877402" w:rsidP="00FC6F93">
      <w:pPr>
        <w:pStyle w:val="Questions"/>
        <w:numPr>
          <w:ilvl w:val="0"/>
          <w:numId w:val="47"/>
        </w:numPr>
        <w:spacing w:before="240" w:after="200" w:line="276" w:lineRule="auto"/>
        <w:jc w:val="both"/>
        <w:rPr>
          <w:rFonts w:eastAsiaTheme="minorEastAsia"/>
          <w:noProof/>
          <w:lang w:eastAsia="zh-CN"/>
        </w:rPr>
      </w:pPr>
      <w:r>
        <w:rPr>
          <w:b/>
          <w:sz w:val="24"/>
          <w:szCs w:val="24"/>
        </w:rPr>
        <w:lastRenderedPageBreak/>
        <w:t xml:space="preserve">In the first consultation, MAS proposed to impose a 100% risk charge for outstanding premiums that are outstanding for more than a year for facultative reinsurance, and outstanding for more than two years </w:t>
      </w:r>
      <w:r w:rsidRPr="00877402">
        <w:rPr>
          <w:b/>
          <w:sz w:val="24"/>
          <w:szCs w:val="24"/>
        </w:rPr>
        <w:t>for treaty reinsurance.  Is this ageing structure appropriate?  Should it be differentiated by whether the premiums are based on estimates or billable date, rather than whether it is facultative or treaty reinsurance business? Please explain your</w:t>
      </w:r>
      <w:r w:rsidR="00082725">
        <w:rPr>
          <w:b/>
          <w:sz w:val="24"/>
          <w:szCs w:val="24"/>
        </w:rPr>
        <w:t xml:space="preserve"> response.</w:t>
      </w:r>
    </w:p>
    <w:p w14:paraId="4F6EB8CE" w14:textId="77777777" w:rsidR="00D7274F" w:rsidRPr="00082725" w:rsidRDefault="00D7274F" w:rsidP="00BA7E8D">
      <w:pPr>
        <w:pStyle w:val="BodyText1"/>
        <w:numPr>
          <w:ilvl w:val="0"/>
          <w:numId w:val="0"/>
        </w:numPr>
        <w:rPr>
          <w:b/>
          <w:lang w:val="en-SG"/>
        </w:rPr>
      </w:pPr>
    </w:p>
    <w:p w14:paraId="0370203A" w14:textId="77777777" w:rsidR="00D7274F" w:rsidRDefault="00D7274F" w:rsidP="00BA7E8D">
      <w:pPr>
        <w:pStyle w:val="BodyText1"/>
        <w:numPr>
          <w:ilvl w:val="0"/>
          <w:numId w:val="0"/>
        </w:numPr>
        <w:rPr>
          <w:b/>
        </w:rPr>
      </w:pPr>
    </w:p>
    <w:p w14:paraId="7F90F555" w14:textId="77777777" w:rsidR="00D7274F" w:rsidRDefault="00D7274F" w:rsidP="00BA7E8D">
      <w:pPr>
        <w:pStyle w:val="BodyText1"/>
        <w:numPr>
          <w:ilvl w:val="0"/>
          <w:numId w:val="0"/>
        </w:numPr>
        <w:rPr>
          <w:b/>
        </w:rPr>
      </w:pPr>
    </w:p>
    <w:p w14:paraId="3DAA8311" w14:textId="4C8A9847" w:rsidR="00D7274F" w:rsidRPr="00D7274F" w:rsidRDefault="00F96071" w:rsidP="00D7274F">
      <w:pPr>
        <w:pStyle w:val="Questions"/>
        <w:numPr>
          <w:ilvl w:val="0"/>
          <w:numId w:val="0"/>
        </w:numPr>
        <w:spacing w:before="240" w:after="200" w:line="276" w:lineRule="auto"/>
        <w:jc w:val="both"/>
        <w:rPr>
          <w:b/>
        </w:rPr>
      </w:pPr>
      <w:r>
        <w:rPr>
          <w:b/>
          <w:sz w:val="24"/>
          <w:szCs w:val="24"/>
        </w:rPr>
        <w:t>Question 46</w:t>
      </w:r>
      <w:r w:rsidR="00D7274F" w:rsidRPr="00D7274F">
        <w:rPr>
          <w:b/>
          <w:sz w:val="24"/>
          <w:szCs w:val="24"/>
        </w:rPr>
        <w:t xml:space="preserve">: MAS seeks </w:t>
      </w:r>
      <w:r w:rsidRPr="00F96071">
        <w:rPr>
          <w:b/>
          <w:sz w:val="24"/>
        </w:rPr>
        <w:t>comments on the proposal to allow the insurer to reduce its counterparty default exposures by the amount of acceptable collateral, subject to the haircuts described in paragraph 5.155</w:t>
      </w:r>
      <w:r>
        <w:rPr>
          <w:b/>
          <w:sz w:val="24"/>
        </w:rPr>
        <w:t>.</w:t>
      </w:r>
    </w:p>
    <w:p w14:paraId="7720BAC8" w14:textId="77777777" w:rsidR="00D7274F" w:rsidRDefault="00D7274F" w:rsidP="00BA7E8D">
      <w:pPr>
        <w:pStyle w:val="BodyText1"/>
        <w:numPr>
          <w:ilvl w:val="0"/>
          <w:numId w:val="0"/>
        </w:numPr>
        <w:rPr>
          <w:b/>
        </w:rPr>
      </w:pPr>
    </w:p>
    <w:p w14:paraId="51E30222" w14:textId="77777777" w:rsidR="00D7274F" w:rsidRDefault="00D7274F" w:rsidP="00BA7E8D">
      <w:pPr>
        <w:pStyle w:val="BodyText1"/>
        <w:numPr>
          <w:ilvl w:val="0"/>
          <w:numId w:val="0"/>
        </w:numPr>
        <w:rPr>
          <w:b/>
        </w:rPr>
      </w:pPr>
    </w:p>
    <w:p w14:paraId="0CD5BBC7" w14:textId="77777777" w:rsidR="00D7274F" w:rsidRDefault="00D7274F" w:rsidP="00BA7E8D">
      <w:pPr>
        <w:pStyle w:val="BodyText1"/>
        <w:numPr>
          <w:ilvl w:val="0"/>
          <w:numId w:val="0"/>
        </w:numPr>
        <w:rPr>
          <w:b/>
        </w:rPr>
      </w:pPr>
    </w:p>
    <w:p w14:paraId="6B440ACE" w14:textId="25A25CB9" w:rsidR="00D7274F" w:rsidRPr="00D7274F" w:rsidRDefault="00D7274F" w:rsidP="00D7274F">
      <w:pPr>
        <w:pStyle w:val="Questions"/>
        <w:numPr>
          <w:ilvl w:val="0"/>
          <w:numId w:val="0"/>
        </w:numPr>
        <w:spacing w:before="240" w:after="200" w:line="276" w:lineRule="auto"/>
        <w:jc w:val="both"/>
        <w:rPr>
          <w:b/>
        </w:rPr>
      </w:pPr>
      <w:r w:rsidRPr="00D7274F">
        <w:rPr>
          <w:b/>
          <w:sz w:val="24"/>
          <w:szCs w:val="24"/>
        </w:rPr>
        <w:t xml:space="preserve">Question </w:t>
      </w:r>
      <w:r w:rsidR="00F96071">
        <w:rPr>
          <w:b/>
          <w:sz w:val="24"/>
          <w:szCs w:val="24"/>
        </w:rPr>
        <w:t>47</w:t>
      </w:r>
      <w:r w:rsidRPr="00D7274F">
        <w:rPr>
          <w:b/>
          <w:sz w:val="24"/>
          <w:szCs w:val="24"/>
        </w:rPr>
        <w:t xml:space="preserve">: MAS seeks comments </w:t>
      </w:r>
      <w:r w:rsidR="00F96071" w:rsidRPr="00F96071">
        <w:rPr>
          <w:b/>
          <w:sz w:val="24"/>
        </w:rPr>
        <w:t>on the proposal that deposits with a bank or deposit-taking institution that can be unconditionally withdrawn within 6 months of the date of computation of the total risk requirements be subject to the charges set out in Diagram 22</w:t>
      </w:r>
      <w:r w:rsidR="00F96071">
        <w:rPr>
          <w:b/>
          <w:sz w:val="24"/>
        </w:rPr>
        <w:t>.</w:t>
      </w:r>
    </w:p>
    <w:p w14:paraId="307DF59B" w14:textId="77777777" w:rsidR="00D7274F" w:rsidRDefault="00D7274F" w:rsidP="00BA7E8D">
      <w:pPr>
        <w:pStyle w:val="BodyText1"/>
        <w:numPr>
          <w:ilvl w:val="0"/>
          <w:numId w:val="0"/>
        </w:numPr>
        <w:rPr>
          <w:b/>
        </w:rPr>
      </w:pPr>
    </w:p>
    <w:p w14:paraId="3F510243" w14:textId="77777777" w:rsidR="00D7274F" w:rsidRDefault="00D7274F" w:rsidP="00BA7E8D">
      <w:pPr>
        <w:pStyle w:val="BodyText1"/>
        <w:numPr>
          <w:ilvl w:val="0"/>
          <w:numId w:val="0"/>
        </w:numPr>
        <w:rPr>
          <w:b/>
        </w:rPr>
      </w:pPr>
    </w:p>
    <w:p w14:paraId="21D0A8E5" w14:textId="77777777" w:rsidR="00D7274F" w:rsidRDefault="00D7274F" w:rsidP="00BA7E8D">
      <w:pPr>
        <w:pStyle w:val="BodyText1"/>
        <w:numPr>
          <w:ilvl w:val="0"/>
          <w:numId w:val="0"/>
        </w:numPr>
        <w:rPr>
          <w:b/>
        </w:rPr>
      </w:pPr>
    </w:p>
    <w:p w14:paraId="6B0FDB5B" w14:textId="426CF886" w:rsidR="00D7274F" w:rsidRPr="00D7274F" w:rsidRDefault="00D7274F" w:rsidP="00D7274F">
      <w:pPr>
        <w:pStyle w:val="Questions"/>
        <w:numPr>
          <w:ilvl w:val="0"/>
          <w:numId w:val="0"/>
        </w:numPr>
        <w:spacing w:before="240" w:after="200" w:line="276" w:lineRule="auto"/>
        <w:jc w:val="both"/>
        <w:rPr>
          <w:b/>
        </w:rPr>
      </w:pPr>
      <w:r w:rsidRPr="00D7274F">
        <w:rPr>
          <w:b/>
          <w:sz w:val="24"/>
          <w:szCs w:val="24"/>
        </w:rPr>
        <w:t xml:space="preserve">Question </w:t>
      </w:r>
      <w:r w:rsidR="00F96071">
        <w:rPr>
          <w:b/>
          <w:sz w:val="24"/>
          <w:szCs w:val="24"/>
        </w:rPr>
        <w:t>48</w:t>
      </w:r>
      <w:r w:rsidRPr="00D7274F">
        <w:rPr>
          <w:b/>
          <w:sz w:val="24"/>
          <w:szCs w:val="24"/>
        </w:rPr>
        <w:t>: MAS seeks</w:t>
      </w:r>
      <w:r w:rsidRPr="00D7274F">
        <w:rPr>
          <w:b/>
          <w:sz w:val="24"/>
        </w:rPr>
        <w:t xml:space="preserve"> </w:t>
      </w:r>
      <w:r w:rsidR="00F96071" w:rsidRPr="00F96071">
        <w:rPr>
          <w:b/>
          <w:sz w:val="24"/>
        </w:rPr>
        <w:t>comments on the proposal to remove the C3 risk requirements, and instead, deduct asset holdings which exceed prescribed concentration limits from the financial resources. The deductions would be made from Common Equity Tier 1 capital</w:t>
      </w:r>
      <w:r w:rsidR="00F96071">
        <w:rPr>
          <w:b/>
          <w:sz w:val="24"/>
        </w:rPr>
        <w:t>.</w:t>
      </w:r>
    </w:p>
    <w:p w14:paraId="5CEC29E3" w14:textId="77777777" w:rsidR="00D7274F" w:rsidRDefault="00D7274F" w:rsidP="00BA7E8D">
      <w:pPr>
        <w:pStyle w:val="BodyText1"/>
        <w:numPr>
          <w:ilvl w:val="0"/>
          <w:numId w:val="0"/>
        </w:numPr>
        <w:rPr>
          <w:b/>
        </w:rPr>
      </w:pPr>
    </w:p>
    <w:p w14:paraId="1B349435" w14:textId="77777777" w:rsidR="007A5811" w:rsidRDefault="007A5811" w:rsidP="00BA7E8D">
      <w:pPr>
        <w:pStyle w:val="BodyText1"/>
        <w:numPr>
          <w:ilvl w:val="0"/>
          <w:numId w:val="0"/>
        </w:numPr>
        <w:rPr>
          <w:b/>
        </w:rPr>
      </w:pPr>
    </w:p>
    <w:p w14:paraId="4B2662F6" w14:textId="77777777" w:rsidR="007A5811" w:rsidRDefault="007A5811" w:rsidP="00BA7E8D">
      <w:pPr>
        <w:pStyle w:val="BodyText1"/>
        <w:numPr>
          <w:ilvl w:val="0"/>
          <w:numId w:val="0"/>
        </w:numPr>
        <w:rPr>
          <w:b/>
        </w:rPr>
      </w:pPr>
    </w:p>
    <w:p w14:paraId="786C08CD" w14:textId="098ECAF6" w:rsidR="007A5811" w:rsidRDefault="007A5811" w:rsidP="007A5811">
      <w:pPr>
        <w:pStyle w:val="Questions"/>
        <w:numPr>
          <w:ilvl w:val="0"/>
          <w:numId w:val="0"/>
        </w:numPr>
        <w:spacing w:before="240" w:after="200" w:line="276" w:lineRule="auto"/>
        <w:jc w:val="both"/>
        <w:rPr>
          <w:b/>
          <w:sz w:val="24"/>
        </w:rPr>
      </w:pPr>
      <w:r w:rsidRPr="007A5811">
        <w:rPr>
          <w:b/>
          <w:sz w:val="24"/>
          <w:szCs w:val="24"/>
        </w:rPr>
        <w:t xml:space="preserve">Question </w:t>
      </w:r>
      <w:r w:rsidR="00F96071">
        <w:rPr>
          <w:b/>
          <w:sz w:val="24"/>
          <w:szCs w:val="24"/>
        </w:rPr>
        <w:t>49</w:t>
      </w:r>
      <w:r w:rsidRPr="007A5811">
        <w:rPr>
          <w:b/>
          <w:sz w:val="24"/>
          <w:szCs w:val="24"/>
        </w:rPr>
        <w:t xml:space="preserve">: MAS </w:t>
      </w:r>
      <w:r w:rsidRPr="007A5811">
        <w:rPr>
          <w:b/>
          <w:sz w:val="24"/>
        </w:rPr>
        <w:t xml:space="preserve">seeks </w:t>
      </w:r>
      <w:r w:rsidR="00F96071" w:rsidRPr="00F96071">
        <w:rPr>
          <w:b/>
          <w:sz w:val="24"/>
        </w:rPr>
        <w:t>comments on the approach to explore more latitude in how the concentration limits can be applied.</w:t>
      </w:r>
      <w:r w:rsidR="00082725">
        <w:rPr>
          <w:b/>
          <w:sz w:val="24"/>
        </w:rPr>
        <w:t xml:space="preserve"> Under </w:t>
      </w:r>
      <w:r w:rsidR="00082725" w:rsidRPr="00082725">
        <w:rPr>
          <w:b/>
          <w:sz w:val="24"/>
        </w:rPr>
        <w:t>QIS 2, MAS will test the impact of applying the concentration limits at the levels consistent with paragraph 3.11</w:t>
      </w:r>
      <w:r w:rsidR="00082725">
        <w:rPr>
          <w:b/>
          <w:sz w:val="24"/>
        </w:rPr>
        <w:t>.</w:t>
      </w:r>
    </w:p>
    <w:p w14:paraId="639A992E" w14:textId="77777777" w:rsidR="007A5811" w:rsidRDefault="007A5811" w:rsidP="007A5811">
      <w:pPr>
        <w:pStyle w:val="Questions"/>
        <w:numPr>
          <w:ilvl w:val="0"/>
          <w:numId w:val="0"/>
        </w:numPr>
        <w:spacing w:before="240" w:after="200" w:line="276" w:lineRule="auto"/>
        <w:jc w:val="both"/>
        <w:rPr>
          <w:b/>
          <w:sz w:val="24"/>
        </w:rPr>
      </w:pPr>
    </w:p>
    <w:p w14:paraId="42E0CEE8" w14:textId="77777777" w:rsidR="00082725" w:rsidRDefault="00082725" w:rsidP="007A5811">
      <w:pPr>
        <w:pStyle w:val="Questions"/>
        <w:numPr>
          <w:ilvl w:val="0"/>
          <w:numId w:val="0"/>
        </w:numPr>
        <w:spacing w:before="240" w:after="200" w:line="276" w:lineRule="auto"/>
        <w:jc w:val="both"/>
        <w:rPr>
          <w:b/>
          <w:sz w:val="24"/>
        </w:rPr>
      </w:pPr>
    </w:p>
    <w:p w14:paraId="467F1CF4" w14:textId="77777777" w:rsidR="00566803" w:rsidRDefault="00566803" w:rsidP="007A5811">
      <w:pPr>
        <w:pStyle w:val="Questions"/>
        <w:numPr>
          <w:ilvl w:val="0"/>
          <w:numId w:val="0"/>
        </w:numPr>
        <w:spacing w:before="240" w:after="200" w:line="276" w:lineRule="auto"/>
        <w:jc w:val="both"/>
        <w:rPr>
          <w:b/>
          <w:sz w:val="24"/>
          <w:szCs w:val="24"/>
        </w:rPr>
      </w:pPr>
    </w:p>
    <w:p w14:paraId="6170F082" w14:textId="2A88512E" w:rsidR="007A5811" w:rsidRPr="007A5811" w:rsidRDefault="007A5811" w:rsidP="007A5811">
      <w:pPr>
        <w:pStyle w:val="Questions"/>
        <w:numPr>
          <w:ilvl w:val="0"/>
          <w:numId w:val="0"/>
        </w:numPr>
        <w:spacing w:before="240" w:after="200" w:line="276" w:lineRule="auto"/>
        <w:jc w:val="both"/>
        <w:rPr>
          <w:b/>
          <w:sz w:val="24"/>
        </w:rPr>
      </w:pPr>
      <w:r w:rsidRPr="00D95A02">
        <w:rPr>
          <w:b/>
          <w:sz w:val="24"/>
          <w:szCs w:val="24"/>
        </w:rPr>
        <w:t>Question 5</w:t>
      </w:r>
      <w:r w:rsidR="00F96071" w:rsidRPr="00D95A02">
        <w:rPr>
          <w:b/>
          <w:sz w:val="24"/>
          <w:szCs w:val="24"/>
        </w:rPr>
        <w:t>0</w:t>
      </w:r>
      <w:r w:rsidRPr="00D95A02">
        <w:rPr>
          <w:b/>
          <w:sz w:val="24"/>
          <w:szCs w:val="24"/>
        </w:rPr>
        <w:t xml:space="preserve">: MAS </w:t>
      </w:r>
      <w:r w:rsidRPr="00D95A02">
        <w:rPr>
          <w:b/>
          <w:sz w:val="24"/>
        </w:rPr>
        <w:t xml:space="preserve">seeks </w:t>
      </w:r>
      <w:r w:rsidR="00F96071" w:rsidRPr="00D95A02">
        <w:rPr>
          <w:b/>
          <w:sz w:val="24"/>
        </w:rPr>
        <w:t xml:space="preserve">comments on the </w:t>
      </w:r>
      <w:r w:rsidR="00D95A02">
        <w:rPr>
          <w:b/>
          <w:sz w:val="24"/>
        </w:rPr>
        <w:t>proposed</w:t>
      </w:r>
      <w:r w:rsidR="00F96071" w:rsidRPr="00D95A02">
        <w:rPr>
          <w:b/>
          <w:sz w:val="24"/>
        </w:rPr>
        <w:t xml:space="preserve"> formula for calculating the operational risk requirement, subject to a cap of 10% of the TRR (after applying </w:t>
      </w:r>
      <w:r w:rsidR="00F96071" w:rsidRPr="00D95A02">
        <w:rPr>
          <w:b/>
          <w:sz w:val="24"/>
        </w:rPr>
        <w:lastRenderedPageBreak/>
        <w:t>the diversification benefits but excluding the operational risk requirement itself, to avoid circularity in computation).</w:t>
      </w:r>
    </w:p>
    <w:p w14:paraId="3CF36B87" w14:textId="77777777" w:rsidR="007A5811" w:rsidRDefault="007A5811" w:rsidP="007A5811">
      <w:pPr>
        <w:pStyle w:val="Questions"/>
        <w:numPr>
          <w:ilvl w:val="0"/>
          <w:numId w:val="0"/>
        </w:numPr>
        <w:spacing w:before="240" w:after="200" w:line="276" w:lineRule="auto"/>
        <w:jc w:val="both"/>
        <w:rPr>
          <w:b/>
          <w:sz w:val="24"/>
        </w:rPr>
      </w:pPr>
    </w:p>
    <w:p w14:paraId="0D1E4163" w14:textId="77777777" w:rsidR="007A5811" w:rsidRDefault="007A5811" w:rsidP="007A5811">
      <w:pPr>
        <w:pStyle w:val="Questions"/>
        <w:numPr>
          <w:ilvl w:val="0"/>
          <w:numId w:val="0"/>
        </w:numPr>
        <w:spacing w:before="240" w:after="200" w:line="276" w:lineRule="auto"/>
        <w:jc w:val="both"/>
        <w:rPr>
          <w:b/>
          <w:sz w:val="24"/>
        </w:rPr>
      </w:pPr>
    </w:p>
    <w:p w14:paraId="5CBF31D4" w14:textId="77777777" w:rsidR="007A5811" w:rsidRDefault="007A5811" w:rsidP="007A5811">
      <w:pPr>
        <w:pStyle w:val="Questions"/>
        <w:numPr>
          <w:ilvl w:val="0"/>
          <w:numId w:val="0"/>
        </w:numPr>
        <w:spacing w:before="240" w:after="200" w:line="276" w:lineRule="auto"/>
        <w:jc w:val="both"/>
        <w:rPr>
          <w:b/>
          <w:sz w:val="24"/>
        </w:rPr>
      </w:pPr>
    </w:p>
    <w:p w14:paraId="246907FB" w14:textId="460D01AE" w:rsidR="007A5811" w:rsidRPr="001051AA" w:rsidRDefault="007A5811" w:rsidP="007A5811">
      <w:pPr>
        <w:pStyle w:val="Questions"/>
        <w:numPr>
          <w:ilvl w:val="0"/>
          <w:numId w:val="0"/>
        </w:numPr>
        <w:spacing w:before="240" w:after="200" w:line="276" w:lineRule="auto"/>
        <w:jc w:val="both"/>
        <w:rPr>
          <w:b/>
          <w:sz w:val="24"/>
        </w:rPr>
      </w:pPr>
      <w:r w:rsidRPr="001051AA">
        <w:rPr>
          <w:b/>
          <w:sz w:val="24"/>
          <w:szCs w:val="24"/>
        </w:rPr>
        <w:t>Question 5</w:t>
      </w:r>
      <w:r w:rsidR="00F96071">
        <w:rPr>
          <w:b/>
          <w:sz w:val="24"/>
          <w:szCs w:val="24"/>
        </w:rPr>
        <w:t>1</w:t>
      </w:r>
      <w:r w:rsidRPr="001051AA">
        <w:rPr>
          <w:b/>
          <w:sz w:val="24"/>
          <w:szCs w:val="24"/>
        </w:rPr>
        <w:t xml:space="preserve">: MAS </w:t>
      </w:r>
      <w:r w:rsidR="001051AA" w:rsidRPr="001051AA">
        <w:rPr>
          <w:b/>
          <w:sz w:val="24"/>
        </w:rPr>
        <w:t xml:space="preserve">seeks comments </w:t>
      </w:r>
      <w:r w:rsidR="00F96071">
        <w:rPr>
          <w:b/>
          <w:sz w:val="24"/>
        </w:rPr>
        <w:t>o</w:t>
      </w:r>
      <w:r w:rsidR="00F96071" w:rsidRPr="00F96071">
        <w:rPr>
          <w:b/>
          <w:sz w:val="24"/>
        </w:rPr>
        <w:t>n the approaches outlined in paragraph 5.172. Please provide details on how a Pillar 2 approach should entail if MAS were to consider this in the longer term</w:t>
      </w:r>
      <w:r w:rsidR="00F96071">
        <w:rPr>
          <w:b/>
          <w:sz w:val="24"/>
        </w:rPr>
        <w:t>.</w:t>
      </w:r>
    </w:p>
    <w:p w14:paraId="2DE77B11" w14:textId="77777777" w:rsidR="007A5811" w:rsidRDefault="007A5811" w:rsidP="007A5811">
      <w:pPr>
        <w:pStyle w:val="Questions"/>
        <w:numPr>
          <w:ilvl w:val="0"/>
          <w:numId w:val="0"/>
        </w:numPr>
        <w:spacing w:before="240" w:after="200" w:line="276" w:lineRule="auto"/>
        <w:jc w:val="both"/>
        <w:rPr>
          <w:b/>
          <w:sz w:val="24"/>
        </w:rPr>
      </w:pPr>
    </w:p>
    <w:p w14:paraId="526059D9" w14:textId="77777777" w:rsidR="001051AA" w:rsidRDefault="001051AA" w:rsidP="007A5811">
      <w:pPr>
        <w:pStyle w:val="Questions"/>
        <w:numPr>
          <w:ilvl w:val="0"/>
          <w:numId w:val="0"/>
        </w:numPr>
        <w:spacing w:before="240" w:after="200" w:line="276" w:lineRule="auto"/>
        <w:jc w:val="both"/>
        <w:rPr>
          <w:b/>
          <w:sz w:val="24"/>
        </w:rPr>
      </w:pPr>
    </w:p>
    <w:p w14:paraId="5563C069" w14:textId="77777777" w:rsidR="001051AA" w:rsidRDefault="001051AA" w:rsidP="007A5811">
      <w:pPr>
        <w:pStyle w:val="Questions"/>
        <w:numPr>
          <w:ilvl w:val="0"/>
          <w:numId w:val="0"/>
        </w:numPr>
        <w:spacing w:before="240" w:after="200" w:line="276" w:lineRule="auto"/>
        <w:jc w:val="both"/>
        <w:rPr>
          <w:b/>
          <w:sz w:val="24"/>
        </w:rPr>
      </w:pPr>
    </w:p>
    <w:p w14:paraId="6ED9602C" w14:textId="7C064088" w:rsidR="001051AA" w:rsidRPr="001051AA" w:rsidRDefault="001051AA" w:rsidP="007A5811">
      <w:pPr>
        <w:pStyle w:val="Questions"/>
        <w:numPr>
          <w:ilvl w:val="0"/>
          <w:numId w:val="0"/>
        </w:numPr>
        <w:spacing w:before="240" w:after="200" w:line="276" w:lineRule="auto"/>
        <w:jc w:val="both"/>
        <w:rPr>
          <w:b/>
          <w:sz w:val="24"/>
        </w:rPr>
      </w:pPr>
      <w:r w:rsidRPr="001051AA">
        <w:rPr>
          <w:b/>
          <w:sz w:val="24"/>
          <w:szCs w:val="24"/>
        </w:rPr>
        <w:t>Question 5</w:t>
      </w:r>
      <w:r w:rsidR="00F96071">
        <w:rPr>
          <w:b/>
          <w:sz w:val="24"/>
          <w:szCs w:val="24"/>
        </w:rPr>
        <w:t>2</w:t>
      </w:r>
      <w:r w:rsidRPr="001051AA">
        <w:rPr>
          <w:b/>
          <w:sz w:val="24"/>
          <w:szCs w:val="24"/>
        </w:rPr>
        <w:t xml:space="preserve">: MAS </w:t>
      </w:r>
      <w:r w:rsidRPr="001051AA">
        <w:rPr>
          <w:b/>
          <w:sz w:val="24"/>
        </w:rPr>
        <w:t xml:space="preserve">seeks </w:t>
      </w:r>
      <w:r w:rsidR="00F96071" w:rsidRPr="00F96071">
        <w:rPr>
          <w:b/>
          <w:sz w:val="24"/>
        </w:rPr>
        <w:t>comments on the proposal to value long-term health policies as described in paragraph 6.40</w:t>
      </w:r>
      <w:r w:rsidR="00F96071">
        <w:rPr>
          <w:b/>
          <w:sz w:val="24"/>
        </w:rPr>
        <w:t>.</w:t>
      </w:r>
    </w:p>
    <w:p w14:paraId="17874F95" w14:textId="77777777" w:rsidR="007A5811" w:rsidRDefault="007A5811" w:rsidP="007A5811">
      <w:pPr>
        <w:pStyle w:val="Questions"/>
        <w:numPr>
          <w:ilvl w:val="0"/>
          <w:numId w:val="0"/>
        </w:numPr>
        <w:spacing w:before="240" w:after="200" w:line="276" w:lineRule="auto"/>
        <w:jc w:val="both"/>
        <w:rPr>
          <w:b/>
        </w:rPr>
      </w:pPr>
    </w:p>
    <w:p w14:paraId="6A2E88F7" w14:textId="77777777" w:rsidR="001051AA" w:rsidRDefault="001051AA" w:rsidP="007A5811">
      <w:pPr>
        <w:pStyle w:val="Questions"/>
        <w:numPr>
          <w:ilvl w:val="0"/>
          <w:numId w:val="0"/>
        </w:numPr>
        <w:spacing w:before="240" w:after="200" w:line="276" w:lineRule="auto"/>
        <w:jc w:val="both"/>
        <w:rPr>
          <w:b/>
        </w:rPr>
      </w:pPr>
    </w:p>
    <w:p w14:paraId="16495E60" w14:textId="77777777" w:rsidR="001051AA" w:rsidRDefault="001051AA" w:rsidP="007A5811">
      <w:pPr>
        <w:pStyle w:val="Questions"/>
        <w:numPr>
          <w:ilvl w:val="0"/>
          <w:numId w:val="0"/>
        </w:numPr>
        <w:spacing w:before="240" w:after="200" w:line="276" w:lineRule="auto"/>
        <w:jc w:val="both"/>
        <w:rPr>
          <w:b/>
        </w:rPr>
      </w:pPr>
    </w:p>
    <w:p w14:paraId="17B638E8" w14:textId="27112AF4" w:rsidR="001051AA" w:rsidRPr="001051AA" w:rsidRDefault="001051AA" w:rsidP="007A5811">
      <w:pPr>
        <w:pStyle w:val="Questions"/>
        <w:numPr>
          <w:ilvl w:val="0"/>
          <w:numId w:val="0"/>
        </w:numPr>
        <w:spacing w:before="240" w:after="200" w:line="276" w:lineRule="auto"/>
        <w:jc w:val="both"/>
        <w:rPr>
          <w:b/>
        </w:rPr>
      </w:pPr>
      <w:r w:rsidRPr="001051AA">
        <w:rPr>
          <w:b/>
          <w:sz w:val="24"/>
          <w:szCs w:val="24"/>
        </w:rPr>
        <w:t>Question 5</w:t>
      </w:r>
      <w:r w:rsidR="00F96071">
        <w:rPr>
          <w:b/>
          <w:sz w:val="24"/>
          <w:szCs w:val="24"/>
        </w:rPr>
        <w:t>3</w:t>
      </w:r>
      <w:r w:rsidRPr="001051AA">
        <w:rPr>
          <w:b/>
          <w:sz w:val="24"/>
          <w:szCs w:val="24"/>
        </w:rPr>
        <w:t xml:space="preserve">: MAS </w:t>
      </w:r>
      <w:r w:rsidRPr="001051AA">
        <w:rPr>
          <w:b/>
          <w:sz w:val="24"/>
        </w:rPr>
        <w:t xml:space="preserve">seeks </w:t>
      </w:r>
      <w:r w:rsidR="00F96071" w:rsidRPr="00F96071">
        <w:rPr>
          <w:b/>
          <w:sz w:val="24"/>
        </w:rPr>
        <w:t>views on what the contract boundary should be in the case of long-term health policies.  Please explain your response.</w:t>
      </w:r>
    </w:p>
    <w:p w14:paraId="1AAF4991" w14:textId="77777777" w:rsidR="007A5811" w:rsidRDefault="007A5811" w:rsidP="00BA7E8D">
      <w:pPr>
        <w:pStyle w:val="BodyText1"/>
        <w:numPr>
          <w:ilvl w:val="0"/>
          <w:numId w:val="0"/>
        </w:numPr>
        <w:rPr>
          <w:b/>
        </w:rPr>
      </w:pPr>
    </w:p>
    <w:p w14:paraId="3CEE05DC" w14:textId="77777777" w:rsidR="001051AA" w:rsidRDefault="001051AA" w:rsidP="00BA7E8D">
      <w:pPr>
        <w:pStyle w:val="BodyText1"/>
        <w:numPr>
          <w:ilvl w:val="0"/>
          <w:numId w:val="0"/>
        </w:numPr>
        <w:rPr>
          <w:b/>
        </w:rPr>
      </w:pPr>
    </w:p>
    <w:p w14:paraId="1263A563" w14:textId="77777777" w:rsidR="001051AA" w:rsidRDefault="001051AA" w:rsidP="00BA7E8D">
      <w:pPr>
        <w:pStyle w:val="BodyText1"/>
        <w:numPr>
          <w:ilvl w:val="0"/>
          <w:numId w:val="0"/>
        </w:numPr>
        <w:rPr>
          <w:b/>
        </w:rPr>
      </w:pPr>
    </w:p>
    <w:p w14:paraId="2756C928" w14:textId="0F359339" w:rsidR="001051AA" w:rsidRPr="001051AA" w:rsidRDefault="001051AA" w:rsidP="001051AA">
      <w:pPr>
        <w:pStyle w:val="Questions"/>
        <w:numPr>
          <w:ilvl w:val="0"/>
          <w:numId w:val="0"/>
        </w:numPr>
        <w:spacing w:before="240" w:after="200" w:line="276" w:lineRule="auto"/>
        <w:jc w:val="both"/>
        <w:rPr>
          <w:b/>
        </w:rPr>
      </w:pPr>
      <w:r w:rsidRPr="001051AA">
        <w:rPr>
          <w:b/>
          <w:sz w:val="24"/>
          <w:szCs w:val="24"/>
        </w:rPr>
        <w:t>Question 5</w:t>
      </w:r>
      <w:r w:rsidR="00F96071">
        <w:rPr>
          <w:b/>
          <w:sz w:val="24"/>
          <w:szCs w:val="24"/>
        </w:rPr>
        <w:t>4</w:t>
      </w:r>
      <w:r w:rsidRPr="001051AA">
        <w:rPr>
          <w:b/>
          <w:sz w:val="24"/>
          <w:szCs w:val="24"/>
        </w:rPr>
        <w:t xml:space="preserve">: MAS </w:t>
      </w:r>
      <w:r w:rsidRPr="001051AA">
        <w:rPr>
          <w:b/>
          <w:sz w:val="24"/>
        </w:rPr>
        <w:t xml:space="preserve">seeks </w:t>
      </w:r>
      <w:r w:rsidR="00F96071" w:rsidRPr="00F96071">
        <w:rPr>
          <w:b/>
          <w:sz w:val="24"/>
        </w:rPr>
        <w:t>views on the proposed approaches to value investment-linked policies (non-unit reserves) as described in paragraph 6.42.  Which approach is more appropriate, or should the higher of both approaches be used for prudence?  Please give reasons to support your preference.</w:t>
      </w:r>
    </w:p>
    <w:p w14:paraId="13CC7FFD" w14:textId="77777777" w:rsidR="001051AA" w:rsidRDefault="001051AA" w:rsidP="00BA7E8D">
      <w:pPr>
        <w:pStyle w:val="BodyText1"/>
        <w:numPr>
          <w:ilvl w:val="0"/>
          <w:numId w:val="0"/>
        </w:numPr>
        <w:rPr>
          <w:b/>
        </w:rPr>
      </w:pPr>
    </w:p>
    <w:p w14:paraId="7DF3035B" w14:textId="28605EB8" w:rsidR="00F96071" w:rsidRDefault="00F96071" w:rsidP="00BA7E8D">
      <w:pPr>
        <w:pStyle w:val="BodyText1"/>
        <w:numPr>
          <w:ilvl w:val="0"/>
          <w:numId w:val="0"/>
        </w:numPr>
        <w:rPr>
          <w:b/>
        </w:rPr>
      </w:pPr>
    </w:p>
    <w:p w14:paraId="609DFF84" w14:textId="77777777" w:rsidR="00F96071" w:rsidRDefault="00F96071" w:rsidP="00BA7E8D">
      <w:pPr>
        <w:pStyle w:val="BodyText1"/>
        <w:numPr>
          <w:ilvl w:val="0"/>
          <w:numId w:val="0"/>
        </w:numPr>
        <w:rPr>
          <w:b/>
        </w:rPr>
      </w:pPr>
    </w:p>
    <w:p w14:paraId="4A54845A" w14:textId="16C1FA9B" w:rsidR="00F96071" w:rsidRPr="001051AA" w:rsidRDefault="00F96071" w:rsidP="00F96071">
      <w:pPr>
        <w:pStyle w:val="Questions"/>
        <w:numPr>
          <w:ilvl w:val="0"/>
          <w:numId w:val="0"/>
        </w:numPr>
        <w:spacing w:before="240" w:after="200" w:line="276" w:lineRule="auto"/>
        <w:jc w:val="both"/>
        <w:rPr>
          <w:b/>
        </w:rPr>
      </w:pPr>
      <w:r w:rsidRPr="001051AA">
        <w:rPr>
          <w:b/>
          <w:sz w:val="24"/>
          <w:szCs w:val="24"/>
        </w:rPr>
        <w:t>Question 5</w:t>
      </w:r>
      <w:r>
        <w:rPr>
          <w:b/>
          <w:sz w:val="24"/>
          <w:szCs w:val="24"/>
        </w:rPr>
        <w:t>5</w:t>
      </w:r>
      <w:r w:rsidRPr="001051AA">
        <w:rPr>
          <w:b/>
          <w:sz w:val="24"/>
          <w:szCs w:val="24"/>
        </w:rPr>
        <w:t xml:space="preserve">: MAS </w:t>
      </w:r>
      <w:r w:rsidRPr="001051AA">
        <w:rPr>
          <w:b/>
          <w:sz w:val="24"/>
        </w:rPr>
        <w:t xml:space="preserve">seeks </w:t>
      </w:r>
      <w:r w:rsidRPr="00F96071">
        <w:rPr>
          <w:b/>
          <w:sz w:val="24"/>
        </w:rPr>
        <w:t>comments on the proposal to remove the 50% limit as described in paragraph 6.50</w:t>
      </w:r>
      <w:r>
        <w:rPr>
          <w:b/>
          <w:sz w:val="24"/>
        </w:rPr>
        <w:t>.</w:t>
      </w:r>
    </w:p>
    <w:p w14:paraId="4EDD3B40" w14:textId="77777777" w:rsidR="00F96071" w:rsidRDefault="00F96071" w:rsidP="00BA7E8D">
      <w:pPr>
        <w:pStyle w:val="BodyText1"/>
        <w:numPr>
          <w:ilvl w:val="0"/>
          <w:numId w:val="0"/>
        </w:numPr>
        <w:rPr>
          <w:b/>
        </w:rPr>
      </w:pPr>
    </w:p>
    <w:p w14:paraId="0CA886B2" w14:textId="77777777" w:rsidR="00F96071" w:rsidRDefault="00F96071" w:rsidP="00BA7E8D">
      <w:pPr>
        <w:pStyle w:val="BodyText1"/>
        <w:numPr>
          <w:ilvl w:val="0"/>
          <w:numId w:val="0"/>
        </w:numPr>
        <w:rPr>
          <w:b/>
        </w:rPr>
      </w:pPr>
    </w:p>
    <w:p w14:paraId="24B1EFE5" w14:textId="77777777" w:rsidR="00F96071" w:rsidRDefault="00F96071" w:rsidP="00BA7E8D">
      <w:pPr>
        <w:pStyle w:val="BodyText1"/>
        <w:numPr>
          <w:ilvl w:val="0"/>
          <w:numId w:val="0"/>
        </w:numPr>
        <w:rPr>
          <w:b/>
        </w:rPr>
      </w:pPr>
    </w:p>
    <w:p w14:paraId="5AE3241D" w14:textId="58D57796" w:rsidR="00F96071" w:rsidRPr="001051AA" w:rsidRDefault="00F96071" w:rsidP="00F96071">
      <w:pPr>
        <w:pStyle w:val="Questions"/>
        <w:numPr>
          <w:ilvl w:val="0"/>
          <w:numId w:val="0"/>
        </w:numPr>
        <w:spacing w:before="240" w:after="200" w:line="276" w:lineRule="auto"/>
        <w:jc w:val="both"/>
        <w:rPr>
          <w:b/>
        </w:rPr>
      </w:pPr>
      <w:r w:rsidRPr="001051AA">
        <w:rPr>
          <w:b/>
          <w:sz w:val="24"/>
          <w:szCs w:val="24"/>
        </w:rPr>
        <w:t>Question 5</w:t>
      </w:r>
      <w:r>
        <w:rPr>
          <w:b/>
          <w:sz w:val="24"/>
          <w:szCs w:val="24"/>
        </w:rPr>
        <w:t>6</w:t>
      </w:r>
      <w:r w:rsidRPr="001051AA">
        <w:rPr>
          <w:b/>
          <w:sz w:val="24"/>
          <w:szCs w:val="24"/>
        </w:rPr>
        <w:t xml:space="preserve">: MAS </w:t>
      </w:r>
      <w:r w:rsidRPr="001051AA">
        <w:rPr>
          <w:b/>
          <w:sz w:val="24"/>
        </w:rPr>
        <w:t xml:space="preserve">seeks </w:t>
      </w:r>
      <w:r w:rsidRPr="00F96071">
        <w:rPr>
          <w:b/>
          <w:sz w:val="24"/>
        </w:rPr>
        <w:t xml:space="preserve">comments on the proposal to de-recognise arrangement between the Head Office and its branch in Singapore as a reinsurance arrangement, regardless of whether there is a written agreement between them.  </w:t>
      </w:r>
      <w:r w:rsidRPr="00F96071">
        <w:rPr>
          <w:b/>
          <w:sz w:val="24"/>
        </w:rPr>
        <w:lastRenderedPageBreak/>
        <w:t>MAS will continue to work with the few affected insurers to finalise the acceptable measures (e.g. trust or segregated accounts, Letter of Credit) that could mitigate the impact, to provide more certainty to players before implementing the de-recognition.</w:t>
      </w:r>
    </w:p>
    <w:p w14:paraId="1438AE70" w14:textId="77777777" w:rsidR="00F96071" w:rsidRDefault="00F96071" w:rsidP="00BA7E8D">
      <w:pPr>
        <w:pStyle w:val="BodyText1"/>
        <w:numPr>
          <w:ilvl w:val="0"/>
          <w:numId w:val="0"/>
        </w:numPr>
        <w:rPr>
          <w:b/>
        </w:rPr>
      </w:pPr>
    </w:p>
    <w:p w14:paraId="5E50D419" w14:textId="77777777" w:rsidR="00F96071" w:rsidRDefault="00F96071" w:rsidP="00BA7E8D">
      <w:pPr>
        <w:pStyle w:val="BodyText1"/>
        <w:numPr>
          <w:ilvl w:val="0"/>
          <w:numId w:val="0"/>
        </w:numPr>
        <w:rPr>
          <w:b/>
        </w:rPr>
      </w:pPr>
    </w:p>
    <w:p w14:paraId="1E57EEB1" w14:textId="77777777" w:rsidR="00F96071" w:rsidRDefault="00F96071" w:rsidP="00BA7E8D">
      <w:pPr>
        <w:pStyle w:val="BodyText1"/>
        <w:numPr>
          <w:ilvl w:val="0"/>
          <w:numId w:val="0"/>
        </w:numPr>
        <w:rPr>
          <w:b/>
        </w:rPr>
      </w:pPr>
    </w:p>
    <w:p w14:paraId="6AAA4FD4" w14:textId="16E696D2" w:rsidR="00F96071" w:rsidRPr="001051AA" w:rsidRDefault="00F96071" w:rsidP="00F96071">
      <w:pPr>
        <w:pStyle w:val="Questions"/>
        <w:numPr>
          <w:ilvl w:val="0"/>
          <w:numId w:val="0"/>
        </w:numPr>
        <w:spacing w:before="240" w:after="200" w:line="276" w:lineRule="auto"/>
        <w:jc w:val="both"/>
        <w:rPr>
          <w:b/>
        </w:rPr>
      </w:pPr>
      <w:r w:rsidRPr="001051AA">
        <w:rPr>
          <w:b/>
          <w:sz w:val="24"/>
          <w:szCs w:val="24"/>
        </w:rPr>
        <w:t>Question 5</w:t>
      </w:r>
      <w:r>
        <w:rPr>
          <w:b/>
          <w:sz w:val="24"/>
          <w:szCs w:val="24"/>
        </w:rPr>
        <w:t>7</w:t>
      </w:r>
      <w:r w:rsidRPr="001051AA">
        <w:rPr>
          <w:b/>
          <w:sz w:val="24"/>
          <w:szCs w:val="24"/>
        </w:rPr>
        <w:t xml:space="preserve">: MAS </w:t>
      </w:r>
      <w:r w:rsidRPr="001051AA">
        <w:rPr>
          <w:b/>
          <w:sz w:val="24"/>
        </w:rPr>
        <w:t xml:space="preserve">seeks </w:t>
      </w:r>
      <w:r w:rsidRPr="00F96071">
        <w:rPr>
          <w:b/>
          <w:sz w:val="24"/>
        </w:rPr>
        <w:t>comments on the proposal to continue to recognise reinsurance arrangements where risks written by the Singapore branch are included in the Head Office’s reinsurance arrangements with third party reinsurers, regardless of whether the branch has a legal right to receive the recoveries directly from the third party reinsurers, subject to the safeguards described in paragraphs 6.60 and 6.61.</w:t>
      </w:r>
    </w:p>
    <w:p w14:paraId="0FF3B907" w14:textId="77777777" w:rsidR="00F96071" w:rsidRDefault="00F96071" w:rsidP="00BA7E8D">
      <w:pPr>
        <w:pStyle w:val="BodyText1"/>
        <w:numPr>
          <w:ilvl w:val="0"/>
          <w:numId w:val="0"/>
        </w:numPr>
        <w:rPr>
          <w:b/>
        </w:rPr>
      </w:pPr>
    </w:p>
    <w:p w14:paraId="386B36A8" w14:textId="77777777" w:rsidR="00F96071" w:rsidRDefault="00F96071" w:rsidP="00BA7E8D">
      <w:pPr>
        <w:pStyle w:val="BodyText1"/>
        <w:numPr>
          <w:ilvl w:val="0"/>
          <w:numId w:val="0"/>
        </w:numPr>
        <w:rPr>
          <w:b/>
        </w:rPr>
      </w:pPr>
    </w:p>
    <w:p w14:paraId="36D374A5" w14:textId="77777777" w:rsidR="00F96071" w:rsidRDefault="00F96071" w:rsidP="00BA7E8D">
      <w:pPr>
        <w:pStyle w:val="BodyText1"/>
        <w:numPr>
          <w:ilvl w:val="0"/>
          <w:numId w:val="0"/>
        </w:numPr>
        <w:rPr>
          <w:b/>
        </w:rPr>
      </w:pPr>
    </w:p>
    <w:p w14:paraId="5D9FC516" w14:textId="4276EFB6" w:rsidR="00F96071" w:rsidRDefault="00F96071" w:rsidP="00F96071">
      <w:pPr>
        <w:pStyle w:val="Questions"/>
        <w:numPr>
          <w:ilvl w:val="0"/>
          <w:numId w:val="0"/>
        </w:numPr>
        <w:spacing w:before="240" w:after="200" w:line="276" w:lineRule="auto"/>
        <w:jc w:val="both"/>
        <w:rPr>
          <w:b/>
          <w:sz w:val="24"/>
        </w:rPr>
      </w:pPr>
      <w:r w:rsidRPr="001051AA">
        <w:rPr>
          <w:b/>
          <w:sz w:val="24"/>
          <w:szCs w:val="24"/>
        </w:rPr>
        <w:t>Question 5</w:t>
      </w:r>
      <w:r>
        <w:rPr>
          <w:b/>
          <w:sz w:val="24"/>
          <w:szCs w:val="24"/>
        </w:rPr>
        <w:t>8</w:t>
      </w:r>
      <w:r w:rsidRPr="001051AA">
        <w:rPr>
          <w:b/>
          <w:sz w:val="24"/>
          <w:szCs w:val="24"/>
        </w:rPr>
        <w:t xml:space="preserve">: MAS </w:t>
      </w:r>
      <w:r w:rsidRPr="001051AA">
        <w:rPr>
          <w:b/>
          <w:sz w:val="24"/>
        </w:rPr>
        <w:t xml:space="preserve">seeks </w:t>
      </w:r>
      <w:r w:rsidRPr="00F96071">
        <w:rPr>
          <w:b/>
          <w:sz w:val="24"/>
        </w:rPr>
        <w:t>comments on the proposal to continue to recognise reinsurance arrangements with downstream entities, subject to safeguards such as collaterals and letter of credit for the benefit of the ceding insurer being in place before recognition can be given.</w:t>
      </w:r>
    </w:p>
    <w:p w14:paraId="467EC850" w14:textId="77777777" w:rsidR="00966801" w:rsidRDefault="00966801" w:rsidP="00F96071">
      <w:pPr>
        <w:pStyle w:val="Questions"/>
        <w:numPr>
          <w:ilvl w:val="0"/>
          <w:numId w:val="0"/>
        </w:numPr>
        <w:spacing w:before="240" w:after="200" w:line="276" w:lineRule="auto"/>
        <w:jc w:val="both"/>
        <w:rPr>
          <w:b/>
          <w:sz w:val="24"/>
        </w:rPr>
      </w:pPr>
    </w:p>
    <w:p w14:paraId="08D77670" w14:textId="77777777" w:rsidR="00966801" w:rsidRDefault="00966801" w:rsidP="00F96071">
      <w:pPr>
        <w:pStyle w:val="Questions"/>
        <w:numPr>
          <w:ilvl w:val="0"/>
          <w:numId w:val="0"/>
        </w:numPr>
        <w:spacing w:before="240" w:after="200" w:line="276" w:lineRule="auto"/>
        <w:jc w:val="both"/>
        <w:rPr>
          <w:b/>
          <w:sz w:val="24"/>
        </w:rPr>
      </w:pPr>
    </w:p>
    <w:p w14:paraId="4CE76434" w14:textId="77777777" w:rsidR="00966801" w:rsidRDefault="00966801" w:rsidP="00F96071">
      <w:pPr>
        <w:pStyle w:val="Questions"/>
        <w:numPr>
          <w:ilvl w:val="0"/>
          <w:numId w:val="0"/>
        </w:numPr>
        <w:spacing w:before="240" w:after="200" w:line="276" w:lineRule="auto"/>
        <w:jc w:val="both"/>
        <w:rPr>
          <w:b/>
          <w:sz w:val="24"/>
        </w:rPr>
      </w:pPr>
    </w:p>
    <w:p w14:paraId="3CD1932B" w14:textId="419DABAD" w:rsidR="00F96071" w:rsidRDefault="00966801" w:rsidP="00BA7E8D">
      <w:pPr>
        <w:pStyle w:val="BodyText1"/>
        <w:numPr>
          <w:ilvl w:val="0"/>
          <w:numId w:val="0"/>
        </w:numPr>
        <w:rPr>
          <w:b/>
        </w:rPr>
      </w:pPr>
      <w:r w:rsidRPr="001051AA">
        <w:rPr>
          <w:b/>
          <w:szCs w:val="24"/>
        </w:rPr>
        <w:t>Question 5</w:t>
      </w:r>
      <w:r>
        <w:rPr>
          <w:b/>
          <w:szCs w:val="24"/>
        </w:rPr>
        <w:t>9</w:t>
      </w:r>
      <w:r w:rsidRPr="001051AA">
        <w:rPr>
          <w:b/>
          <w:szCs w:val="24"/>
        </w:rPr>
        <w:t xml:space="preserve">: MAS </w:t>
      </w:r>
      <w:r w:rsidRPr="001051AA">
        <w:rPr>
          <w:b/>
        </w:rPr>
        <w:t xml:space="preserve">seeks </w:t>
      </w:r>
      <w:r w:rsidRPr="00F96071">
        <w:rPr>
          <w:b/>
        </w:rPr>
        <w:t xml:space="preserve">comments on </w:t>
      </w:r>
      <w:r w:rsidRPr="00966801">
        <w:rPr>
          <w:b/>
        </w:rPr>
        <w:t>any implementation issues encountered in conducting QIS 2.</w:t>
      </w:r>
    </w:p>
    <w:p w14:paraId="1862340F" w14:textId="77777777" w:rsidR="009E72D0" w:rsidRPr="009E72D0" w:rsidRDefault="009E72D0" w:rsidP="00BA7E8D">
      <w:pPr>
        <w:pStyle w:val="BodyText1"/>
        <w:numPr>
          <w:ilvl w:val="0"/>
          <w:numId w:val="0"/>
        </w:numPr>
        <w:rPr>
          <w:rFonts w:ascii="Calibri" w:eastAsia="Times New Roman" w:hAnsi="Calibri" w:cstheme="minorHAnsi"/>
          <w:b/>
          <w:sz w:val="28"/>
          <w:szCs w:val="24"/>
        </w:rPr>
      </w:pPr>
    </w:p>
    <w:sectPr w:rsidR="009E72D0" w:rsidRPr="009E72D0" w:rsidSect="00443656">
      <w:footerReference w:type="default" r:id="rId13"/>
      <w:footerReference w:type="first" r:id="rId14"/>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C999F" w14:textId="77777777" w:rsidR="007674C8" w:rsidRDefault="007674C8" w:rsidP="00EA1935">
      <w:r>
        <w:separator/>
      </w:r>
    </w:p>
    <w:p w14:paraId="6B3E3D94" w14:textId="77777777" w:rsidR="007674C8" w:rsidRDefault="007674C8"/>
  </w:endnote>
  <w:endnote w:type="continuationSeparator" w:id="0">
    <w:p w14:paraId="575AD330" w14:textId="77777777" w:rsidR="007674C8" w:rsidRDefault="007674C8" w:rsidP="00EA1935">
      <w:r>
        <w:continuationSeparator/>
      </w:r>
    </w:p>
    <w:p w14:paraId="5264BAE4" w14:textId="77777777" w:rsidR="007674C8" w:rsidRDefault="00767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14:paraId="6B69661E" w14:textId="77777777" w:rsidR="001E27FF" w:rsidRDefault="001E27FF">
        <w:pPr>
          <w:pStyle w:val="Footer"/>
          <w:jc w:val="right"/>
        </w:pPr>
        <w:r>
          <w:fldChar w:fldCharType="begin"/>
        </w:r>
        <w:r>
          <w:instrText xml:space="preserve"> PAGE   \* MERGEFORMAT </w:instrText>
        </w:r>
        <w:r>
          <w:fldChar w:fldCharType="separate"/>
        </w:r>
        <w:r w:rsidR="00F228AD">
          <w:rPr>
            <w:noProof/>
          </w:rPr>
          <w:t>1</w:t>
        </w:r>
        <w:r>
          <w:rPr>
            <w:noProof/>
          </w:rPr>
          <w:fldChar w:fldCharType="end"/>
        </w:r>
      </w:p>
    </w:sdtContent>
  </w:sdt>
  <w:p w14:paraId="6B69661F"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6620" w14:textId="77777777" w:rsidR="00D14D81" w:rsidRPr="000503C5" w:rsidRDefault="00D14D81" w:rsidP="00947A18">
    <w:pPr>
      <w:pStyle w:val="Footer"/>
      <w:pBdr>
        <w:bottom w:val="single" w:sz="4" w:space="1" w:color="auto"/>
      </w:pBdr>
      <w:ind w:right="26"/>
      <w:rPr>
        <w:rFonts w:cs="Calibri"/>
        <w:b/>
      </w:rPr>
    </w:pPr>
  </w:p>
  <w:p w14:paraId="6B696621" w14:textId="77777777" w:rsidR="00D14D81" w:rsidRPr="000503C5" w:rsidRDefault="00D14D81" w:rsidP="00947A18">
    <w:pPr>
      <w:pStyle w:val="Footer"/>
      <w:tabs>
        <w:tab w:val="right" w:pos="9000"/>
      </w:tabs>
      <w:ind w:right="26"/>
      <w:rPr>
        <w:rFonts w:cs="Calibri"/>
        <w:bCs/>
        <w:sz w:val="24"/>
      </w:rPr>
    </w:pPr>
  </w:p>
  <w:p w14:paraId="6B696622"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6B696623"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B696624" w14:textId="77777777" w:rsidR="00D14D81" w:rsidRPr="000503C5" w:rsidRDefault="00D14D81" w:rsidP="00947A18">
    <w:pPr>
      <w:pStyle w:val="Footer"/>
      <w:tabs>
        <w:tab w:val="clear" w:pos="4320"/>
        <w:tab w:val="clear" w:pos="8640"/>
        <w:tab w:val="left" w:pos="720"/>
      </w:tabs>
      <w:jc w:val="both"/>
      <w:rPr>
        <w:rFonts w:cs="Calibri"/>
        <w:bCs/>
        <w:sz w:val="24"/>
      </w:rPr>
    </w:pPr>
  </w:p>
  <w:p w14:paraId="6B696625"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B696626" w14:textId="77777777" w:rsidR="00D14D81" w:rsidRPr="000503C5" w:rsidRDefault="00D14D81" w:rsidP="00947A18">
    <w:pPr>
      <w:pStyle w:val="Footer"/>
      <w:tabs>
        <w:tab w:val="clear" w:pos="4320"/>
        <w:tab w:val="clear" w:pos="8640"/>
        <w:tab w:val="left" w:pos="720"/>
      </w:tabs>
      <w:jc w:val="both"/>
      <w:rPr>
        <w:rFonts w:cs="Calibri"/>
        <w:bCs/>
        <w:sz w:val="24"/>
      </w:rPr>
    </w:pPr>
  </w:p>
  <w:p w14:paraId="6B696627"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B696628" w14:textId="77777777" w:rsidR="00D14D81" w:rsidRPr="000503C5" w:rsidRDefault="00D14D81" w:rsidP="00947A18">
    <w:pPr>
      <w:pStyle w:val="Footer"/>
      <w:tabs>
        <w:tab w:val="clear" w:pos="4320"/>
        <w:tab w:val="clear" w:pos="8640"/>
        <w:tab w:val="left" w:pos="720"/>
      </w:tabs>
      <w:jc w:val="both"/>
      <w:rPr>
        <w:rFonts w:cs="Calibri"/>
        <w:bCs/>
        <w:sz w:val="24"/>
      </w:rPr>
    </w:pPr>
  </w:p>
  <w:p w14:paraId="6B696629"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6B69662A" w14:textId="77777777" w:rsidR="00D14D81" w:rsidRPr="000503C5" w:rsidRDefault="00D14D81" w:rsidP="00947A18">
    <w:pPr>
      <w:pStyle w:val="Footer"/>
      <w:jc w:val="both"/>
      <w:rPr>
        <w:rFonts w:cs="Calibri"/>
        <w:bCs/>
        <w:sz w:val="24"/>
      </w:rPr>
    </w:pPr>
  </w:p>
  <w:p w14:paraId="6B69662B" w14:textId="77777777" w:rsidR="00D14D81" w:rsidRPr="000503C5" w:rsidRDefault="00D14D81" w:rsidP="00947A18">
    <w:pPr>
      <w:pStyle w:val="Footer"/>
      <w:jc w:val="both"/>
      <w:rPr>
        <w:rFonts w:cs="Calibri"/>
        <w:bCs/>
        <w:sz w:val="24"/>
      </w:rPr>
    </w:pPr>
  </w:p>
  <w:p w14:paraId="6B69662C"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6B69662D" w14:textId="77777777" w:rsidR="00D14D81" w:rsidRPr="000503C5" w:rsidRDefault="00D14D81" w:rsidP="00947A18">
    <w:pPr>
      <w:pStyle w:val="Footer"/>
      <w:jc w:val="both"/>
      <w:rPr>
        <w:rFonts w:cs="Calibri"/>
        <w:b/>
      </w:rPr>
    </w:pPr>
  </w:p>
  <w:p w14:paraId="6B69662E" w14:textId="77777777" w:rsidR="00D14D81" w:rsidRPr="000503C5" w:rsidRDefault="00D14D81" w:rsidP="00947A18">
    <w:pPr>
      <w:pStyle w:val="Footer"/>
      <w:jc w:val="center"/>
      <w:rPr>
        <w:rFonts w:cs="Calibri"/>
        <w:sz w:val="20"/>
      </w:rPr>
    </w:pPr>
    <w:r w:rsidRPr="000503C5">
      <w:rPr>
        <w:rFonts w:cs="Calibri"/>
        <w:b/>
        <w:bCs/>
        <w:sz w:val="24"/>
      </w:rPr>
      <w:t>CONFIDENTIAL</w:t>
    </w:r>
  </w:p>
  <w:p w14:paraId="6B69662F"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DA088" w14:textId="77777777" w:rsidR="007674C8" w:rsidRDefault="007674C8" w:rsidP="00EA1935">
      <w:r>
        <w:separator/>
      </w:r>
    </w:p>
    <w:p w14:paraId="46E4868E" w14:textId="77777777" w:rsidR="007674C8" w:rsidRDefault="007674C8"/>
  </w:footnote>
  <w:footnote w:type="continuationSeparator" w:id="0">
    <w:p w14:paraId="607CA903" w14:textId="77777777" w:rsidR="007674C8" w:rsidRDefault="007674C8" w:rsidP="00EA1935">
      <w:r>
        <w:continuationSeparator/>
      </w:r>
    </w:p>
    <w:p w14:paraId="296CBAEC" w14:textId="77777777" w:rsidR="007674C8" w:rsidRDefault="007674C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C94"/>
    <w:multiLevelType w:val="hybridMultilevel"/>
    <w:tmpl w:val="7E32E85E"/>
    <w:lvl w:ilvl="0" w:tplc="6B6C65B8">
      <w:start w:val="1"/>
      <w:numFmt w:val="lowerLetter"/>
      <w:lvlText w:val="%1)"/>
      <w:lvlJc w:val="left"/>
      <w:pPr>
        <w:ind w:left="720" w:hanging="360"/>
      </w:pPr>
      <w:rPr>
        <w:rFonts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136730"/>
    <w:multiLevelType w:val="hybridMultilevel"/>
    <w:tmpl w:val="F670CD0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E63043"/>
    <w:multiLevelType w:val="hybridMultilevel"/>
    <w:tmpl w:val="5D304EE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347AE0"/>
    <w:multiLevelType w:val="hybridMultilevel"/>
    <w:tmpl w:val="D2B648B6"/>
    <w:lvl w:ilvl="0" w:tplc="3ACAD0A0">
      <w:start w:val="1"/>
      <w:numFmt w:val="lowerLetter"/>
      <w:lvlText w:val="%1)"/>
      <w:lvlJc w:val="left"/>
      <w:pPr>
        <w:ind w:left="720" w:hanging="360"/>
      </w:pPr>
      <w:rPr>
        <w:rFonts w:eastAsiaTheme="minorHAnsi"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7C4DBF"/>
    <w:multiLevelType w:val="hybridMultilevel"/>
    <w:tmpl w:val="ABA45FB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6"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9"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CCF4528"/>
    <w:multiLevelType w:val="hybridMultilevel"/>
    <w:tmpl w:val="8C60B7F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D2050DA"/>
    <w:multiLevelType w:val="hybridMultilevel"/>
    <w:tmpl w:val="EC3C6822"/>
    <w:lvl w:ilvl="0" w:tplc="3ACAD0A0">
      <w:start w:val="1"/>
      <w:numFmt w:val="lowerLetter"/>
      <w:lvlText w:val="%1)"/>
      <w:lvlJc w:val="left"/>
      <w:pPr>
        <w:ind w:left="720" w:hanging="360"/>
      </w:pPr>
      <w:rPr>
        <w:rFonts w:eastAsiaTheme="minorHAnsi"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D6C35B0"/>
    <w:multiLevelType w:val="hybridMultilevel"/>
    <w:tmpl w:val="9F52A7A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E762EBE"/>
    <w:multiLevelType w:val="hybridMultilevel"/>
    <w:tmpl w:val="BCB4D72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2384D46"/>
    <w:multiLevelType w:val="hybridMultilevel"/>
    <w:tmpl w:val="6444246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8B35B55"/>
    <w:multiLevelType w:val="hybridMultilevel"/>
    <w:tmpl w:val="4F92F4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ABB5AA6"/>
    <w:multiLevelType w:val="hybridMultilevel"/>
    <w:tmpl w:val="AF6EA5C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B6E18AD"/>
    <w:multiLevelType w:val="hybridMultilevel"/>
    <w:tmpl w:val="C0F05DD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452239"/>
    <w:multiLevelType w:val="hybridMultilevel"/>
    <w:tmpl w:val="2C423ABC"/>
    <w:lvl w:ilvl="0" w:tplc="4809001B">
      <w:start w:val="1"/>
      <w:numFmt w:val="lowerRoman"/>
      <w:lvlText w:val="%1."/>
      <w:lvlJc w:val="right"/>
      <w:pPr>
        <w:ind w:left="1287" w:hanging="360"/>
      </w:p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0" w15:restartNumberingAfterBreak="0">
    <w:nsid w:val="3F2E095F"/>
    <w:multiLevelType w:val="hybridMultilevel"/>
    <w:tmpl w:val="A6C6A212"/>
    <w:lvl w:ilvl="0" w:tplc="53DCB2A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FDB039A"/>
    <w:multiLevelType w:val="hybridMultilevel"/>
    <w:tmpl w:val="D470458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8621287"/>
    <w:multiLevelType w:val="hybridMultilevel"/>
    <w:tmpl w:val="D470458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C786E2C"/>
    <w:multiLevelType w:val="hybridMultilevel"/>
    <w:tmpl w:val="BA1E8942"/>
    <w:lvl w:ilvl="0" w:tplc="8CF4F69E">
      <w:start w:val="1"/>
      <w:numFmt w:val="lowerLetter"/>
      <w:lvlText w:val="%1)"/>
      <w:lvlJc w:val="left"/>
      <w:pPr>
        <w:ind w:left="720" w:hanging="360"/>
      </w:pPr>
      <w:rPr>
        <w:rFonts w:cstheme="minorBidi"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ED91876"/>
    <w:multiLevelType w:val="hybridMultilevel"/>
    <w:tmpl w:val="148CACA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6A45ED"/>
    <w:multiLevelType w:val="hybridMultilevel"/>
    <w:tmpl w:val="D40A2F58"/>
    <w:lvl w:ilvl="0" w:tplc="6B6C65B8">
      <w:start w:val="1"/>
      <w:numFmt w:val="lowerLetter"/>
      <w:lvlText w:val="%1)"/>
      <w:lvlJc w:val="left"/>
      <w:pPr>
        <w:ind w:left="720" w:hanging="360"/>
      </w:pPr>
      <w:rPr>
        <w:rFonts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2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B148B4"/>
    <w:multiLevelType w:val="hybridMultilevel"/>
    <w:tmpl w:val="3368A9B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B345297"/>
    <w:multiLevelType w:val="hybridMultilevel"/>
    <w:tmpl w:val="6A1AE722"/>
    <w:lvl w:ilvl="0" w:tplc="80080F62">
      <w:start w:val="1"/>
      <w:numFmt w:val="lowerLetter"/>
      <w:lvlText w:val="%1)"/>
      <w:lvlJc w:val="left"/>
      <w:pPr>
        <w:tabs>
          <w:tab w:val="num" w:pos="720"/>
        </w:tabs>
        <w:ind w:left="720" w:hanging="360"/>
      </w:pPr>
    </w:lvl>
    <w:lvl w:ilvl="1" w:tplc="9A88ECB2">
      <w:start w:val="1"/>
      <w:numFmt w:val="lowerLetter"/>
      <w:lvlText w:val="%2)"/>
      <w:lvlJc w:val="left"/>
      <w:pPr>
        <w:tabs>
          <w:tab w:val="num" w:pos="1440"/>
        </w:tabs>
        <w:ind w:left="1440" w:hanging="360"/>
      </w:pPr>
    </w:lvl>
    <w:lvl w:ilvl="2" w:tplc="ED0217D0">
      <w:start w:val="1"/>
      <w:numFmt w:val="lowerLetter"/>
      <w:lvlText w:val="%3)"/>
      <w:lvlJc w:val="left"/>
      <w:pPr>
        <w:tabs>
          <w:tab w:val="num" w:pos="2160"/>
        </w:tabs>
        <w:ind w:left="2160" w:hanging="360"/>
      </w:pPr>
    </w:lvl>
    <w:lvl w:ilvl="3" w:tplc="EB2A5512">
      <w:start w:val="1"/>
      <w:numFmt w:val="lowerLetter"/>
      <w:lvlText w:val="%4)"/>
      <w:lvlJc w:val="left"/>
      <w:pPr>
        <w:tabs>
          <w:tab w:val="num" w:pos="2880"/>
        </w:tabs>
        <w:ind w:left="2880" w:hanging="360"/>
      </w:pPr>
    </w:lvl>
    <w:lvl w:ilvl="4" w:tplc="0BDE81C6">
      <w:start w:val="1"/>
      <w:numFmt w:val="lowerLetter"/>
      <w:lvlText w:val="%5)"/>
      <w:lvlJc w:val="left"/>
      <w:pPr>
        <w:tabs>
          <w:tab w:val="num" w:pos="3600"/>
        </w:tabs>
        <w:ind w:left="3600" w:hanging="360"/>
      </w:pPr>
    </w:lvl>
    <w:lvl w:ilvl="5" w:tplc="F26EE792">
      <w:start w:val="1"/>
      <w:numFmt w:val="lowerLetter"/>
      <w:lvlText w:val="%6)"/>
      <w:lvlJc w:val="left"/>
      <w:pPr>
        <w:tabs>
          <w:tab w:val="num" w:pos="4320"/>
        </w:tabs>
        <w:ind w:left="4320" w:hanging="360"/>
      </w:pPr>
    </w:lvl>
    <w:lvl w:ilvl="6" w:tplc="8F60B764">
      <w:start w:val="1"/>
      <w:numFmt w:val="lowerLetter"/>
      <w:lvlText w:val="%7)"/>
      <w:lvlJc w:val="left"/>
      <w:pPr>
        <w:tabs>
          <w:tab w:val="num" w:pos="5040"/>
        </w:tabs>
        <w:ind w:left="5040" w:hanging="360"/>
      </w:pPr>
    </w:lvl>
    <w:lvl w:ilvl="7" w:tplc="014AECC0">
      <w:start w:val="1"/>
      <w:numFmt w:val="lowerLetter"/>
      <w:lvlText w:val="%8)"/>
      <w:lvlJc w:val="left"/>
      <w:pPr>
        <w:tabs>
          <w:tab w:val="num" w:pos="5760"/>
        </w:tabs>
        <w:ind w:left="5760" w:hanging="360"/>
      </w:pPr>
    </w:lvl>
    <w:lvl w:ilvl="8" w:tplc="236A2304">
      <w:start w:val="1"/>
      <w:numFmt w:val="lowerLetter"/>
      <w:lvlText w:val="%9)"/>
      <w:lvlJc w:val="left"/>
      <w:pPr>
        <w:tabs>
          <w:tab w:val="num" w:pos="6480"/>
        </w:tabs>
        <w:ind w:left="6480" w:hanging="360"/>
      </w:pPr>
    </w:lvl>
  </w:abstractNum>
  <w:abstractNum w:abstractNumId="33" w15:restartNumberingAfterBreak="0">
    <w:nsid w:val="7CBB6F0B"/>
    <w:multiLevelType w:val="hybridMultilevel"/>
    <w:tmpl w:val="80AE37A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CEE1CE3"/>
    <w:multiLevelType w:val="hybridMultilevel"/>
    <w:tmpl w:val="D40A2F58"/>
    <w:lvl w:ilvl="0" w:tplc="6B6C65B8">
      <w:start w:val="1"/>
      <w:numFmt w:val="lowerLetter"/>
      <w:lvlText w:val="%1)"/>
      <w:lvlJc w:val="left"/>
      <w:pPr>
        <w:ind w:left="720" w:hanging="360"/>
      </w:pPr>
      <w:rPr>
        <w:rFonts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D2B256F"/>
    <w:multiLevelType w:val="hybridMultilevel"/>
    <w:tmpl w:val="491081D4"/>
    <w:lvl w:ilvl="0" w:tplc="D9E6F4B4">
      <w:start w:val="1"/>
      <w:numFmt w:val="lowerLetter"/>
      <w:lvlText w:val="%1)"/>
      <w:lvlJc w:val="left"/>
      <w:pPr>
        <w:ind w:left="720" w:hanging="360"/>
      </w:pPr>
      <w:rPr>
        <w:rFonts w:eastAsiaTheme="minorHAnsi" w:hint="default"/>
        <w:b/>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6"/>
  </w:num>
  <w:num w:numId="2">
    <w:abstractNumId w:val="25"/>
  </w:num>
  <w:num w:numId="3">
    <w:abstractNumId w:val="5"/>
  </w:num>
  <w:num w:numId="4">
    <w:abstractNumId w:val="18"/>
  </w:num>
  <w:num w:numId="5">
    <w:abstractNumId w:val="28"/>
  </w:num>
  <w:num w:numId="6">
    <w:abstractNumId w:val="36"/>
  </w:num>
  <w:num w:numId="7">
    <w:abstractNumId w:val="8"/>
  </w:num>
  <w:num w:numId="8">
    <w:abstractNumId w:val="7"/>
  </w:num>
  <w:num w:numId="9">
    <w:abstractNumId w:val="29"/>
  </w:num>
  <w:num w:numId="10">
    <w:abstractNumId w:val="27"/>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31"/>
  </w:num>
  <w:num w:numId="25">
    <w:abstractNumId w:val="16"/>
  </w:num>
  <w:num w:numId="26">
    <w:abstractNumId w:val="20"/>
  </w:num>
  <w:num w:numId="27">
    <w:abstractNumId w:val="13"/>
  </w:num>
  <w:num w:numId="28">
    <w:abstractNumId w:val="33"/>
  </w:num>
  <w:num w:numId="29">
    <w:abstractNumId w:val="4"/>
  </w:num>
  <w:num w:numId="30">
    <w:abstractNumId w:val="12"/>
  </w:num>
  <w:num w:numId="31">
    <w:abstractNumId w:val="15"/>
  </w:num>
  <w:num w:numId="32">
    <w:abstractNumId w:val="17"/>
  </w:num>
  <w:num w:numId="33">
    <w:abstractNumId w:val="23"/>
  </w:num>
  <w:num w:numId="34">
    <w:abstractNumId w:val="1"/>
  </w:num>
  <w:num w:numId="35">
    <w:abstractNumId w:val="19"/>
  </w:num>
  <w:num w:numId="36">
    <w:abstractNumId w:val="10"/>
  </w:num>
  <w:num w:numId="37">
    <w:abstractNumId w:val="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24"/>
  </w:num>
  <w:num w:numId="41">
    <w:abstractNumId w:val="3"/>
  </w:num>
  <w:num w:numId="42">
    <w:abstractNumId w:val="11"/>
  </w:num>
  <w:num w:numId="43">
    <w:abstractNumId w:val="22"/>
  </w:num>
  <w:num w:numId="44">
    <w:abstractNumId w:val="14"/>
  </w:num>
  <w:num w:numId="45">
    <w:abstractNumId w:val="26"/>
  </w:num>
  <w:num w:numId="46">
    <w:abstractNumId w:val="0"/>
  </w:num>
  <w:num w:numId="47">
    <w:abstractNumId w:val="35"/>
  </w:num>
  <w:num w:numId="48">
    <w:abstractNumId w:val="8"/>
  </w:num>
  <w:num w:numId="49">
    <w:abstractNumId w:val="21"/>
  </w:num>
  <w:num w:numId="50">
    <w:abstractNumId w:val="8"/>
  </w:num>
  <w:num w:numId="51">
    <w:abstractNumId w:val="8"/>
  </w:num>
  <w:num w:numId="52">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6453C"/>
    <w:rsid w:val="00082725"/>
    <w:rsid w:val="00085A73"/>
    <w:rsid w:val="000920FE"/>
    <w:rsid w:val="000A5202"/>
    <w:rsid w:val="000C1124"/>
    <w:rsid w:val="000C6CF5"/>
    <w:rsid w:val="000D0EBE"/>
    <w:rsid w:val="000E7595"/>
    <w:rsid w:val="000F48EF"/>
    <w:rsid w:val="000F7438"/>
    <w:rsid w:val="00104C84"/>
    <w:rsid w:val="001051AA"/>
    <w:rsid w:val="001231F7"/>
    <w:rsid w:val="00140720"/>
    <w:rsid w:val="00170A6F"/>
    <w:rsid w:val="00170BFB"/>
    <w:rsid w:val="00173734"/>
    <w:rsid w:val="00175B0F"/>
    <w:rsid w:val="00191DEA"/>
    <w:rsid w:val="001944ED"/>
    <w:rsid w:val="001B686F"/>
    <w:rsid w:val="001B691D"/>
    <w:rsid w:val="001C1D32"/>
    <w:rsid w:val="001D1F2E"/>
    <w:rsid w:val="001E27FF"/>
    <w:rsid w:val="001F1483"/>
    <w:rsid w:val="00224D1D"/>
    <w:rsid w:val="002340D9"/>
    <w:rsid w:val="00236E47"/>
    <w:rsid w:val="002374F7"/>
    <w:rsid w:val="00240D73"/>
    <w:rsid w:val="002604EB"/>
    <w:rsid w:val="00261144"/>
    <w:rsid w:val="00273DC9"/>
    <w:rsid w:val="00284453"/>
    <w:rsid w:val="002B0A10"/>
    <w:rsid w:val="002B79D0"/>
    <w:rsid w:val="002C5877"/>
    <w:rsid w:val="002C663D"/>
    <w:rsid w:val="002D7ED7"/>
    <w:rsid w:val="002E4A49"/>
    <w:rsid w:val="002E7564"/>
    <w:rsid w:val="002E76D0"/>
    <w:rsid w:val="00313887"/>
    <w:rsid w:val="003932F8"/>
    <w:rsid w:val="00395EB5"/>
    <w:rsid w:val="003960A6"/>
    <w:rsid w:val="003A4E9E"/>
    <w:rsid w:val="003A74A4"/>
    <w:rsid w:val="003B3B76"/>
    <w:rsid w:val="003E0C0D"/>
    <w:rsid w:val="003F1B06"/>
    <w:rsid w:val="0040070E"/>
    <w:rsid w:val="00402803"/>
    <w:rsid w:val="0040343A"/>
    <w:rsid w:val="00413623"/>
    <w:rsid w:val="004245DF"/>
    <w:rsid w:val="0043538D"/>
    <w:rsid w:val="00436349"/>
    <w:rsid w:val="00443656"/>
    <w:rsid w:val="00445175"/>
    <w:rsid w:val="0045299E"/>
    <w:rsid w:val="0046386C"/>
    <w:rsid w:val="004654B2"/>
    <w:rsid w:val="00472B69"/>
    <w:rsid w:val="0047567C"/>
    <w:rsid w:val="004763F1"/>
    <w:rsid w:val="00483B88"/>
    <w:rsid w:val="00495393"/>
    <w:rsid w:val="004D747B"/>
    <w:rsid w:val="004E0F9D"/>
    <w:rsid w:val="004F2DED"/>
    <w:rsid w:val="005019EE"/>
    <w:rsid w:val="005149EC"/>
    <w:rsid w:val="0053512D"/>
    <w:rsid w:val="00566803"/>
    <w:rsid w:val="0059582A"/>
    <w:rsid w:val="005E6F20"/>
    <w:rsid w:val="006032E0"/>
    <w:rsid w:val="0062022F"/>
    <w:rsid w:val="00625DDA"/>
    <w:rsid w:val="00637611"/>
    <w:rsid w:val="006504DD"/>
    <w:rsid w:val="00655588"/>
    <w:rsid w:val="0069080B"/>
    <w:rsid w:val="006959E7"/>
    <w:rsid w:val="006C12F0"/>
    <w:rsid w:val="006D4570"/>
    <w:rsid w:val="006D7451"/>
    <w:rsid w:val="006E5511"/>
    <w:rsid w:val="006F2019"/>
    <w:rsid w:val="007329FF"/>
    <w:rsid w:val="0075282E"/>
    <w:rsid w:val="00755F88"/>
    <w:rsid w:val="00757E99"/>
    <w:rsid w:val="007674C8"/>
    <w:rsid w:val="007A41A7"/>
    <w:rsid w:val="007A5811"/>
    <w:rsid w:val="007A75C6"/>
    <w:rsid w:val="007F5F17"/>
    <w:rsid w:val="00801547"/>
    <w:rsid w:val="00813185"/>
    <w:rsid w:val="008158AB"/>
    <w:rsid w:val="00830263"/>
    <w:rsid w:val="008302B9"/>
    <w:rsid w:val="0083648C"/>
    <w:rsid w:val="00845C81"/>
    <w:rsid w:val="00867F04"/>
    <w:rsid w:val="00877402"/>
    <w:rsid w:val="0089787D"/>
    <w:rsid w:val="008B5E5F"/>
    <w:rsid w:val="008E590A"/>
    <w:rsid w:val="00903282"/>
    <w:rsid w:val="00913EAA"/>
    <w:rsid w:val="00947A18"/>
    <w:rsid w:val="00965274"/>
    <w:rsid w:val="00966801"/>
    <w:rsid w:val="0097719F"/>
    <w:rsid w:val="009B5B1E"/>
    <w:rsid w:val="009C1790"/>
    <w:rsid w:val="009E1D8C"/>
    <w:rsid w:val="009E72D0"/>
    <w:rsid w:val="009F2517"/>
    <w:rsid w:val="009F2E22"/>
    <w:rsid w:val="009F6EF2"/>
    <w:rsid w:val="00A764EA"/>
    <w:rsid w:val="00A824F0"/>
    <w:rsid w:val="00A940C5"/>
    <w:rsid w:val="00AA01E6"/>
    <w:rsid w:val="00AA0D5D"/>
    <w:rsid w:val="00AA6C5A"/>
    <w:rsid w:val="00AD3DDF"/>
    <w:rsid w:val="00B00532"/>
    <w:rsid w:val="00B04603"/>
    <w:rsid w:val="00B05241"/>
    <w:rsid w:val="00B115A3"/>
    <w:rsid w:val="00B162D2"/>
    <w:rsid w:val="00B52D64"/>
    <w:rsid w:val="00B639D4"/>
    <w:rsid w:val="00B73631"/>
    <w:rsid w:val="00B87796"/>
    <w:rsid w:val="00BA3789"/>
    <w:rsid w:val="00BA693C"/>
    <w:rsid w:val="00BA7E8D"/>
    <w:rsid w:val="00BC024C"/>
    <w:rsid w:val="00BC0735"/>
    <w:rsid w:val="00BE55EB"/>
    <w:rsid w:val="00BE6569"/>
    <w:rsid w:val="00BF2489"/>
    <w:rsid w:val="00BF34C2"/>
    <w:rsid w:val="00C20B7D"/>
    <w:rsid w:val="00C24FB5"/>
    <w:rsid w:val="00C61D79"/>
    <w:rsid w:val="00C736B7"/>
    <w:rsid w:val="00C8176D"/>
    <w:rsid w:val="00C83F78"/>
    <w:rsid w:val="00C84745"/>
    <w:rsid w:val="00C9472A"/>
    <w:rsid w:val="00C95385"/>
    <w:rsid w:val="00CC102C"/>
    <w:rsid w:val="00CC2EAF"/>
    <w:rsid w:val="00CD5BD2"/>
    <w:rsid w:val="00CF7598"/>
    <w:rsid w:val="00D01F0D"/>
    <w:rsid w:val="00D022B1"/>
    <w:rsid w:val="00D04987"/>
    <w:rsid w:val="00D14D81"/>
    <w:rsid w:val="00D52064"/>
    <w:rsid w:val="00D56C3C"/>
    <w:rsid w:val="00D56CF0"/>
    <w:rsid w:val="00D704E9"/>
    <w:rsid w:val="00D7274F"/>
    <w:rsid w:val="00D7290E"/>
    <w:rsid w:val="00D7670F"/>
    <w:rsid w:val="00D77A28"/>
    <w:rsid w:val="00D93A87"/>
    <w:rsid w:val="00D94641"/>
    <w:rsid w:val="00D95A02"/>
    <w:rsid w:val="00DB1019"/>
    <w:rsid w:val="00DB3CA4"/>
    <w:rsid w:val="00DB4605"/>
    <w:rsid w:val="00DB6386"/>
    <w:rsid w:val="00E01A78"/>
    <w:rsid w:val="00E35DB8"/>
    <w:rsid w:val="00E52202"/>
    <w:rsid w:val="00E53806"/>
    <w:rsid w:val="00E95E65"/>
    <w:rsid w:val="00E978DD"/>
    <w:rsid w:val="00EA1935"/>
    <w:rsid w:val="00EB4DC1"/>
    <w:rsid w:val="00EE42FC"/>
    <w:rsid w:val="00EF1988"/>
    <w:rsid w:val="00F228AD"/>
    <w:rsid w:val="00F2438B"/>
    <w:rsid w:val="00F270BB"/>
    <w:rsid w:val="00F308D1"/>
    <w:rsid w:val="00F3669F"/>
    <w:rsid w:val="00F444DD"/>
    <w:rsid w:val="00F56C2E"/>
    <w:rsid w:val="00F57BDF"/>
    <w:rsid w:val="00F614B1"/>
    <w:rsid w:val="00F633A4"/>
    <w:rsid w:val="00F96071"/>
    <w:rsid w:val="00FA1275"/>
    <w:rsid w:val="00FA6D94"/>
    <w:rsid w:val="00FB17CF"/>
    <w:rsid w:val="00FB40B1"/>
    <w:rsid w:val="00FB5FF0"/>
    <w:rsid w:val="00FB6510"/>
    <w:rsid w:val="00FC6F93"/>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65D7"/>
  <w15:docId w15:val="{49F28D0A-BA29-4AF8-8C73-E54BAE0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Section Title"/>
    <w:basedOn w:val="Normal"/>
    <w:next w:val="Normal"/>
    <w:link w:val="Heading1Char"/>
    <w:uiPriority w:val="1"/>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Section Title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aliases w:val="Fußnote,Footnote Text Char Char,Footnote Text Char2,Footnote Text Char1 Char Char1 Char,Footnote Text Char Char Char Char1 Char,Footnote Text Char Char1 Char Char,Footnote Text Char Char1,Footnote Text Char3,Footnote,Char2,Char,fn"/>
    <w:basedOn w:val="Normal"/>
    <w:link w:val="FootnoteTextChar"/>
    <w:uiPriority w:val="99"/>
    <w:qFormat/>
    <w:rsid w:val="001B686F"/>
    <w:pPr>
      <w:tabs>
        <w:tab w:val="left" w:pos="288"/>
      </w:tabs>
      <w:spacing w:before="60" w:after="60" w:line="240" w:lineRule="auto"/>
      <w:jc w:val="both"/>
    </w:pPr>
    <w:rPr>
      <w:sz w:val="20"/>
      <w:szCs w:val="20"/>
    </w:rPr>
  </w:style>
  <w:style w:type="character" w:customStyle="1" w:styleId="FootnoteTextChar">
    <w:name w:val="Footnote Text Char"/>
    <w:aliases w:val="Fußnote Char,Footnote Text Char Char Char,Footnote Text Char2 Char,Footnote Text Char1 Char Char1 Char Char,Footnote Text Char Char Char Char1 Char Char,Footnote Text Char Char1 Char Char Char,Footnote Text Char Char1 Char,Char2 Char"/>
    <w:basedOn w:val="DefaultParagraphFont"/>
    <w:link w:val="FootnoteText"/>
    <w:uiPriority w:val="99"/>
    <w:rsid w:val="001B686F"/>
    <w:rPr>
      <w:rFonts w:ascii="Calibri" w:eastAsia="Times New Roman" w:hAnsi="Calibri" w:cstheme="minorHAnsi"/>
      <w:sz w:val="20"/>
      <w:szCs w:val="20"/>
      <w:lang w:val="en-US" w:eastAsia="en-US"/>
    </w:rPr>
  </w:style>
  <w:style w:type="character" w:styleId="FootnoteReference">
    <w:name w:val="footnote reference"/>
    <w:aliases w:val="Footnote Reference Number,Footnote Reference_LVL6,Footnote Reference_LVL61,Footnote Reference_LVL62,Footnote Reference_LVL63,Footnote Reference_LVL64,normal,FOOTNOTE,stylish,fr,SUPERS,EN Footnote Reference,number,ftref,16 Point"/>
    <w:basedOn w:val="DefaultParagraphFont"/>
    <w:uiPriority w:val="99"/>
    <w:qForma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uiPriority w:val="4"/>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 w:type="character" w:styleId="FollowedHyperlink">
    <w:name w:val="FollowedHyperlink"/>
    <w:basedOn w:val="DefaultParagraphFont"/>
    <w:uiPriority w:val="99"/>
    <w:semiHidden/>
    <w:unhideWhenUsed/>
    <w:rsid w:val="004363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Consult</TermName>
          <TermId xmlns="http://schemas.microsoft.com/office/infopath/2007/PartnerControls">a1826cfe-6b5e-4659-82ad-b778a0a98b61</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8</Value>
      <Value>55</Value>
      <Value>52</Value>
      <Value>120</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8965a87c-ff8f-4556-900c-5b879aa53a0b</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Correspondences</TermName>
          <TermId xmlns="http://schemas.microsoft.com/office/infopath/2007/PartnerControls">fca811d2-95a9-4970-820e-0b609c53ef4c</TermId>
        </TermInfo>
      </Terms>
    </c569feee562949f193efcc6c33983d2e>
    <Document_x0020_Date xmlns="3a90f38b-cee7-4289-b705-21e4ceceb96b">2016-04-28T16:00:00+00:00</Document_x0020_Date>
    <_dlc_DocId xmlns="3a90f38b-cee7-4289-b705-21e4ceceb96b">09b6b0b7-964a-481b-8c64-258f2863a547</_dlc_DocId>
    <_dlc_DocIdUrl xmlns="3a90f38b-cee7-4289-b705-21e4ceceb96b">
      <Url>https://home.dms.mas.gov.sg/_layouts/15/MASGlobalID/DocAveRedirect.aspx?DocId=09b6b0b7-964a-481b-8c64-258f2863a547&amp;SiteID=93ccae81-cdf7-4569-a3af-07238075502b_afa289ea-7f87-4b1f-83d4-ee8dc10548b3</Url>
      <Description>09b6b0b7-964a-481b-8c64-258f2863a547</Description>
    </_dlc_DocIdUrl>
  </documentManagement>
</p:properties>
</file>

<file path=customXml/item2.xml><?xml version="1.0" encoding="utf-8"?>
<?mso-contentType ?>
<SharedContentType xmlns="Microsoft.SharePoint.Taxonomy.ContentTypeSync" SourceId="afabadb4-2257-48ec-869f-64421b8f49cd" ContentTypeId="0x0101003618E443DE96424ABE734F4442FBF2B301" PreviousValue="false"/>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C4C85ABC0743134D85A8983382450B3D" ma:contentTypeVersion="5" ma:contentTypeDescription="Create a new document specific to MAS Team Collaboration." ma:contentTypeScope="" ma:versionID="de0ef5efb68710bf22d28dd536b28dd9">
  <xsd:schema xmlns:xsd="http://www.w3.org/2001/XMLSchema" xmlns:xs="http://www.w3.org/2001/XMLSchema" xmlns:p="http://schemas.microsoft.com/office/2006/metadata/properties" xmlns:ns2="3a90f38b-cee7-4289-b705-21e4ceceb96b" targetNamespace="http://schemas.microsoft.com/office/2006/metadata/properties" ma:root="true" ma:fieldsID="41c98191ab0fd07946e5b5d1c6ad2a2e" ns2:_="">
    <xsd:import namespace="3a90f38b-cee7-4289-b705-21e4ceceb96b"/>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c17cd366-d318-4244-8ce1-da5f2101de48}" ma:internalName="TaxCatchAll" ma:showField="CatchAllData" ma:web="afa289ea-7f87-4b1f-83d4-ee8dc10548b3">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c17cd366-d318-4244-8ce1-da5f2101de48}" ma:internalName="TaxCatchAllLabel" ma:readOnly="true" ma:showField="CatchAllDataLabel" ma:web="afa289ea-7f87-4b1f-83d4-ee8dc10548b3">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1025-6165-4E28-A1DC-82D568E7EBF7}">
  <ds:schemaRefs>
    <ds:schemaRef ds:uri="http://www.w3.org/XML/1998/namespace"/>
    <ds:schemaRef ds:uri="http://schemas.openxmlformats.org/package/2006/metadata/core-properties"/>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3a90f38b-cee7-4289-b705-21e4ceceb96b"/>
    <ds:schemaRef ds:uri="http://purl.org/dc/terms/"/>
  </ds:schemaRefs>
</ds:datastoreItem>
</file>

<file path=customXml/itemProps2.xml><?xml version="1.0" encoding="utf-8"?>
<ds:datastoreItem xmlns:ds="http://schemas.openxmlformats.org/officeDocument/2006/customXml" ds:itemID="{22324212-549F-4EA1-BA5E-DB563F89B8AC}">
  <ds:schemaRefs>
    <ds:schemaRef ds:uri="Microsoft.SharePoint.Taxonomy.ContentTypeSync"/>
  </ds:schemaRefs>
</ds:datastoreItem>
</file>

<file path=customXml/itemProps3.xml><?xml version="1.0" encoding="utf-8"?>
<ds:datastoreItem xmlns:ds="http://schemas.openxmlformats.org/officeDocument/2006/customXml" ds:itemID="{0E945A46-D29A-4888-844F-50FF58641A7E}">
  <ds:schemaRefs>
    <ds:schemaRef ds:uri="http://schemas.microsoft.com/sharepoint/events"/>
  </ds:schemaRefs>
</ds:datastoreItem>
</file>

<file path=customXml/itemProps4.xml><?xml version="1.0" encoding="utf-8"?>
<ds:datastoreItem xmlns:ds="http://schemas.openxmlformats.org/officeDocument/2006/customXml" ds:itemID="{3274FB88-602A-4DFE-843E-663EF3D41093}">
  <ds:schemaRefs>
    <ds:schemaRef ds:uri="http://schemas.microsoft.com/sharepoint/v3/contenttype/forms"/>
  </ds:schemaRefs>
</ds:datastoreItem>
</file>

<file path=customXml/itemProps5.xml><?xml version="1.0" encoding="utf-8"?>
<ds:datastoreItem xmlns:ds="http://schemas.openxmlformats.org/officeDocument/2006/customXml" ds:itemID="{D614C6EB-C535-4B55-97C2-AB2420871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3C80248-B189-4954-8C82-6B9FC532B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2</TotalTime>
  <Pages>16</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mas_pfloh</dc:creator>
  <cp:lastModifiedBy>Loh Pey Fong</cp:lastModifiedBy>
  <cp:revision>2</cp:revision>
  <dcterms:created xsi:type="dcterms:W3CDTF">2016-07-15T01:31:00Z</dcterms:created>
  <dcterms:modified xsi:type="dcterms:W3CDTF">2016-07-15T01:31:00Z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0x0101003618E443DE96424ABE734F4442FBF2B30100C4C85ABC0743134D85A8983382450B3D</vt:lpwstr>
  </property>
  <property fmtid="{D5CDD505-2E9C-101B-9397-08002B2CF9AE}" pid="3" name="_dlc_DocIdItemGuid">
    <vt:lpwstr>09b6b0b7-964a-481b-8c64-258f2863a547</vt:lpwstr>
  </property>
  <property fmtid="{D5CDD505-2E9C-101B-9397-08002B2CF9AE}" pid="4" name="Projects">
    <vt:lpwstr/>
  </property>
  <property fmtid="{D5CDD505-2E9C-101B-9397-08002B2CF9AE}" pid="5" name="Geographical">
    <vt:lpwstr/>
  </property>
  <property fmtid="{D5CDD505-2E9C-101B-9397-08002B2CF9AE}" pid="6" name="Document Type">
    <vt:lpwstr>52;#Correspondences|fca811d2-95a9-4970-820e-0b609c53ef4c</vt:lpwstr>
  </property>
  <property fmtid="{D5CDD505-2E9C-101B-9397-08002B2CF9AE}" pid="7" name="Security Classification">
    <vt:lpwstr>8;#Unclassified|8965a87c-ff8f-4556-900c-5b879aa53a0b</vt:lpwstr>
  </property>
  <property fmtid="{D5CDD505-2E9C-101B-9397-08002B2CF9AE}" pid="8" name="Subjects">
    <vt:lpwstr/>
  </property>
  <property fmtid="{D5CDD505-2E9C-101B-9397-08002B2CF9AE}" pid="9" name="Events">
    <vt:lpwstr/>
  </property>
  <property fmtid="{D5CDD505-2E9C-101B-9397-08002B2CF9AE}" pid="10" name="Organisations">
    <vt:lpwstr/>
  </property>
  <property fmtid="{D5CDD505-2E9C-101B-9397-08002B2CF9AE}" pid="11" name="Business Functions">
    <vt:lpwstr>120;#Consult|a1826cfe-6b5e-4659-82ad-b778a0a98b61</vt:lpwstr>
  </property>
  <property fmtid="{D5CDD505-2E9C-101B-9397-08002B2CF9AE}" pid="12" name="kfb1d384101645d79dfb3e1eb6303efc">
    <vt:lpwstr>Black|c5d534de-f5ed-414e-bbf6-c29b073122a9</vt:lpwstr>
  </property>
  <property fmtid="{D5CDD505-2E9C-101B-9397-08002B2CF9AE}" pid="13" name="CTG Classification">
    <vt:lpwstr>55;#Black|c5d534de-f5ed-414e-bbf6-c29b073122a9</vt:lpwstr>
  </property>
  <property fmtid="{D5CDD505-2E9C-101B-9397-08002B2CF9AE}" pid="14" name="o1bc9418e5f14cc08546fd3687d4faf2">
    <vt:lpwstr/>
  </property>
  <property fmtid="{D5CDD505-2E9C-101B-9397-08002B2CF9AE}" pid="15" name="Divisions">
    <vt:lpwstr/>
  </property>
</Properties>
</file>