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BFB" w:rsidRDefault="00170A6F" w:rsidP="00F65032">
      <w:pPr>
        <w:pStyle w:val="Heading1"/>
        <w:numPr>
          <w:ilvl w:val="0"/>
          <w:numId w:val="0"/>
        </w:numPr>
      </w:pPr>
      <w:r>
        <w:t>RESPONSE TO CONSULTATION</w:t>
      </w:r>
      <w:r w:rsidR="001E27FF">
        <w:t xml:space="preserve"> PAPER</w:t>
      </w:r>
    </w:p>
    <w:p w:rsidR="00D93A87" w:rsidRPr="00C61D79" w:rsidRDefault="00D93A87" w:rsidP="00F65032">
      <w:pPr>
        <w:pStyle w:val="BodyText1"/>
        <w:numPr>
          <w:ilvl w:val="0"/>
          <w:numId w:val="0"/>
        </w:numPr>
        <w:rPr>
          <w:b/>
          <w:color w:val="FF0000"/>
        </w:rPr>
      </w:pPr>
      <w:r w:rsidRPr="00C61D79">
        <w:rPr>
          <w:b/>
          <w:color w:val="FF0000"/>
          <w:lang w:eastAsia="en-SG"/>
        </w:rPr>
        <w:t xml:space="preserve">Please note that </w:t>
      </w:r>
      <w:r>
        <w:rPr>
          <w:b/>
          <w:color w:val="FF0000"/>
          <w:lang w:eastAsia="en-SG"/>
        </w:rPr>
        <w:t>all submissions received</w:t>
      </w:r>
      <w:r w:rsidRPr="00C61D79">
        <w:rPr>
          <w:b/>
          <w:color w:val="FF0000"/>
          <w:lang w:eastAsia="en-SG"/>
        </w:rPr>
        <w:t xml:space="preserve"> will be published and attributed to </w:t>
      </w:r>
      <w:r>
        <w:rPr>
          <w:b/>
          <w:color w:val="FF0000"/>
          <w:lang w:eastAsia="en-SG"/>
        </w:rPr>
        <w:t>the respective respondents unless they expressly request MAS not to do so</w:t>
      </w:r>
      <w:r w:rsidRPr="00C61D79">
        <w:rPr>
          <w:b/>
          <w:color w:val="FF0000"/>
          <w:lang w:eastAsia="en-SG"/>
        </w:rPr>
        <w:t xml:space="preserve">.  As such, if </w:t>
      </w:r>
      <w:r>
        <w:rPr>
          <w:b/>
          <w:color w:val="FF0000"/>
          <w:lang w:eastAsia="en-SG"/>
        </w:rPr>
        <w:t>respondents</w:t>
      </w:r>
      <w:r w:rsidRPr="00C61D79">
        <w:rPr>
          <w:b/>
          <w:color w:val="FF0000"/>
          <w:lang w:eastAsia="en-SG"/>
        </w:rPr>
        <w:t xml:space="preserve"> would like (i) </w:t>
      </w:r>
      <w:r>
        <w:rPr>
          <w:b/>
          <w:color w:val="FF0000"/>
          <w:lang w:eastAsia="en-SG"/>
        </w:rPr>
        <w:t>their</w:t>
      </w:r>
      <w:r w:rsidRPr="00C61D79">
        <w:rPr>
          <w:b/>
          <w:color w:val="FF0000"/>
          <w:lang w:eastAsia="en-SG"/>
        </w:rPr>
        <w:t xml:space="preserve"> whole submission or part of it, or (ii) </w:t>
      </w:r>
      <w:r>
        <w:rPr>
          <w:b/>
          <w:color w:val="FF0000"/>
          <w:lang w:eastAsia="en-SG"/>
        </w:rPr>
        <w:t>their</w:t>
      </w:r>
      <w:r w:rsidRPr="00C61D79">
        <w:rPr>
          <w:b/>
          <w:color w:val="FF0000"/>
          <w:lang w:eastAsia="en-SG"/>
        </w:rPr>
        <w:t xml:space="preserve"> identity, or both, to be kept confidential, please expressly state so in </w:t>
      </w:r>
      <w:r>
        <w:rPr>
          <w:b/>
          <w:color w:val="FF0000"/>
          <w:lang w:eastAsia="en-SG"/>
        </w:rPr>
        <w:t>the</w:t>
      </w:r>
      <w:r w:rsidRPr="00C61D79">
        <w:rPr>
          <w:b/>
          <w:color w:val="FF0000"/>
          <w:lang w:eastAsia="en-SG"/>
        </w:rPr>
        <w:t xml:space="preserve"> submission</w:t>
      </w:r>
      <w:r>
        <w:rPr>
          <w:b/>
          <w:color w:val="FF0000"/>
          <w:lang w:eastAsia="en-SG"/>
        </w:rPr>
        <w:t xml:space="preserve"> to MAS</w:t>
      </w:r>
      <w:r w:rsidRPr="00C61D79">
        <w:rPr>
          <w:b/>
          <w:color w:val="FF0000"/>
          <w:lang w:eastAsia="en-SG"/>
        </w:rPr>
        <w:t>. In addition, MAS reserves the right not to publish any submission received where MAS considers it not in the public interest to do so, such as where the submission appears to be libellous or offensive.</w:t>
      </w:r>
    </w:p>
    <w:tbl>
      <w:tblPr>
        <w:tblStyle w:val="TableGrid"/>
        <w:tblW w:w="0" w:type="auto"/>
        <w:tblLook w:val="04A0" w:firstRow="1" w:lastRow="0" w:firstColumn="1" w:lastColumn="0" w:noHBand="0" w:noVBand="1"/>
      </w:tblPr>
      <w:tblGrid>
        <w:gridCol w:w="3188"/>
        <w:gridCol w:w="5471"/>
      </w:tblGrid>
      <w:tr w:rsidR="001E27FF" w:rsidTr="005D46F4">
        <w:tc>
          <w:tcPr>
            <w:tcW w:w="3227" w:type="dxa"/>
            <w:vAlign w:val="center"/>
          </w:tcPr>
          <w:p w:rsidR="001E27FF" w:rsidRPr="001E27FF" w:rsidRDefault="001E27FF" w:rsidP="00F65032">
            <w:pPr>
              <w:pStyle w:val="BodyText1"/>
              <w:numPr>
                <w:ilvl w:val="0"/>
                <w:numId w:val="0"/>
              </w:numPr>
              <w:jc w:val="left"/>
              <w:rPr>
                <w:b/>
              </w:rPr>
            </w:pPr>
            <w:r w:rsidRPr="001E27FF">
              <w:rPr>
                <w:b/>
              </w:rPr>
              <w:t>Consultation topic:</w:t>
            </w:r>
          </w:p>
        </w:tc>
        <w:tc>
          <w:tcPr>
            <w:tcW w:w="5658" w:type="dxa"/>
            <w:vAlign w:val="center"/>
          </w:tcPr>
          <w:p w:rsidR="005D46F4" w:rsidRDefault="005D46F4" w:rsidP="00F65032">
            <w:pPr>
              <w:pStyle w:val="BodyText1"/>
              <w:numPr>
                <w:ilvl w:val="0"/>
                <w:numId w:val="0"/>
              </w:numPr>
              <w:jc w:val="left"/>
            </w:pPr>
            <w:r>
              <w:t xml:space="preserve">Proposed </w:t>
            </w:r>
            <w:r w:rsidR="00CB50E3">
              <w:t>Payment Services Regulations</w:t>
            </w:r>
          </w:p>
        </w:tc>
      </w:tr>
      <w:tr w:rsidR="00170A6F" w:rsidTr="005D46F4">
        <w:tc>
          <w:tcPr>
            <w:tcW w:w="3227" w:type="dxa"/>
            <w:vAlign w:val="center"/>
          </w:tcPr>
          <w:p w:rsidR="00170A6F" w:rsidRPr="00170A6F" w:rsidRDefault="00170A6F" w:rsidP="00F65032">
            <w:pPr>
              <w:pStyle w:val="BodyText1"/>
              <w:numPr>
                <w:ilvl w:val="0"/>
                <w:numId w:val="0"/>
              </w:numPr>
              <w:jc w:val="left"/>
              <w:rPr>
                <w:b/>
              </w:rPr>
            </w:pPr>
            <w:r w:rsidRPr="00170A6F">
              <w:rPr>
                <w:b/>
              </w:rPr>
              <w:t>Name</w:t>
            </w:r>
            <w:r w:rsidRPr="00170A6F">
              <w:rPr>
                <w:b/>
                <w:vertAlign w:val="superscript"/>
              </w:rPr>
              <w:t>1</w:t>
            </w:r>
            <w:r w:rsidRPr="00170A6F">
              <w:rPr>
                <w:b/>
              </w:rPr>
              <w:t xml:space="preserve">/Organisation: </w:t>
            </w:r>
          </w:p>
          <w:p w:rsidR="00170A6F" w:rsidRPr="00170A6F" w:rsidRDefault="00170A6F" w:rsidP="00F65032">
            <w:pPr>
              <w:pStyle w:val="BodyText1"/>
              <w:numPr>
                <w:ilvl w:val="0"/>
                <w:numId w:val="0"/>
              </w:numPr>
              <w:jc w:val="left"/>
            </w:pPr>
            <w:r w:rsidRPr="00170A6F">
              <w:rPr>
                <w:sz w:val="20"/>
                <w:vertAlign w:val="superscript"/>
              </w:rPr>
              <w:t>1</w:t>
            </w:r>
            <w:r w:rsidRPr="00170A6F">
              <w:rPr>
                <w:sz w:val="20"/>
              </w:rPr>
              <w:t>if responding in a personal capacity</w:t>
            </w:r>
          </w:p>
        </w:tc>
        <w:tc>
          <w:tcPr>
            <w:tcW w:w="5658" w:type="dxa"/>
            <w:vAlign w:val="center"/>
          </w:tcPr>
          <w:p w:rsidR="00170A6F" w:rsidRDefault="00170A6F" w:rsidP="00F65032">
            <w:pPr>
              <w:pStyle w:val="BodyText1"/>
              <w:numPr>
                <w:ilvl w:val="0"/>
                <w:numId w:val="0"/>
              </w:numPr>
              <w:jc w:val="left"/>
            </w:pPr>
          </w:p>
        </w:tc>
      </w:tr>
      <w:tr w:rsidR="001E27FF" w:rsidTr="005D46F4">
        <w:tc>
          <w:tcPr>
            <w:tcW w:w="3227" w:type="dxa"/>
            <w:vAlign w:val="center"/>
          </w:tcPr>
          <w:p w:rsidR="001E27FF" w:rsidRDefault="001E27FF" w:rsidP="00F65032">
            <w:pPr>
              <w:pStyle w:val="BodyText1"/>
              <w:numPr>
                <w:ilvl w:val="0"/>
                <w:numId w:val="0"/>
              </w:numPr>
              <w:jc w:val="left"/>
              <w:rPr>
                <w:b/>
              </w:rPr>
            </w:pPr>
            <w:r>
              <w:rPr>
                <w:b/>
              </w:rPr>
              <w:t>Conta</w:t>
            </w:r>
            <w:r w:rsidR="007214F1">
              <w:rPr>
                <w:b/>
              </w:rPr>
              <w:t>ct number for any clarification</w:t>
            </w:r>
            <w:r>
              <w:rPr>
                <w:b/>
              </w:rPr>
              <w:t>:</w:t>
            </w:r>
          </w:p>
        </w:tc>
        <w:tc>
          <w:tcPr>
            <w:tcW w:w="5658" w:type="dxa"/>
            <w:vAlign w:val="center"/>
          </w:tcPr>
          <w:p w:rsidR="001E27FF" w:rsidRDefault="001E27FF" w:rsidP="00F65032">
            <w:pPr>
              <w:pStyle w:val="BodyText1"/>
              <w:numPr>
                <w:ilvl w:val="0"/>
                <w:numId w:val="0"/>
              </w:numPr>
              <w:jc w:val="left"/>
            </w:pPr>
          </w:p>
        </w:tc>
      </w:tr>
      <w:tr w:rsidR="00085A73" w:rsidTr="005D46F4">
        <w:tc>
          <w:tcPr>
            <w:tcW w:w="3227" w:type="dxa"/>
            <w:vAlign w:val="center"/>
          </w:tcPr>
          <w:p w:rsidR="00085A73" w:rsidRPr="00170A6F" w:rsidRDefault="00085A73" w:rsidP="00F65032">
            <w:pPr>
              <w:pStyle w:val="BodyText1"/>
              <w:numPr>
                <w:ilvl w:val="0"/>
                <w:numId w:val="0"/>
              </w:numPr>
              <w:jc w:val="left"/>
              <w:rPr>
                <w:b/>
              </w:rPr>
            </w:pPr>
            <w:r>
              <w:rPr>
                <w:b/>
              </w:rPr>
              <w:t>Email address</w:t>
            </w:r>
            <w:r w:rsidR="007214F1">
              <w:rPr>
                <w:b/>
              </w:rPr>
              <w:t xml:space="preserve"> for any clarification</w:t>
            </w:r>
            <w:r>
              <w:rPr>
                <w:b/>
              </w:rPr>
              <w:t>:</w:t>
            </w:r>
          </w:p>
        </w:tc>
        <w:tc>
          <w:tcPr>
            <w:tcW w:w="5658" w:type="dxa"/>
            <w:vAlign w:val="center"/>
          </w:tcPr>
          <w:p w:rsidR="00085A73" w:rsidRDefault="00085A73" w:rsidP="00F65032">
            <w:pPr>
              <w:pStyle w:val="BodyText1"/>
              <w:numPr>
                <w:ilvl w:val="0"/>
                <w:numId w:val="0"/>
              </w:numPr>
              <w:jc w:val="left"/>
            </w:pPr>
          </w:p>
        </w:tc>
      </w:tr>
      <w:tr w:rsidR="00170A6F" w:rsidTr="00085A73">
        <w:tc>
          <w:tcPr>
            <w:tcW w:w="8885" w:type="dxa"/>
            <w:gridSpan w:val="2"/>
            <w:shd w:val="clear" w:color="auto" w:fill="D9D9D9" w:themeFill="background1" w:themeFillShade="D9"/>
          </w:tcPr>
          <w:p w:rsidR="00170A6F" w:rsidRPr="00F65032" w:rsidRDefault="00170A6F" w:rsidP="00F65032">
            <w:pPr>
              <w:jc w:val="center"/>
              <w:rPr>
                <w:b/>
                <w:sz w:val="24"/>
                <w:lang w:val="en-GB"/>
              </w:rPr>
            </w:pPr>
            <w:r w:rsidRPr="00F65032">
              <w:rPr>
                <w:b/>
                <w:sz w:val="24"/>
              </w:rPr>
              <w:t>Confidentiality</w:t>
            </w:r>
          </w:p>
        </w:tc>
      </w:tr>
      <w:tr w:rsidR="00170A6F" w:rsidTr="00170A6F">
        <w:tc>
          <w:tcPr>
            <w:tcW w:w="3227" w:type="dxa"/>
          </w:tcPr>
          <w:p w:rsidR="00170A6F" w:rsidRDefault="00170A6F" w:rsidP="00F65032">
            <w:pPr>
              <w:pStyle w:val="BodyText1"/>
              <w:numPr>
                <w:ilvl w:val="0"/>
                <w:numId w:val="0"/>
              </w:numPr>
            </w:pPr>
            <w:r>
              <w:t xml:space="preserve">I wish to keep </w:t>
            </w:r>
            <w:r w:rsidR="00261144">
              <w:t>the following confidential</w:t>
            </w:r>
            <w:r>
              <w:t>:</w:t>
            </w:r>
            <w:r w:rsidR="00261144">
              <w:t xml:space="preserve"> </w:t>
            </w:r>
          </w:p>
        </w:tc>
        <w:tc>
          <w:tcPr>
            <w:tcW w:w="5658" w:type="dxa"/>
          </w:tcPr>
          <w:p w:rsidR="00170A6F" w:rsidRPr="00F65032" w:rsidRDefault="00170A6F" w:rsidP="00F65032">
            <w:pPr>
              <w:rPr>
                <w:lang w:val="en-GB"/>
              </w:rPr>
            </w:pPr>
          </w:p>
          <w:p w:rsidR="00085A73" w:rsidRDefault="00085A73" w:rsidP="00F65032">
            <w:pPr>
              <w:rPr>
                <w:lang w:val="en-GB"/>
              </w:rPr>
            </w:pPr>
          </w:p>
          <w:p w:rsidR="00085A73" w:rsidRDefault="00085A73" w:rsidP="00F65032">
            <w:pPr>
              <w:rPr>
                <w:lang w:val="en-GB"/>
              </w:rPr>
            </w:pPr>
          </w:p>
          <w:p w:rsidR="00085A73" w:rsidRDefault="00085A73" w:rsidP="00F65032">
            <w:pPr>
              <w:rPr>
                <w:lang w:val="en-GB"/>
              </w:rPr>
            </w:pPr>
          </w:p>
          <w:p w:rsidR="001E27FF" w:rsidRDefault="001E27FF" w:rsidP="00F65032">
            <w:pPr>
              <w:rPr>
                <w:i/>
                <w:sz w:val="20"/>
                <w:lang w:val="en-GB"/>
              </w:rPr>
            </w:pPr>
          </w:p>
          <w:p w:rsidR="00085A73" w:rsidRPr="00F65032" w:rsidRDefault="00085A73" w:rsidP="00F65032">
            <w:pPr>
              <w:rPr>
                <w:i/>
                <w:lang w:val="en-GB"/>
              </w:rPr>
            </w:pPr>
            <w:r w:rsidRPr="00F65032">
              <w:rPr>
                <w:i/>
                <w:sz w:val="20"/>
                <w:lang w:val="en-GB"/>
              </w:rPr>
              <w:t xml:space="preserve">(Please </w:t>
            </w:r>
            <w:r w:rsidR="007214F1">
              <w:rPr>
                <w:i/>
                <w:sz w:val="20"/>
                <w:lang w:val="en-GB"/>
              </w:rPr>
              <w:t>indicate any part</w:t>
            </w:r>
            <w:r w:rsidR="001E27FF" w:rsidRPr="00F65032">
              <w:rPr>
                <w:i/>
                <w:sz w:val="20"/>
                <w:lang w:val="en-GB"/>
              </w:rPr>
              <w:t xml:space="preserve"> of your submission you would like to be kept confidential, or if you would like your identity to be kept confidential. Your contact information will not be published.</w:t>
            </w:r>
            <w:r w:rsidRPr="00F65032">
              <w:rPr>
                <w:i/>
                <w:sz w:val="20"/>
                <w:lang w:val="en-GB"/>
              </w:rPr>
              <w:t>)</w:t>
            </w:r>
          </w:p>
        </w:tc>
      </w:tr>
    </w:tbl>
    <w:p w:rsidR="00170BFB" w:rsidRDefault="00170BFB" w:rsidP="00F65032">
      <w:pPr>
        <w:pStyle w:val="BodyText1"/>
        <w:numPr>
          <w:ilvl w:val="0"/>
          <w:numId w:val="0"/>
        </w:numPr>
      </w:pPr>
    </w:p>
    <w:p w:rsidR="00E52202" w:rsidRPr="00F65032" w:rsidRDefault="00E52202" w:rsidP="00F65032">
      <w:pPr>
        <w:rPr>
          <w:b/>
          <w:sz w:val="24"/>
          <w:lang w:val="en-GB"/>
        </w:rPr>
      </w:pPr>
      <w:r w:rsidRPr="00F65032">
        <w:rPr>
          <w:b/>
        </w:rPr>
        <w:br w:type="page"/>
      </w:r>
    </w:p>
    <w:p w:rsidR="00085A73" w:rsidRDefault="00085A73" w:rsidP="00F65032">
      <w:pPr>
        <w:pStyle w:val="BodyText1"/>
        <w:numPr>
          <w:ilvl w:val="0"/>
          <w:numId w:val="0"/>
        </w:numPr>
        <w:rPr>
          <w:b/>
        </w:rPr>
      </w:pPr>
      <w:r w:rsidRPr="00085A73">
        <w:rPr>
          <w:b/>
        </w:rPr>
        <w:lastRenderedPageBreak/>
        <w:t>General comments:</w:t>
      </w:r>
    </w:p>
    <w:p w:rsidR="00FC0B2C" w:rsidRDefault="00FC0B2C" w:rsidP="00F65032">
      <w:pPr>
        <w:pStyle w:val="BodyText1"/>
        <w:numPr>
          <w:ilvl w:val="0"/>
          <w:numId w:val="0"/>
        </w:numPr>
        <w:rPr>
          <w:b/>
        </w:rPr>
      </w:pPr>
    </w:p>
    <w:p w:rsidR="00FC0B2C" w:rsidRDefault="00FC0B2C" w:rsidP="00F65032">
      <w:pPr>
        <w:pStyle w:val="BodyText1"/>
        <w:numPr>
          <w:ilvl w:val="0"/>
          <w:numId w:val="0"/>
        </w:numPr>
        <w:rPr>
          <w:b/>
        </w:rPr>
      </w:pPr>
    </w:p>
    <w:p w:rsidR="007214F1" w:rsidRDefault="00FC0B2C" w:rsidP="00F65032">
      <w:pPr>
        <w:pStyle w:val="BodyText1"/>
        <w:numPr>
          <w:ilvl w:val="0"/>
          <w:numId w:val="0"/>
        </w:numPr>
        <w:rPr>
          <w:b/>
          <w:lang w:val="en-SG"/>
        </w:rPr>
      </w:pPr>
      <w:r w:rsidRPr="00FC0B2C">
        <w:rPr>
          <w:b/>
          <w:lang w:val="en-SG"/>
        </w:rPr>
        <w:t xml:space="preserve">Question 1. </w:t>
      </w:r>
      <w:bookmarkStart w:id="0" w:name="_Toc497141185"/>
      <w:r w:rsidR="00366E63">
        <w:rPr>
          <w:b/>
          <w:u w:val="single"/>
          <w:lang w:val="en-SG"/>
        </w:rPr>
        <w:t>Licensing Processes</w:t>
      </w:r>
      <w:r w:rsidRPr="00FC0B2C">
        <w:rPr>
          <w:b/>
          <w:lang w:val="en-SG"/>
        </w:rPr>
        <w:t xml:space="preserve"> </w:t>
      </w:r>
    </w:p>
    <w:p w:rsidR="00FC0B2C" w:rsidRPr="00366E63" w:rsidRDefault="00366E63" w:rsidP="00F65032">
      <w:pPr>
        <w:pStyle w:val="BodyText1"/>
        <w:numPr>
          <w:ilvl w:val="0"/>
          <w:numId w:val="0"/>
        </w:numPr>
        <w:rPr>
          <w:b/>
        </w:rPr>
      </w:pPr>
      <w:r w:rsidRPr="00366E63">
        <w:rPr>
          <w:b/>
        </w:rPr>
        <w:t>MAS seeks comments on whether the processes and timelines for licence application, lapsing, surrender and variation are appropriate</w:t>
      </w:r>
      <w:r w:rsidRPr="001627BE">
        <w:rPr>
          <w:rFonts w:cstheme="minorHAnsi"/>
          <w:szCs w:val="24"/>
        </w:rPr>
        <w:t>.</w:t>
      </w:r>
      <w:bookmarkEnd w:id="0"/>
    </w:p>
    <w:p w:rsidR="00FC0B2C" w:rsidRDefault="00FC0B2C" w:rsidP="00F65032">
      <w:pPr>
        <w:pStyle w:val="BodyText1"/>
        <w:numPr>
          <w:ilvl w:val="0"/>
          <w:numId w:val="0"/>
        </w:numPr>
      </w:pPr>
      <w:r>
        <w:t>&lt;Please fill in your response to each question in the blank space below the question.&gt;</w:t>
      </w:r>
    </w:p>
    <w:p w:rsidR="00FC0B2C" w:rsidRDefault="00FC0B2C" w:rsidP="00F65032">
      <w:pPr>
        <w:pStyle w:val="BodyText1"/>
        <w:numPr>
          <w:ilvl w:val="0"/>
          <w:numId w:val="0"/>
        </w:numPr>
        <w:rPr>
          <w:b/>
        </w:rPr>
      </w:pPr>
      <w:bookmarkStart w:id="1" w:name="_GoBack"/>
      <w:bookmarkEnd w:id="1"/>
    </w:p>
    <w:p w:rsidR="007214F1" w:rsidRDefault="00F65032" w:rsidP="00F65032">
      <w:pPr>
        <w:pStyle w:val="BodyText1"/>
        <w:numPr>
          <w:ilvl w:val="0"/>
          <w:numId w:val="0"/>
        </w:numPr>
        <w:rPr>
          <w:b/>
        </w:rPr>
      </w:pPr>
      <w:r w:rsidRPr="00F65032">
        <w:rPr>
          <w:b/>
        </w:rPr>
        <w:t>Question 2.</w:t>
      </w:r>
      <w:r w:rsidRPr="00F65032">
        <w:rPr>
          <w:b/>
        </w:rPr>
        <w:tab/>
      </w:r>
      <w:r w:rsidR="00366E63">
        <w:rPr>
          <w:b/>
          <w:u w:val="single"/>
        </w:rPr>
        <w:t>Licence fees and application fees</w:t>
      </w:r>
    </w:p>
    <w:p w:rsidR="00F65032" w:rsidRDefault="00366E63" w:rsidP="00F65032">
      <w:pPr>
        <w:pStyle w:val="BodyText1"/>
        <w:numPr>
          <w:ilvl w:val="0"/>
          <w:numId w:val="0"/>
        </w:numPr>
        <w:rPr>
          <w:b/>
        </w:rPr>
      </w:pPr>
      <w:r w:rsidRPr="00366E63">
        <w:rPr>
          <w:rFonts w:cstheme="minorHAnsi"/>
          <w:b/>
        </w:rPr>
        <w:t>MAS</w:t>
      </w:r>
      <w:r w:rsidRPr="001627BE">
        <w:rPr>
          <w:rFonts w:cstheme="minorHAnsi"/>
        </w:rPr>
        <w:t xml:space="preserve"> </w:t>
      </w:r>
      <w:r w:rsidRPr="00366E63">
        <w:rPr>
          <w:b/>
        </w:rPr>
        <w:t>seeks comments on the fee structures and the quantum of the fees proposed</w:t>
      </w:r>
      <w:r w:rsidR="00F65032">
        <w:rPr>
          <w:b/>
        </w:rPr>
        <w:t>.</w:t>
      </w:r>
      <w:r w:rsidR="00F65032">
        <w:rPr>
          <w:b/>
        </w:rPr>
        <w:tab/>
      </w:r>
    </w:p>
    <w:p w:rsidR="00F65032" w:rsidRDefault="00F65032" w:rsidP="00F65032">
      <w:pPr>
        <w:pStyle w:val="BodyText1"/>
        <w:numPr>
          <w:ilvl w:val="0"/>
          <w:numId w:val="0"/>
        </w:numPr>
        <w:rPr>
          <w:b/>
        </w:rPr>
      </w:pPr>
    </w:p>
    <w:p w:rsidR="00F65032" w:rsidRPr="00F65032" w:rsidRDefault="00F65032" w:rsidP="00F65032">
      <w:pPr>
        <w:pStyle w:val="BodyText1"/>
        <w:numPr>
          <w:ilvl w:val="0"/>
          <w:numId w:val="0"/>
        </w:numPr>
        <w:rPr>
          <w:b/>
        </w:rPr>
      </w:pPr>
    </w:p>
    <w:p w:rsidR="00366E63" w:rsidRDefault="00F65032" w:rsidP="00F65032">
      <w:pPr>
        <w:pStyle w:val="BodyText1"/>
        <w:numPr>
          <w:ilvl w:val="0"/>
          <w:numId w:val="0"/>
        </w:numPr>
        <w:rPr>
          <w:b/>
          <w:u w:val="single"/>
        </w:rPr>
      </w:pPr>
      <w:r w:rsidRPr="00F65032">
        <w:rPr>
          <w:b/>
        </w:rPr>
        <w:t>Question 3.</w:t>
      </w:r>
      <w:r w:rsidRPr="00F65032">
        <w:rPr>
          <w:b/>
        </w:rPr>
        <w:tab/>
      </w:r>
      <w:r w:rsidR="00366E63">
        <w:rPr>
          <w:b/>
          <w:u w:val="single"/>
        </w:rPr>
        <w:t>Solicitation.</w:t>
      </w:r>
    </w:p>
    <w:p w:rsidR="007214F1" w:rsidRDefault="00366E63" w:rsidP="00F65032">
      <w:pPr>
        <w:pStyle w:val="BodyText1"/>
        <w:numPr>
          <w:ilvl w:val="0"/>
          <w:numId w:val="0"/>
        </w:numPr>
        <w:rPr>
          <w:b/>
        </w:rPr>
      </w:pPr>
      <w:r w:rsidRPr="00366E63">
        <w:rPr>
          <w:b/>
        </w:rPr>
        <w:t>MAS seeks comments on whether the considerations for determining whether an offer, invitation or advertisement is being made or issued to the public in Singapore or any section of the public in Singapore are appropriate and in particular, whether they demonstrate a sufficiently strong nexus to the provision of payment services being solicited in Singapore. MAS also welcomes suggestions for other suitable considerations</w:t>
      </w:r>
    </w:p>
    <w:p w:rsidR="00F65032" w:rsidRDefault="00F65032" w:rsidP="00F65032">
      <w:pPr>
        <w:pStyle w:val="BodyText1"/>
        <w:numPr>
          <w:ilvl w:val="0"/>
          <w:numId w:val="0"/>
        </w:numPr>
        <w:rPr>
          <w:b/>
        </w:rPr>
      </w:pPr>
    </w:p>
    <w:p w:rsidR="00366E63" w:rsidRPr="00F65032" w:rsidRDefault="00366E63" w:rsidP="00F65032">
      <w:pPr>
        <w:pStyle w:val="BodyText1"/>
        <w:numPr>
          <w:ilvl w:val="0"/>
          <w:numId w:val="0"/>
        </w:numPr>
        <w:rPr>
          <w:b/>
        </w:rPr>
      </w:pPr>
    </w:p>
    <w:p w:rsidR="00366E63" w:rsidRDefault="00F65032" w:rsidP="00F65032">
      <w:pPr>
        <w:pStyle w:val="BodyText1"/>
        <w:numPr>
          <w:ilvl w:val="0"/>
          <w:numId w:val="0"/>
        </w:numPr>
        <w:rPr>
          <w:b/>
        </w:rPr>
      </w:pPr>
      <w:r w:rsidRPr="00F65032">
        <w:rPr>
          <w:b/>
        </w:rPr>
        <w:t>Quest</w:t>
      </w:r>
      <w:r w:rsidR="007214F1">
        <w:rPr>
          <w:b/>
        </w:rPr>
        <w:t>ion 4.</w:t>
      </w:r>
      <w:r w:rsidR="007214F1">
        <w:rPr>
          <w:b/>
        </w:rPr>
        <w:tab/>
      </w:r>
      <w:r w:rsidR="00366E63" w:rsidRPr="00366E63">
        <w:rPr>
          <w:b/>
          <w:u w:val="single"/>
        </w:rPr>
        <w:t>Residency requirement for executive directors</w:t>
      </w:r>
    </w:p>
    <w:p w:rsidR="007214F1" w:rsidRDefault="00366E63" w:rsidP="00F65032">
      <w:pPr>
        <w:pStyle w:val="BodyText1"/>
        <w:numPr>
          <w:ilvl w:val="0"/>
          <w:numId w:val="0"/>
        </w:numPr>
        <w:rPr>
          <w:b/>
        </w:rPr>
      </w:pPr>
      <w:r w:rsidRPr="00366E63">
        <w:rPr>
          <w:b/>
        </w:rPr>
        <w:t>MAS seeks comments on the proposed expansion of options to allow applicants to more easily meet the residency requirement for executive directors</w:t>
      </w:r>
    </w:p>
    <w:p w:rsidR="00F65032" w:rsidRDefault="00F65032" w:rsidP="00F65032">
      <w:pPr>
        <w:pStyle w:val="BodyText1"/>
        <w:numPr>
          <w:ilvl w:val="0"/>
          <w:numId w:val="0"/>
        </w:numPr>
        <w:rPr>
          <w:b/>
        </w:rPr>
      </w:pPr>
      <w:r>
        <w:rPr>
          <w:b/>
        </w:rPr>
        <w:tab/>
      </w:r>
    </w:p>
    <w:p w:rsidR="00F65032" w:rsidRDefault="00F65032" w:rsidP="00F65032">
      <w:pPr>
        <w:pStyle w:val="BodyText1"/>
        <w:numPr>
          <w:ilvl w:val="0"/>
          <w:numId w:val="0"/>
        </w:numPr>
        <w:rPr>
          <w:b/>
        </w:rPr>
      </w:pPr>
    </w:p>
    <w:p w:rsidR="00F65032" w:rsidRPr="00F65032" w:rsidRDefault="00F65032" w:rsidP="00F65032">
      <w:pPr>
        <w:pStyle w:val="BodyText1"/>
        <w:numPr>
          <w:ilvl w:val="0"/>
          <w:numId w:val="0"/>
        </w:numPr>
        <w:rPr>
          <w:b/>
        </w:rPr>
      </w:pPr>
    </w:p>
    <w:p w:rsidR="00366E63" w:rsidRDefault="00F65032" w:rsidP="00F65032">
      <w:pPr>
        <w:pStyle w:val="BodyText1"/>
        <w:numPr>
          <w:ilvl w:val="0"/>
          <w:numId w:val="0"/>
        </w:numPr>
        <w:rPr>
          <w:b/>
          <w:u w:val="single"/>
        </w:rPr>
      </w:pPr>
      <w:r w:rsidRPr="00F65032">
        <w:rPr>
          <w:b/>
        </w:rPr>
        <w:lastRenderedPageBreak/>
        <w:t>Question 5.</w:t>
      </w:r>
      <w:r w:rsidRPr="00F65032">
        <w:rPr>
          <w:b/>
        </w:rPr>
        <w:tab/>
      </w:r>
      <w:r w:rsidR="00366E63" w:rsidRPr="00366E63">
        <w:rPr>
          <w:b/>
          <w:u w:val="single"/>
        </w:rPr>
        <w:t>Minimum fina</w:t>
      </w:r>
      <w:r w:rsidR="00366E63">
        <w:rPr>
          <w:b/>
          <w:u w:val="single"/>
        </w:rPr>
        <w:t>ncial requirements</w:t>
      </w:r>
    </w:p>
    <w:p w:rsidR="00366E63" w:rsidRDefault="00366E63" w:rsidP="00366E63">
      <w:pPr>
        <w:pStyle w:val="BodyText1"/>
        <w:numPr>
          <w:ilvl w:val="0"/>
          <w:numId w:val="0"/>
        </w:numPr>
        <w:rPr>
          <w:b/>
        </w:rPr>
      </w:pPr>
      <w:r w:rsidRPr="00366E63">
        <w:rPr>
          <w:b/>
        </w:rPr>
        <w:t>MAS seeks comments on the quantum and components of the proposed minimum financial requirements for standard payment institutions and major payment institutions</w:t>
      </w:r>
      <w:r>
        <w:rPr>
          <w:b/>
        </w:rPr>
        <w:t>.</w:t>
      </w:r>
    </w:p>
    <w:p w:rsidR="00F65032" w:rsidRDefault="00366E63" w:rsidP="00366E63">
      <w:pPr>
        <w:pStyle w:val="BodyText1"/>
        <w:numPr>
          <w:ilvl w:val="0"/>
          <w:numId w:val="0"/>
        </w:numPr>
        <w:rPr>
          <w:b/>
        </w:rPr>
      </w:pPr>
      <w:r>
        <w:rPr>
          <w:b/>
        </w:rPr>
        <w:t xml:space="preserve"> </w:t>
      </w:r>
    </w:p>
    <w:p w:rsidR="00F65032" w:rsidRPr="00F65032" w:rsidRDefault="00F65032" w:rsidP="00F65032">
      <w:pPr>
        <w:pStyle w:val="BodyText1"/>
        <w:numPr>
          <w:ilvl w:val="0"/>
          <w:numId w:val="0"/>
        </w:numPr>
        <w:rPr>
          <w:b/>
        </w:rPr>
      </w:pPr>
    </w:p>
    <w:p w:rsidR="00366E63" w:rsidRDefault="00F65032" w:rsidP="00F65032">
      <w:pPr>
        <w:pStyle w:val="BodyText1"/>
        <w:numPr>
          <w:ilvl w:val="0"/>
          <w:numId w:val="0"/>
        </w:numPr>
        <w:rPr>
          <w:b/>
          <w:u w:val="single"/>
        </w:rPr>
      </w:pPr>
      <w:r w:rsidRPr="00F65032">
        <w:rPr>
          <w:b/>
        </w:rPr>
        <w:t>Question 6.</w:t>
      </w:r>
      <w:r w:rsidRPr="00F65032">
        <w:rPr>
          <w:b/>
        </w:rPr>
        <w:tab/>
      </w:r>
      <w:r w:rsidR="00366E63" w:rsidRPr="00366E63">
        <w:rPr>
          <w:b/>
          <w:u w:val="single"/>
        </w:rPr>
        <w:t>Safeguarding req</w:t>
      </w:r>
      <w:r w:rsidR="00366E63">
        <w:rPr>
          <w:b/>
          <w:u w:val="single"/>
        </w:rPr>
        <w:t>uirements and security deposit</w:t>
      </w:r>
    </w:p>
    <w:p w:rsidR="007214F1" w:rsidRDefault="00366E63" w:rsidP="00F65032">
      <w:pPr>
        <w:pStyle w:val="BodyText1"/>
        <w:numPr>
          <w:ilvl w:val="0"/>
          <w:numId w:val="0"/>
        </w:numPr>
        <w:rPr>
          <w:b/>
        </w:rPr>
      </w:pPr>
      <w:r w:rsidRPr="00366E63">
        <w:rPr>
          <w:b/>
        </w:rPr>
        <w:t>MAS seeks comments on the financial institutions that the major payment institutions may work with to meet the safeguarding requirements, and whether the other requirements proposed help to reinforce the safeguarding (for the protection of customer monies) against the insolvency of the major payment institution. Please also let us have your views on whether additional requirements or guidance for safeguarding would be useful. MAS also seeks comments on whether the proposed security deposit is appropriate</w:t>
      </w:r>
    </w:p>
    <w:p w:rsidR="00F65032" w:rsidRDefault="00F65032" w:rsidP="00F65032">
      <w:pPr>
        <w:pStyle w:val="BodyText1"/>
        <w:numPr>
          <w:ilvl w:val="0"/>
          <w:numId w:val="0"/>
        </w:numPr>
        <w:rPr>
          <w:b/>
        </w:rPr>
      </w:pPr>
    </w:p>
    <w:p w:rsidR="00F65032" w:rsidRPr="00F65032" w:rsidRDefault="00F65032" w:rsidP="00F65032">
      <w:pPr>
        <w:pStyle w:val="BodyText1"/>
        <w:numPr>
          <w:ilvl w:val="0"/>
          <w:numId w:val="0"/>
        </w:numPr>
        <w:rPr>
          <w:b/>
        </w:rPr>
      </w:pPr>
    </w:p>
    <w:p w:rsidR="00366E63" w:rsidRDefault="00F65032" w:rsidP="00F65032">
      <w:pPr>
        <w:pStyle w:val="BodyText1"/>
        <w:numPr>
          <w:ilvl w:val="0"/>
          <w:numId w:val="0"/>
        </w:numPr>
        <w:rPr>
          <w:b/>
          <w:u w:val="single"/>
        </w:rPr>
      </w:pPr>
      <w:r w:rsidRPr="00F65032">
        <w:rPr>
          <w:b/>
        </w:rPr>
        <w:t>Question 7.</w:t>
      </w:r>
      <w:r w:rsidRPr="00F65032">
        <w:rPr>
          <w:b/>
        </w:rPr>
        <w:tab/>
      </w:r>
      <w:r w:rsidR="00366E63">
        <w:rPr>
          <w:b/>
          <w:u w:val="single"/>
        </w:rPr>
        <w:t>D</w:t>
      </w:r>
      <w:r w:rsidR="00366E63" w:rsidRPr="00366E63">
        <w:rPr>
          <w:b/>
          <w:u w:val="single"/>
        </w:rPr>
        <w:t>uties of the CEO, directors and partners of the licensee, and audit requirements</w:t>
      </w:r>
    </w:p>
    <w:p w:rsidR="00F65032" w:rsidRDefault="00366E63" w:rsidP="00366E63">
      <w:pPr>
        <w:pStyle w:val="BodyText1"/>
        <w:numPr>
          <w:ilvl w:val="0"/>
          <w:numId w:val="0"/>
        </w:numPr>
        <w:rPr>
          <w:b/>
        </w:rPr>
      </w:pPr>
      <w:r w:rsidRPr="00366E63">
        <w:rPr>
          <w:b/>
        </w:rPr>
        <w:t>MAS seeks comments on the proposed duties of the CEO, directors and partners of the licensee.  MAS also seeks comments on the audit requirements</w:t>
      </w:r>
      <w:r>
        <w:rPr>
          <w:b/>
        </w:rPr>
        <w:t>.</w:t>
      </w:r>
    </w:p>
    <w:p w:rsidR="00F65032" w:rsidRDefault="00F65032" w:rsidP="00F65032">
      <w:pPr>
        <w:pStyle w:val="BodyText1"/>
        <w:numPr>
          <w:ilvl w:val="0"/>
          <w:numId w:val="0"/>
        </w:numPr>
        <w:rPr>
          <w:b/>
        </w:rPr>
      </w:pPr>
    </w:p>
    <w:p w:rsidR="00F65032" w:rsidRPr="00F65032" w:rsidRDefault="00F65032" w:rsidP="00F65032">
      <w:pPr>
        <w:pStyle w:val="BodyText1"/>
        <w:numPr>
          <w:ilvl w:val="0"/>
          <w:numId w:val="0"/>
        </w:numPr>
        <w:rPr>
          <w:b/>
        </w:rPr>
      </w:pPr>
    </w:p>
    <w:p w:rsidR="00366E63" w:rsidRDefault="00F65032" w:rsidP="00F65032">
      <w:pPr>
        <w:pStyle w:val="BodyText1"/>
        <w:numPr>
          <w:ilvl w:val="0"/>
          <w:numId w:val="0"/>
        </w:numPr>
        <w:rPr>
          <w:b/>
          <w:u w:val="single"/>
        </w:rPr>
      </w:pPr>
      <w:r w:rsidRPr="00F65032">
        <w:rPr>
          <w:b/>
        </w:rPr>
        <w:t>Q</w:t>
      </w:r>
      <w:r w:rsidR="007214F1">
        <w:rPr>
          <w:b/>
        </w:rPr>
        <w:t>uestion 8.</w:t>
      </w:r>
      <w:r w:rsidR="007214F1">
        <w:rPr>
          <w:b/>
        </w:rPr>
        <w:tab/>
      </w:r>
      <w:r w:rsidR="00366E63" w:rsidRPr="00366E63">
        <w:rPr>
          <w:b/>
          <w:u w:val="single"/>
        </w:rPr>
        <w:t xml:space="preserve">Requirements for designated payment system entities. </w:t>
      </w:r>
    </w:p>
    <w:p w:rsidR="007214F1" w:rsidRDefault="00366E63" w:rsidP="00F65032">
      <w:pPr>
        <w:pStyle w:val="BodyText1"/>
        <w:numPr>
          <w:ilvl w:val="0"/>
          <w:numId w:val="0"/>
        </w:numPr>
        <w:rPr>
          <w:b/>
        </w:rPr>
      </w:pPr>
      <w:r w:rsidRPr="00366E63">
        <w:rPr>
          <w:b/>
        </w:rPr>
        <w:t>MAS seeks comments on the proposed requirements for designated payment system entities</w:t>
      </w:r>
    </w:p>
    <w:p w:rsidR="00F65032" w:rsidRDefault="00F65032" w:rsidP="00F65032">
      <w:pPr>
        <w:pStyle w:val="BodyText1"/>
        <w:numPr>
          <w:ilvl w:val="0"/>
          <w:numId w:val="0"/>
        </w:numPr>
        <w:rPr>
          <w:b/>
        </w:rPr>
      </w:pPr>
    </w:p>
    <w:p w:rsidR="00F65032" w:rsidRPr="00F65032" w:rsidRDefault="00F65032" w:rsidP="00F65032">
      <w:pPr>
        <w:pStyle w:val="BodyText1"/>
        <w:numPr>
          <w:ilvl w:val="0"/>
          <w:numId w:val="0"/>
        </w:numPr>
        <w:rPr>
          <w:b/>
        </w:rPr>
      </w:pPr>
    </w:p>
    <w:p w:rsidR="00366E63" w:rsidRDefault="00F65032" w:rsidP="00F65032">
      <w:pPr>
        <w:pStyle w:val="BodyText1"/>
        <w:numPr>
          <w:ilvl w:val="0"/>
          <w:numId w:val="0"/>
        </w:numPr>
        <w:rPr>
          <w:b/>
          <w:u w:val="single"/>
        </w:rPr>
      </w:pPr>
      <w:r w:rsidRPr="00F65032">
        <w:rPr>
          <w:b/>
        </w:rPr>
        <w:t>Questi</w:t>
      </w:r>
      <w:r w:rsidR="007214F1">
        <w:rPr>
          <w:b/>
        </w:rPr>
        <w:t>on 9.</w:t>
      </w:r>
      <w:r w:rsidR="007214F1">
        <w:rPr>
          <w:b/>
        </w:rPr>
        <w:tab/>
      </w:r>
      <w:r w:rsidR="00366E63">
        <w:rPr>
          <w:b/>
          <w:u w:val="single"/>
        </w:rPr>
        <w:t>Exemptions</w:t>
      </w:r>
      <w:r w:rsidR="00366E63" w:rsidRPr="00366E63">
        <w:rPr>
          <w:b/>
          <w:u w:val="single"/>
        </w:rPr>
        <w:t xml:space="preserve"> </w:t>
      </w:r>
    </w:p>
    <w:p w:rsidR="007214F1" w:rsidRDefault="00366E63" w:rsidP="00F65032">
      <w:pPr>
        <w:pStyle w:val="BodyText1"/>
        <w:numPr>
          <w:ilvl w:val="0"/>
          <w:numId w:val="0"/>
        </w:numPr>
        <w:rPr>
          <w:b/>
        </w:rPr>
      </w:pPr>
      <w:r w:rsidRPr="00366E63">
        <w:rPr>
          <w:b/>
        </w:rPr>
        <w:lastRenderedPageBreak/>
        <w:t>MAS seeks comments on the four types of exemptions proposed and whether the scope of each type of exemption is suitable for persons that the exemptions are intended to benefit. MAS also seeks views on what other types of exemptions the industry considers necessary under the Act. Please be specific in both the scope of exemption and proposed exemption conditions if any.</w:t>
      </w:r>
    </w:p>
    <w:p w:rsidR="00F65032" w:rsidRDefault="00F65032" w:rsidP="00F65032">
      <w:pPr>
        <w:pStyle w:val="BodyText1"/>
        <w:numPr>
          <w:ilvl w:val="0"/>
          <w:numId w:val="0"/>
        </w:numPr>
        <w:rPr>
          <w:b/>
        </w:rPr>
      </w:pPr>
    </w:p>
    <w:p w:rsidR="00885862" w:rsidRPr="00F65032" w:rsidRDefault="00885862" w:rsidP="00F65032">
      <w:pPr>
        <w:pStyle w:val="BodyText1"/>
        <w:numPr>
          <w:ilvl w:val="0"/>
          <w:numId w:val="0"/>
        </w:numPr>
        <w:rPr>
          <w:b/>
        </w:rPr>
      </w:pPr>
    </w:p>
    <w:p w:rsidR="00366E63" w:rsidRDefault="00F65032" w:rsidP="00F65032">
      <w:pPr>
        <w:pStyle w:val="BodyText1"/>
        <w:numPr>
          <w:ilvl w:val="0"/>
          <w:numId w:val="0"/>
        </w:numPr>
        <w:rPr>
          <w:b/>
          <w:u w:val="single"/>
        </w:rPr>
      </w:pPr>
      <w:r w:rsidRPr="00F65032">
        <w:rPr>
          <w:b/>
        </w:rPr>
        <w:t>Ques</w:t>
      </w:r>
      <w:r w:rsidR="007214F1">
        <w:rPr>
          <w:b/>
        </w:rPr>
        <w:t>tion 10.</w:t>
      </w:r>
      <w:r w:rsidR="007214F1">
        <w:rPr>
          <w:b/>
        </w:rPr>
        <w:tab/>
      </w:r>
      <w:r w:rsidR="00366E63" w:rsidRPr="00366E63">
        <w:rPr>
          <w:b/>
          <w:u w:val="single"/>
        </w:rPr>
        <w:t xml:space="preserve">General provisions and other matters. </w:t>
      </w:r>
    </w:p>
    <w:p w:rsidR="00F65032" w:rsidRDefault="00366E63" w:rsidP="00F65032">
      <w:pPr>
        <w:pStyle w:val="BodyText1"/>
        <w:numPr>
          <w:ilvl w:val="0"/>
          <w:numId w:val="0"/>
        </w:numPr>
        <w:rPr>
          <w:b/>
        </w:rPr>
      </w:pPr>
      <w:r w:rsidRPr="00366E63">
        <w:rPr>
          <w:b/>
        </w:rPr>
        <w:t>MAS seeks comments on the general provisions as well as other matters that in your view should be covered in the PS Regulations. MAS also seeks views on the quantitative thresholds such as e-wallet load capacity and limits set out in the PS Regulations</w:t>
      </w:r>
      <w:r w:rsidR="00F65032">
        <w:rPr>
          <w:b/>
        </w:rPr>
        <w:t>.</w:t>
      </w:r>
      <w:r w:rsidR="00F65032">
        <w:rPr>
          <w:b/>
        </w:rPr>
        <w:tab/>
      </w:r>
    </w:p>
    <w:p w:rsidR="00F65032" w:rsidRDefault="00F65032" w:rsidP="00F65032">
      <w:pPr>
        <w:pStyle w:val="BodyText1"/>
        <w:numPr>
          <w:ilvl w:val="0"/>
          <w:numId w:val="0"/>
        </w:numPr>
        <w:rPr>
          <w:b/>
        </w:rPr>
      </w:pPr>
    </w:p>
    <w:p w:rsidR="008A04E0" w:rsidRDefault="008A04E0" w:rsidP="00F65032">
      <w:pPr>
        <w:pStyle w:val="BodyText1"/>
        <w:numPr>
          <w:ilvl w:val="0"/>
          <w:numId w:val="0"/>
        </w:numPr>
        <w:rPr>
          <w:b/>
        </w:rPr>
      </w:pPr>
    </w:p>
    <w:p w:rsidR="00366E63" w:rsidRDefault="00F65032" w:rsidP="00F65032">
      <w:pPr>
        <w:pStyle w:val="BodyText1"/>
        <w:numPr>
          <w:ilvl w:val="0"/>
          <w:numId w:val="0"/>
        </w:numPr>
        <w:rPr>
          <w:b/>
          <w:u w:val="single"/>
        </w:rPr>
      </w:pPr>
      <w:r w:rsidRPr="00F65032">
        <w:rPr>
          <w:b/>
        </w:rPr>
        <w:t>Que</w:t>
      </w:r>
      <w:r w:rsidR="007214F1">
        <w:rPr>
          <w:b/>
        </w:rPr>
        <w:t>stion 11.</w:t>
      </w:r>
      <w:r w:rsidR="007214F1">
        <w:rPr>
          <w:b/>
        </w:rPr>
        <w:tab/>
      </w:r>
      <w:r w:rsidR="00366E63" w:rsidRPr="00366E63">
        <w:rPr>
          <w:b/>
          <w:u w:val="single"/>
        </w:rPr>
        <w:t xml:space="preserve">Other Regulations </w:t>
      </w:r>
    </w:p>
    <w:p w:rsidR="007214F1" w:rsidRDefault="00366E63" w:rsidP="00F65032">
      <w:pPr>
        <w:pStyle w:val="BodyText1"/>
        <w:numPr>
          <w:ilvl w:val="0"/>
          <w:numId w:val="0"/>
        </w:numPr>
        <w:rPr>
          <w:b/>
        </w:rPr>
      </w:pPr>
      <w:r w:rsidRPr="00366E63">
        <w:rPr>
          <w:b/>
        </w:rPr>
        <w:t>MAS seeks comments on the above sets of Regulations and Order.</w:t>
      </w:r>
    </w:p>
    <w:p w:rsidR="00E52202" w:rsidRDefault="00E52202" w:rsidP="00F65032">
      <w:pPr>
        <w:pStyle w:val="BodyText1"/>
        <w:numPr>
          <w:ilvl w:val="0"/>
          <w:numId w:val="0"/>
        </w:numPr>
        <w:rPr>
          <w:rFonts w:ascii="Calibri" w:eastAsia="Times New Roman" w:hAnsi="Calibri" w:cstheme="minorHAnsi"/>
          <w:b/>
          <w:sz w:val="28"/>
          <w:szCs w:val="24"/>
        </w:rPr>
      </w:pPr>
    </w:p>
    <w:sectPr w:rsidR="00E52202" w:rsidSect="00443656">
      <w:footerReference w:type="default" r:id="rId8"/>
      <w:footerReference w:type="first" r:id="rId9"/>
      <w:footnotePr>
        <w:numRestart w:val="eachSect"/>
      </w:footnotePr>
      <w:type w:val="continuous"/>
      <w:pgSz w:w="11909" w:h="16834" w:code="9"/>
      <w:pgMar w:top="1440" w:right="1440" w:bottom="1440" w:left="180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795" w:rsidRDefault="00B94795" w:rsidP="00EA1935">
      <w:r>
        <w:separator/>
      </w:r>
    </w:p>
    <w:p w:rsidR="00B94795" w:rsidRDefault="00B94795"/>
  </w:endnote>
  <w:endnote w:type="continuationSeparator" w:id="0">
    <w:p w:rsidR="00B94795" w:rsidRDefault="00B94795" w:rsidP="00EA1935">
      <w:r>
        <w:continuationSeparator/>
      </w:r>
    </w:p>
    <w:p w:rsidR="00B94795" w:rsidRDefault="00B947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8509608"/>
      <w:docPartObj>
        <w:docPartGallery w:val="Page Numbers (Bottom of Page)"/>
        <w:docPartUnique/>
      </w:docPartObj>
    </w:sdtPr>
    <w:sdtEndPr>
      <w:rPr>
        <w:noProof/>
      </w:rPr>
    </w:sdtEndPr>
    <w:sdtContent>
      <w:p w:rsidR="001E27FF" w:rsidRDefault="001E27FF">
        <w:pPr>
          <w:pStyle w:val="Footer"/>
          <w:jc w:val="right"/>
        </w:pPr>
        <w:r>
          <w:fldChar w:fldCharType="begin"/>
        </w:r>
        <w:r>
          <w:instrText xml:space="preserve"> PAGE   \* MERGEFORMAT </w:instrText>
        </w:r>
        <w:r>
          <w:fldChar w:fldCharType="separate"/>
        </w:r>
        <w:r w:rsidR="00885862">
          <w:rPr>
            <w:noProof/>
          </w:rPr>
          <w:t>4</w:t>
        </w:r>
        <w:r>
          <w:rPr>
            <w:noProof/>
          </w:rPr>
          <w:fldChar w:fldCharType="end"/>
        </w:r>
      </w:p>
    </w:sdtContent>
  </w:sdt>
  <w:p w:rsidR="001E27FF" w:rsidRPr="001E27FF" w:rsidRDefault="001E27FF" w:rsidP="001E27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D81" w:rsidRPr="000503C5" w:rsidRDefault="00D14D81" w:rsidP="00947A18">
    <w:pPr>
      <w:pStyle w:val="Footer"/>
      <w:pBdr>
        <w:bottom w:val="single" w:sz="4" w:space="1" w:color="auto"/>
      </w:pBdr>
      <w:ind w:right="26"/>
      <w:rPr>
        <w:rFonts w:cs="Calibri"/>
        <w:b/>
      </w:rPr>
    </w:pPr>
  </w:p>
  <w:p w:rsidR="00D14D81" w:rsidRPr="000503C5" w:rsidRDefault="00D14D81" w:rsidP="00947A18">
    <w:pPr>
      <w:pStyle w:val="Footer"/>
      <w:tabs>
        <w:tab w:val="right" w:pos="9000"/>
      </w:tabs>
      <w:ind w:right="26"/>
      <w:rPr>
        <w:rFonts w:cs="Calibri"/>
        <w:bCs/>
        <w:sz w:val="24"/>
      </w:rPr>
    </w:pPr>
  </w:p>
  <w:p w:rsidR="00D14D81" w:rsidRPr="000503C5" w:rsidRDefault="00D14D81" w:rsidP="00947A18">
    <w:pPr>
      <w:pStyle w:val="Footer"/>
      <w:tabs>
        <w:tab w:val="clear" w:pos="4320"/>
        <w:tab w:val="clear" w:pos="8640"/>
        <w:tab w:val="left" w:pos="720"/>
      </w:tabs>
      <w:ind w:left="2160" w:hanging="2160"/>
      <w:jc w:val="both"/>
      <w:rPr>
        <w:rFonts w:cs="Calibri"/>
        <w:bCs/>
        <w:sz w:val="24"/>
      </w:rPr>
    </w:pPr>
    <w:r w:rsidRPr="000503C5">
      <w:rPr>
        <w:rFonts w:cs="Calibri"/>
        <w:bCs/>
        <w:sz w:val="24"/>
      </w:rPr>
      <w:t>Prepared by:</w:t>
    </w:r>
    <w:r w:rsidRPr="000503C5">
      <w:rPr>
        <w:rFonts w:cs="Calibri"/>
        <w:bCs/>
        <w:sz w:val="24"/>
      </w:rPr>
      <w:tab/>
      <w:t>Name of officer</w:t>
    </w:r>
    <w:r>
      <w:rPr>
        <w:rFonts w:cs="Calibri"/>
        <w:bCs/>
        <w:sz w:val="24"/>
      </w:rPr>
      <w:t xml:space="preserve"> (x1234)</w:t>
    </w:r>
    <w:r>
      <w:rPr>
        <w:rFonts w:cs="Calibri"/>
        <w:bCs/>
        <w:sz w:val="24"/>
      </w:rPr>
      <w:tab/>
    </w:r>
    <w:r>
      <w:rPr>
        <w:rFonts w:cs="Calibri"/>
        <w:bCs/>
        <w:sz w:val="24"/>
      </w:rPr>
      <w:tab/>
    </w:r>
    <w:r w:rsidRPr="000503C5">
      <w:rPr>
        <w:rFonts w:cs="Calibri"/>
        <w:bCs/>
        <w:sz w:val="24"/>
      </w:rPr>
      <w:t>Designation (Department)</w:t>
    </w:r>
  </w:p>
  <w:p w:rsidR="00D14D81" w:rsidRPr="000503C5" w:rsidRDefault="00D14D81" w:rsidP="00947A18">
    <w:pPr>
      <w:pStyle w:val="Footer"/>
      <w:tabs>
        <w:tab w:val="clear" w:pos="4320"/>
        <w:tab w:val="clear" w:pos="8640"/>
        <w:tab w:val="left" w:pos="720"/>
      </w:tabs>
      <w:ind w:left="2160"/>
      <w:jc w:val="both"/>
      <w:rPr>
        <w:rFonts w:cs="Calibri"/>
        <w:bCs/>
        <w:sz w:val="24"/>
      </w:rPr>
    </w:pP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rsidR="00D14D81" w:rsidRPr="000503C5" w:rsidRDefault="00D14D81" w:rsidP="00947A18">
    <w:pPr>
      <w:pStyle w:val="Footer"/>
      <w:tabs>
        <w:tab w:val="clear" w:pos="4320"/>
        <w:tab w:val="clear" w:pos="8640"/>
        <w:tab w:val="left" w:pos="720"/>
      </w:tabs>
      <w:jc w:val="both"/>
      <w:rPr>
        <w:rFonts w:cs="Calibri"/>
        <w:bCs/>
        <w:sz w:val="24"/>
      </w:rPr>
    </w:pPr>
  </w:p>
  <w:p w:rsidR="00D14D81" w:rsidRPr="000503C5" w:rsidRDefault="00D14D81" w:rsidP="00947A18">
    <w:pPr>
      <w:pStyle w:val="Footer"/>
      <w:tabs>
        <w:tab w:val="clear" w:pos="4320"/>
        <w:tab w:val="clear" w:pos="8640"/>
        <w:tab w:val="left" w:pos="720"/>
      </w:tabs>
      <w:jc w:val="both"/>
      <w:rPr>
        <w:rFonts w:cs="Calibri"/>
        <w:bCs/>
        <w:sz w:val="24"/>
      </w:rPr>
    </w:pPr>
    <w:r>
      <w:rPr>
        <w:rFonts w:cs="Calibri"/>
        <w:bCs/>
        <w:sz w:val="24"/>
      </w:rPr>
      <w:t>With inputs from:</w:t>
    </w:r>
    <w:r>
      <w:rPr>
        <w:rFonts w:cs="Calibri"/>
        <w:bCs/>
        <w:sz w:val="24"/>
      </w:rPr>
      <w:tab/>
    </w: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rsidR="00D14D81" w:rsidRPr="000503C5" w:rsidRDefault="00D14D81" w:rsidP="00947A18">
    <w:pPr>
      <w:pStyle w:val="Footer"/>
      <w:tabs>
        <w:tab w:val="clear" w:pos="4320"/>
        <w:tab w:val="clear" w:pos="8640"/>
        <w:tab w:val="left" w:pos="720"/>
      </w:tabs>
      <w:jc w:val="both"/>
      <w:rPr>
        <w:rFonts w:cs="Calibri"/>
        <w:bCs/>
        <w:sz w:val="24"/>
      </w:rPr>
    </w:pPr>
  </w:p>
  <w:p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Reviewed by:</w:t>
    </w:r>
    <w:r w:rsidRPr="000503C5">
      <w:rPr>
        <w:rFonts w:cs="Calibri"/>
        <w:bCs/>
        <w:sz w:val="24"/>
      </w:rPr>
      <w:tab/>
    </w:r>
    <w:r w:rsidRPr="000503C5">
      <w:rPr>
        <w:rFonts w:cs="Calibri"/>
        <w:bCs/>
        <w:sz w:val="24"/>
      </w:rPr>
      <w:tab/>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rsidR="00D14D81" w:rsidRPr="000503C5" w:rsidRDefault="00D14D81" w:rsidP="00947A18">
    <w:pPr>
      <w:pStyle w:val="Footer"/>
      <w:tabs>
        <w:tab w:val="clear" w:pos="4320"/>
        <w:tab w:val="clear" w:pos="8640"/>
        <w:tab w:val="left" w:pos="720"/>
      </w:tabs>
      <w:jc w:val="both"/>
      <w:rPr>
        <w:rFonts w:cs="Calibri"/>
        <w:bCs/>
        <w:sz w:val="24"/>
      </w:rPr>
    </w:pPr>
  </w:p>
  <w:p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Date:</w:t>
    </w:r>
    <w:r w:rsidRPr="000503C5">
      <w:rPr>
        <w:rFonts w:cs="Calibri"/>
        <w:bCs/>
        <w:sz w:val="24"/>
      </w:rPr>
      <w:tab/>
    </w:r>
    <w:r w:rsidRPr="000503C5">
      <w:rPr>
        <w:rFonts w:cs="Calibri"/>
        <w:bCs/>
        <w:sz w:val="24"/>
      </w:rPr>
      <w:tab/>
    </w:r>
    <w:r w:rsidRPr="000503C5">
      <w:rPr>
        <w:rFonts w:cs="Calibri"/>
        <w:bCs/>
        <w:sz w:val="24"/>
      </w:rPr>
      <w:tab/>
      <w:t>DD MMM YYYY</w:t>
    </w:r>
  </w:p>
  <w:p w:rsidR="00D14D81" w:rsidRPr="000503C5" w:rsidRDefault="00D14D81" w:rsidP="00947A18">
    <w:pPr>
      <w:pStyle w:val="Footer"/>
      <w:jc w:val="both"/>
      <w:rPr>
        <w:rFonts w:cs="Calibri"/>
        <w:bCs/>
        <w:sz w:val="24"/>
      </w:rPr>
    </w:pPr>
  </w:p>
  <w:p w:rsidR="00D14D81" w:rsidRPr="000503C5" w:rsidRDefault="00D14D81" w:rsidP="00947A18">
    <w:pPr>
      <w:pStyle w:val="Footer"/>
      <w:jc w:val="both"/>
      <w:rPr>
        <w:rFonts w:cs="Calibri"/>
        <w:bCs/>
        <w:sz w:val="24"/>
      </w:rPr>
    </w:pPr>
  </w:p>
  <w:p w:rsidR="00D14D81" w:rsidRPr="002A6D9C" w:rsidRDefault="00D14D81" w:rsidP="00947A18">
    <w:pPr>
      <w:pStyle w:val="Footer"/>
      <w:jc w:val="both"/>
      <w:rPr>
        <w:rFonts w:cs="Calibri"/>
        <w:b/>
        <w:bCs/>
        <w:sz w:val="24"/>
      </w:rPr>
    </w:pPr>
    <w:r>
      <w:rPr>
        <w:rFonts w:cs="Calibri"/>
        <w:b/>
        <w:bCs/>
        <w:sz w:val="24"/>
      </w:rPr>
      <w:t>NAME OF DEPARTMENT IN BOLD CAPS</w:t>
    </w:r>
    <w:r w:rsidRPr="002A6D9C">
      <w:rPr>
        <w:rFonts w:cs="Calibri"/>
        <w:b/>
        <w:bCs/>
        <w:sz w:val="24"/>
      </w:rPr>
      <w:t xml:space="preserve"> </w:t>
    </w:r>
  </w:p>
  <w:p w:rsidR="00D14D81" w:rsidRPr="000503C5" w:rsidRDefault="00D14D81" w:rsidP="00947A18">
    <w:pPr>
      <w:pStyle w:val="Footer"/>
      <w:jc w:val="both"/>
      <w:rPr>
        <w:rFonts w:cs="Calibri"/>
        <w:b/>
      </w:rPr>
    </w:pPr>
  </w:p>
  <w:p w:rsidR="00D14D81" w:rsidRPr="000503C5" w:rsidRDefault="00D14D81" w:rsidP="00947A18">
    <w:pPr>
      <w:pStyle w:val="Footer"/>
      <w:jc w:val="center"/>
      <w:rPr>
        <w:rFonts w:cs="Calibri"/>
        <w:sz w:val="20"/>
      </w:rPr>
    </w:pPr>
    <w:r w:rsidRPr="000503C5">
      <w:rPr>
        <w:rFonts w:cs="Calibri"/>
        <w:b/>
        <w:bCs/>
        <w:sz w:val="24"/>
      </w:rPr>
      <w:t>CONFIDENTIAL</w:t>
    </w:r>
  </w:p>
  <w:p w:rsidR="00D14D81" w:rsidRDefault="00D14D8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795" w:rsidRDefault="00B94795" w:rsidP="00EA1935">
      <w:r>
        <w:separator/>
      </w:r>
    </w:p>
    <w:p w:rsidR="00B94795" w:rsidRDefault="00B94795"/>
  </w:footnote>
  <w:footnote w:type="continuationSeparator" w:id="0">
    <w:p w:rsidR="00B94795" w:rsidRDefault="00B94795" w:rsidP="00EA1935">
      <w:r>
        <w:continuationSeparator/>
      </w:r>
    </w:p>
    <w:p w:rsidR="00B94795" w:rsidRDefault="00B9479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1" w15:restartNumberingAfterBreak="0">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4"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BEC5FEB"/>
    <w:multiLevelType w:val="hybridMultilevel"/>
    <w:tmpl w:val="01DA7A1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6617655"/>
    <w:multiLevelType w:val="multilevel"/>
    <w:tmpl w:val="D32CB5F2"/>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10" w15:restartNumberingAfterBreak="0">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9"/>
  </w:num>
  <w:num w:numId="6">
    <w:abstractNumId w:val="12"/>
  </w:num>
  <w:num w:numId="7">
    <w:abstractNumId w:val="3"/>
  </w:num>
  <w:num w:numId="8">
    <w:abstractNumId w:val="2"/>
  </w:num>
  <w:num w:numId="9">
    <w:abstractNumId w:val="10"/>
  </w:num>
  <w:num w:numId="10">
    <w:abstractNumId w:val="8"/>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1"/>
  </w:num>
  <w:num w:numId="25">
    <w:abstractNumId w:val="3"/>
  </w:num>
  <w:num w:numId="26">
    <w:abstractNumId w:val="6"/>
  </w:num>
  <w:num w:numId="27">
    <w:abstractNumId w:val="3"/>
  </w:num>
  <w:num w:numId="28">
    <w:abstractNumId w:val="3"/>
  </w:num>
  <w:num w:numId="29">
    <w:abstractNumId w:val="3"/>
  </w:num>
  <w:num w:numId="30">
    <w:abstractNumId w:val="3"/>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isplayHorizontalDrawingGridEvery w:val="2"/>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FB"/>
    <w:rsid w:val="00002CB3"/>
    <w:rsid w:val="00017E75"/>
    <w:rsid w:val="000463A2"/>
    <w:rsid w:val="000575C9"/>
    <w:rsid w:val="0006453C"/>
    <w:rsid w:val="00085A73"/>
    <w:rsid w:val="000920FE"/>
    <w:rsid w:val="000A5202"/>
    <w:rsid w:val="000C1124"/>
    <w:rsid w:val="000D0EBE"/>
    <w:rsid w:val="000E7595"/>
    <w:rsid w:val="000F48EF"/>
    <w:rsid w:val="000F7438"/>
    <w:rsid w:val="00104C84"/>
    <w:rsid w:val="001231F7"/>
    <w:rsid w:val="00140720"/>
    <w:rsid w:val="00170A6F"/>
    <w:rsid w:val="00170BFB"/>
    <w:rsid w:val="00175B0F"/>
    <w:rsid w:val="00191DEA"/>
    <w:rsid w:val="001944ED"/>
    <w:rsid w:val="001B686F"/>
    <w:rsid w:val="001B691D"/>
    <w:rsid w:val="001C1D32"/>
    <w:rsid w:val="001D1F2E"/>
    <w:rsid w:val="001E27FF"/>
    <w:rsid w:val="00224D1D"/>
    <w:rsid w:val="00231265"/>
    <w:rsid w:val="002340D9"/>
    <w:rsid w:val="00236E47"/>
    <w:rsid w:val="002374F7"/>
    <w:rsid w:val="00261144"/>
    <w:rsid w:val="00273DC9"/>
    <w:rsid w:val="00284453"/>
    <w:rsid w:val="002B0A10"/>
    <w:rsid w:val="002B79D0"/>
    <w:rsid w:val="002C663D"/>
    <w:rsid w:val="002D6903"/>
    <w:rsid w:val="002D7ED7"/>
    <w:rsid w:val="002E4A49"/>
    <w:rsid w:val="002E7564"/>
    <w:rsid w:val="00366E56"/>
    <w:rsid w:val="00366E63"/>
    <w:rsid w:val="00395EB5"/>
    <w:rsid w:val="003960A6"/>
    <w:rsid w:val="003A4E9E"/>
    <w:rsid w:val="003A74A4"/>
    <w:rsid w:val="003B3B76"/>
    <w:rsid w:val="003E0C0D"/>
    <w:rsid w:val="003F1B06"/>
    <w:rsid w:val="0040070E"/>
    <w:rsid w:val="00402E3E"/>
    <w:rsid w:val="0040343A"/>
    <w:rsid w:val="00413623"/>
    <w:rsid w:val="004245DF"/>
    <w:rsid w:val="0043538D"/>
    <w:rsid w:val="00443656"/>
    <w:rsid w:val="00445175"/>
    <w:rsid w:val="0045299E"/>
    <w:rsid w:val="00453656"/>
    <w:rsid w:val="0046386C"/>
    <w:rsid w:val="00472B69"/>
    <w:rsid w:val="0047567C"/>
    <w:rsid w:val="004763F1"/>
    <w:rsid w:val="00495393"/>
    <w:rsid w:val="004D747B"/>
    <w:rsid w:val="004E0F9D"/>
    <w:rsid w:val="004F2DED"/>
    <w:rsid w:val="004F40A1"/>
    <w:rsid w:val="005149EC"/>
    <w:rsid w:val="0053512D"/>
    <w:rsid w:val="005A1106"/>
    <w:rsid w:val="005C2767"/>
    <w:rsid w:val="005D46F4"/>
    <w:rsid w:val="005E6F20"/>
    <w:rsid w:val="006032E0"/>
    <w:rsid w:val="0062022F"/>
    <w:rsid w:val="00625DDA"/>
    <w:rsid w:val="00637611"/>
    <w:rsid w:val="006504DD"/>
    <w:rsid w:val="00655588"/>
    <w:rsid w:val="006959E7"/>
    <w:rsid w:val="006C12F0"/>
    <w:rsid w:val="006D4570"/>
    <w:rsid w:val="006D7451"/>
    <w:rsid w:val="006E5511"/>
    <w:rsid w:val="006F2019"/>
    <w:rsid w:val="007214F1"/>
    <w:rsid w:val="007329FF"/>
    <w:rsid w:val="0075282E"/>
    <w:rsid w:val="00757E99"/>
    <w:rsid w:val="007A41A7"/>
    <w:rsid w:val="007A75C6"/>
    <w:rsid w:val="007F5F17"/>
    <w:rsid w:val="00801547"/>
    <w:rsid w:val="00813185"/>
    <w:rsid w:val="008158AB"/>
    <w:rsid w:val="00830211"/>
    <w:rsid w:val="008302B9"/>
    <w:rsid w:val="0083648C"/>
    <w:rsid w:val="00845C81"/>
    <w:rsid w:val="00867F04"/>
    <w:rsid w:val="00885862"/>
    <w:rsid w:val="0089787D"/>
    <w:rsid w:val="008A04E0"/>
    <w:rsid w:val="008B5E5F"/>
    <w:rsid w:val="008E590A"/>
    <w:rsid w:val="00903282"/>
    <w:rsid w:val="00947A18"/>
    <w:rsid w:val="0097719F"/>
    <w:rsid w:val="009A1F19"/>
    <w:rsid w:val="009B5B1E"/>
    <w:rsid w:val="009C1790"/>
    <w:rsid w:val="009F1485"/>
    <w:rsid w:val="009F2517"/>
    <w:rsid w:val="009F2E22"/>
    <w:rsid w:val="00A55E09"/>
    <w:rsid w:val="00A824F0"/>
    <w:rsid w:val="00A940C5"/>
    <w:rsid w:val="00AA01E6"/>
    <w:rsid w:val="00AA0D5D"/>
    <w:rsid w:val="00AA6C5A"/>
    <w:rsid w:val="00AD3DDF"/>
    <w:rsid w:val="00B00532"/>
    <w:rsid w:val="00B04603"/>
    <w:rsid w:val="00B115A3"/>
    <w:rsid w:val="00B162D2"/>
    <w:rsid w:val="00B32CB0"/>
    <w:rsid w:val="00B52D64"/>
    <w:rsid w:val="00B639D4"/>
    <w:rsid w:val="00B652FC"/>
    <w:rsid w:val="00B73631"/>
    <w:rsid w:val="00B87796"/>
    <w:rsid w:val="00B94795"/>
    <w:rsid w:val="00BA3789"/>
    <w:rsid w:val="00BA693C"/>
    <w:rsid w:val="00BC0735"/>
    <w:rsid w:val="00BE55EB"/>
    <w:rsid w:val="00BE6569"/>
    <w:rsid w:val="00BF1EEB"/>
    <w:rsid w:val="00BF2489"/>
    <w:rsid w:val="00C20B7D"/>
    <w:rsid w:val="00C24FB5"/>
    <w:rsid w:val="00C520EB"/>
    <w:rsid w:val="00C61D79"/>
    <w:rsid w:val="00C736B7"/>
    <w:rsid w:val="00C8176D"/>
    <w:rsid w:val="00C84745"/>
    <w:rsid w:val="00C9472A"/>
    <w:rsid w:val="00CB50E3"/>
    <w:rsid w:val="00CC0226"/>
    <w:rsid w:val="00CC102C"/>
    <w:rsid w:val="00CC2EAF"/>
    <w:rsid w:val="00CD07F3"/>
    <w:rsid w:val="00CD5BD2"/>
    <w:rsid w:val="00CF7598"/>
    <w:rsid w:val="00D01F0D"/>
    <w:rsid w:val="00D022B1"/>
    <w:rsid w:val="00D0756F"/>
    <w:rsid w:val="00D14D81"/>
    <w:rsid w:val="00D24488"/>
    <w:rsid w:val="00D52064"/>
    <w:rsid w:val="00D704E9"/>
    <w:rsid w:val="00D7290E"/>
    <w:rsid w:val="00D7670F"/>
    <w:rsid w:val="00D93A87"/>
    <w:rsid w:val="00D94641"/>
    <w:rsid w:val="00DB09D6"/>
    <w:rsid w:val="00DB1019"/>
    <w:rsid w:val="00DB3CA4"/>
    <w:rsid w:val="00DB4605"/>
    <w:rsid w:val="00E01A78"/>
    <w:rsid w:val="00E0468B"/>
    <w:rsid w:val="00E05E73"/>
    <w:rsid w:val="00E52202"/>
    <w:rsid w:val="00E94F9D"/>
    <w:rsid w:val="00E95E65"/>
    <w:rsid w:val="00E978DD"/>
    <w:rsid w:val="00EA1935"/>
    <w:rsid w:val="00EE42FC"/>
    <w:rsid w:val="00EF1988"/>
    <w:rsid w:val="00F02507"/>
    <w:rsid w:val="00F270BB"/>
    <w:rsid w:val="00F308D1"/>
    <w:rsid w:val="00F444DD"/>
    <w:rsid w:val="00F56C2E"/>
    <w:rsid w:val="00F57BDF"/>
    <w:rsid w:val="00F614B1"/>
    <w:rsid w:val="00F65032"/>
    <w:rsid w:val="00FA1275"/>
    <w:rsid w:val="00FA6D94"/>
    <w:rsid w:val="00FB17CF"/>
    <w:rsid w:val="00FB6510"/>
    <w:rsid w:val="00FC0B2C"/>
    <w:rsid w:val="00FD2D86"/>
    <w:rsid w:val="00FE7885"/>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C64F"/>
  <w15:docId w15:val="{C4729047-FC53-48A0-973F-4E06C3AE7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FB"/>
    <w:rPr>
      <w:rFonts w:eastAsiaTheme="minorHAnsi"/>
      <w:lang w:val="en-SG" w:eastAsia="en-US"/>
    </w:rPr>
  </w:style>
  <w:style w:type="paragraph" w:styleId="Heading1">
    <w:name w:val="heading 1"/>
    <w:aliases w:val="Section Heading"/>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80D94-4900-4885-BED7-83C33F4D8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2</TotalTime>
  <Pages>4</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mas_andrewtan</dc:creator>
  <cp:lastModifiedBy>Zhi Min WEI (MAS)</cp:lastModifiedBy>
  <cp:revision>5</cp:revision>
  <dcterms:created xsi:type="dcterms:W3CDTF">2019-04-08T07:58:00Z</dcterms:created>
  <dcterms:modified xsi:type="dcterms:W3CDTF">2019-04-10T04:50:00Z</dcterms:modified>
</cp:coreProperties>
</file>