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7134F" w14:textId="77777777" w:rsidR="00752943" w:rsidRDefault="00752943" w:rsidP="00663F76">
      <w:pPr>
        <w:spacing w:line="240" w:lineRule="auto"/>
        <w:jc w:val="center"/>
        <w:rPr>
          <w:rFonts w:ascii="Arial" w:hAnsi="Arial" w:cs="Arial"/>
          <w:noProof/>
          <w:sz w:val="20"/>
          <w:szCs w:val="20"/>
        </w:rPr>
      </w:pPr>
    </w:p>
    <w:p w14:paraId="11C0ACF9" w14:textId="1F9441C5" w:rsidR="00CF1BB2" w:rsidRDefault="00CF1BB2" w:rsidP="00663F76">
      <w:pPr>
        <w:spacing w:line="240" w:lineRule="auto"/>
        <w:jc w:val="center"/>
        <w:rPr>
          <w:rFonts w:ascii="Arial" w:hAnsi="Arial" w:cs="Arial"/>
          <w:noProof/>
          <w:sz w:val="20"/>
          <w:szCs w:val="20"/>
        </w:rPr>
      </w:pPr>
    </w:p>
    <w:p w14:paraId="7EF9B63D" w14:textId="77777777" w:rsidR="00214245" w:rsidRDefault="00214245" w:rsidP="00663F76">
      <w:pPr>
        <w:spacing w:line="240" w:lineRule="auto"/>
        <w:jc w:val="center"/>
        <w:rPr>
          <w:rFonts w:ascii="Arial" w:hAnsi="Arial" w:cs="Arial"/>
          <w:noProof/>
          <w:sz w:val="20"/>
          <w:szCs w:val="20"/>
        </w:rPr>
      </w:pPr>
    </w:p>
    <w:p w14:paraId="01787793" w14:textId="77777777" w:rsidR="00214245" w:rsidRDefault="00214245" w:rsidP="00663F76">
      <w:pPr>
        <w:spacing w:line="240" w:lineRule="auto"/>
        <w:jc w:val="center"/>
        <w:rPr>
          <w:rFonts w:ascii="Arial" w:hAnsi="Arial" w:cs="Arial"/>
          <w:noProof/>
          <w:sz w:val="20"/>
          <w:szCs w:val="20"/>
        </w:rPr>
      </w:pPr>
    </w:p>
    <w:p w14:paraId="00C9D40B" w14:textId="77777777" w:rsidR="00214245" w:rsidRDefault="00214245" w:rsidP="00663F76">
      <w:pPr>
        <w:spacing w:line="240" w:lineRule="auto"/>
        <w:jc w:val="center"/>
        <w:rPr>
          <w:rFonts w:ascii="Arial" w:hAnsi="Arial" w:cs="Arial"/>
          <w:noProof/>
          <w:sz w:val="20"/>
          <w:szCs w:val="20"/>
        </w:rPr>
      </w:pPr>
    </w:p>
    <w:p w14:paraId="5AD3123B" w14:textId="77777777" w:rsidR="00214245" w:rsidRDefault="00214245" w:rsidP="00663F76">
      <w:pPr>
        <w:spacing w:line="240" w:lineRule="auto"/>
        <w:jc w:val="center"/>
        <w:rPr>
          <w:rFonts w:ascii="Arial" w:hAnsi="Arial" w:cs="Arial"/>
          <w:noProof/>
          <w:sz w:val="20"/>
          <w:szCs w:val="20"/>
        </w:rPr>
      </w:pPr>
    </w:p>
    <w:p w14:paraId="3D025570" w14:textId="77777777" w:rsidR="00214245" w:rsidRDefault="00214245" w:rsidP="00663F76">
      <w:pPr>
        <w:spacing w:line="240" w:lineRule="auto"/>
        <w:jc w:val="center"/>
        <w:rPr>
          <w:rFonts w:ascii="Arial" w:hAnsi="Arial" w:cs="Arial"/>
          <w:noProof/>
          <w:sz w:val="20"/>
          <w:szCs w:val="20"/>
        </w:rPr>
      </w:pPr>
    </w:p>
    <w:p w14:paraId="6455F16C" w14:textId="77777777" w:rsidR="00214245" w:rsidRDefault="00214245" w:rsidP="00663F76">
      <w:pPr>
        <w:spacing w:line="240" w:lineRule="auto"/>
        <w:jc w:val="center"/>
        <w:rPr>
          <w:rFonts w:ascii="Arial" w:hAnsi="Arial" w:cs="Arial"/>
          <w:noProof/>
          <w:sz w:val="20"/>
          <w:szCs w:val="20"/>
        </w:rPr>
      </w:pPr>
    </w:p>
    <w:p w14:paraId="4F810FBE" w14:textId="77777777" w:rsidR="00214245" w:rsidRDefault="00214245" w:rsidP="00663F76">
      <w:pPr>
        <w:spacing w:line="240" w:lineRule="auto"/>
        <w:jc w:val="center"/>
        <w:rPr>
          <w:rFonts w:ascii="Arial" w:hAnsi="Arial" w:cs="Arial"/>
          <w:noProof/>
          <w:sz w:val="20"/>
          <w:szCs w:val="20"/>
        </w:rPr>
      </w:pPr>
    </w:p>
    <w:p w14:paraId="02DB28E8" w14:textId="77777777" w:rsidR="00214245" w:rsidRDefault="00214245" w:rsidP="00663F76">
      <w:pPr>
        <w:spacing w:line="240" w:lineRule="auto"/>
        <w:jc w:val="center"/>
        <w:rPr>
          <w:rFonts w:ascii="Arial" w:hAnsi="Arial" w:cs="Arial"/>
          <w:noProof/>
          <w:sz w:val="20"/>
          <w:szCs w:val="20"/>
        </w:rPr>
      </w:pPr>
    </w:p>
    <w:p w14:paraId="69B806A2" w14:textId="77777777" w:rsidR="00214245" w:rsidRDefault="00214245" w:rsidP="00663F76">
      <w:pPr>
        <w:spacing w:line="240" w:lineRule="auto"/>
        <w:jc w:val="center"/>
        <w:rPr>
          <w:rFonts w:ascii="Arial" w:hAnsi="Arial" w:cs="Arial"/>
          <w:noProof/>
          <w:sz w:val="20"/>
          <w:szCs w:val="20"/>
        </w:rPr>
      </w:pPr>
    </w:p>
    <w:p w14:paraId="5337837F" w14:textId="77777777" w:rsidR="00214245" w:rsidRDefault="00214245" w:rsidP="00663F76">
      <w:pPr>
        <w:spacing w:line="240" w:lineRule="auto"/>
        <w:jc w:val="center"/>
        <w:rPr>
          <w:rFonts w:ascii="Arial" w:hAnsi="Arial" w:cs="Arial"/>
          <w:noProof/>
          <w:sz w:val="20"/>
          <w:szCs w:val="20"/>
        </w:rPr>
      </w:pPr>
    </w:p>
    <w:p w14:paraId="42206D7B" w14:textId="77777777" w:rsidR="00214245" w:rsidRDefault="00214245" w:rsidP="00663F76">
      <w:pPr>
        <w:spacing w:line="240" w:lineRule="auto"/>
        <w:jc w:val="center"/>
        <w:rPr>
          <w:rFonts w:ascii="Arial" w:hAnsi="Arial" w:cs="Arial"/>
          <w:noProof/>
          <w:sz w:val="20"/>
          <w:szCs w:val="20"/>
        </w:rPr>
      </w:pPr>
    </w:p>
    <w:p w14:paraId="5256D791" w14:textId="77777777" w:rsidR="00214245" w:rsidRDefault="00214245" w:rsidP="00214245">
      <w:pPr>
        <w:spacing w:line="240" w:lineRule="auto"/>
        <w:rPr>
          <w:rFonts w:ascii="Arial" w:hAnsi="Arial" w:cs="Arial"/>
          <w:noProof/>
          <w:sz w:val="20"/>
          <w:szCs w:val="20"/>
        </w:rPr>
      </w:pPr>
    </w:p>
    <w:p w14:paraId="460D9B8E" w14:textId="77777777" w:rsidR="00214245" w:rsidRPr="000E606A" w:rsidRDefault="00214245" w:rsidP="00663F76">
      <w:pPr>
        <w:spacing w:line="240" w:lineRule="auto"/>
        <w:jc w:val="center"/>
        <w:rPr>
          <w:rFonts w:ascii="Arial" w:hAnsi="Arial" w:cs="Arial"/>
          <w:sz w:val="20"/>
          <w:szCs w:val="20"/>
        </w:rPr>
      </w:pPr>
    </w:p>
    <w:p w14:paraId="57103CEC" w14:textId="096BC7A6" w:rsidR="00C472AA" w:rsidRPr="00214245" w:rsidRDefault="006A0DB3" w:rsidP="000E606A">
      <w:pPr>
        <w:pStyle w:val="Title"/>
        <w:jc w:val="both"/>
        <w:rPr>
          <w:rFonts w:ascii="Arial" w:hAnsi="Arial" w:cs="Arial"/>
          <w:color w:val="0070C0"/>
          <w:sz w:val="72"/>
          <w:szCs w:val="72"/>
        </w:rPr>
      </w:pPr>
      <w:r w:rsidRPr="00214245">
        <w:rPr>
          <w:rFonts w:ascii="Arial" w:hAnsi="Arial" w:cs="Arial"/>
          <w:color w:val="0070C0"/>
          <w:sz w:val="72"/>
          <w:szCs w:val="72"/>
        </w:rPr>
        <w:t xml:space="preserve">API SECURITY </w:t>
      </w:r>
    </w:p>
    <w:p w14:paraId="27B87D89" w14:textId="0E1BAB1C" w:rsidR="00CF1BB2" w:rsidRPr="00214245" w:rsidRDefault="00CF29A8" w:rsidP="000E606A">
      <w:pPr>
        <w:pStyle w:val="Title"/>
        <w:jc w:val="both"/>
        <w:rPr>
          <w:rFonts w:ascii="Arial" w:hAnsi="Arial" w:cs="Arial"/>
          <w:sz w:val="72"/>
          <w:szCs w:val="72"/>
        </w:rPr>
      </w:pPr>
      <w:r w:rsidRPr="00214245">
        <w:rPr>
          <w:rFonts w:ascii="Arial" w:hAnsi="Arial" w:cs="Arial"/>
          <w:b/>
          <w:bCs/>
          <w:color w:val="C00000"/>
          <w:sz w:val="96"/>
          <w:szCs w:val="96"/>
        </w:rPr>
        <w:t>R</w:t>
      </w:r>
      <w:r w:rsidRPr="00214245">
        <w:rPr>
          <w:rFonts w:ascii="Arial" w:hAnsi="Arial" w:cs="Arial"/>
          <w:b/>
          <w:bCs/>
          <w:color w:val="C00000"/>
          <w:sz w:val="72"/>
          <w:szCs w:val="72"/>
        </w:rPr>
        <w:t xml:space="preserve">ISK </w:t>
      </w:r>
      <w:r w:rsidRPr="00214245">
        <w:rPr>
          <w:rFonts w:ascii="Arial" w:hAnsi="Arial" w:cs="Arial"/>
          <w:b/>
          <w:bCs/>
          <w:color w:val="C00000"/>
          <w:sz w:val="96"/>
          <w:szCs w:val="96"/>
        </w:rPr>
        <w:t>A</w:t>
      </w:r>
      <w:r w:rsidRPr="00214245">
        <w:rPr>
          <w:rFonts w:ascii="Arial" w:hAnsi="Arial" w:cs="Arial"/>
          <w:b/>
          <w:bCs/>
          <w:color w:val="C00000"/>
          <w:sz w:val="72"/>
          <w:szCs w:val="72"/>
        </w:rPr>
        <w:t xml:space="preserve">NALYSIS </w:t>
      </w:r>
      <w:r w:rsidR="006A0DB3" w:rsidRPr="00214245">
        <w:rPr>
          <w:rFonts w:ascii="Arial" w:hAnsi="Arial" w:cs="Arial"/>
          <w:color w:val="0070C0"/>
          <w:sz w:val="96"/>
          <w:szCs w:val="96"/>
        </w:rPr>
        <w:t>R</w:t>
      </w:r>
      <w:r w:rsidR="006A0DB3" w:rsidRPr="00214245">
        <w:rPr>
          <w:rFonts w:ascii="Arial" w:hAnsi="Arial" w:cs="Arial"/>
          <w:color w:val="0070C0"/>
          <w:sz w:val="72"/>
          <w:szCs w:val="72"/>
        </w:rPr>
        <w:t>EPORT</w:t>
      </w:r>
    </w:p>
    <w:p w14:paraId="6BB4C9A2" w14:textId="77777777" w:rsidR="00CF1BB2" w:rsidRPr="000E606A" w:rsidRDefault="00CF1BB2" w:rsidP="000E606A">
      <w:pPr>
        <w:spacing w:before="400" w:after="80" w:line="240" w:lineRule="auto"/>
        <w:jc w:val="both"/>
        <w:rPr>
          <w:rFonts w:ascii="Arial" w:hAnsi="Arial" w:cs="Arial"/>
        </w:rPr>
      </w:pPr>
    </w:p>
    <w:p w14:paraId="472B50B3" w14:textId="77777777" w:rsidR="008F7C33" w:rsidRPr="000E606A" w:rsidRDefault="008F7C33" w:rsidP="000E606A">
      <w:pPr>
        <w:spacing w:before="400" w:after="80" w:line="240" w:lineRule="auto"/>
        <w:jc w:val="both"/>
        <w:rPr>
          <w:rFonts w:ascii="Arial" w:hAnsi="Arial" w:cs="Arial"/>
        </w:rPr>
      </w:pPr>
    </w:p>
    <w:p w14:paraId="67B59C5F" w14:textId="77777777" w:rsidR="008F7C33" w:rsidRPr="000E606A" w:rsidRDefault="008F7C33" w:rsidP="000E606A">
      <w:pPr>
        <w:spacing w:before="400" w:after="80" w:line="240" w:lineRule="auto"/>
        <w:jc w:val="both"/>
        <w:rPr>
          <w:rFonts w:ascii="Arial" w:hAnsi="Arial" w:cs="Arial"/>
        </w:rPr>
      </w:pPr>
    </w:p>
    <w:p w14:paraId="734AC466" w14:textId="77777777" w:rsidR="000E606A" w:rsidRDefault="000E606A" w:rsidP="000E606A">
      <w:pPr>
        <w:spacing w:before="400" w:after="80" w:line="240" w:lineRule="auto"/>
        <w:jc w:val="both"/>
        <w:rPr>
          <w:rFonts w:ascii="Arial" w:hAnsi="Arial" w:cs="Arial"/>
        </w:rPr>
      </w:pPr>
    </w:p>
    <w:p w14:paraId="0797D6CA" w14:textId="77777777" w:rsidR="000E606A" w:rsidRPr="000E606A" w:rsidRDefault="000E606A" w:rsidP="000E606A">
      <w:pPr>
        <w:spacing w:before="400" w:after="80" w:line="240" w:lineRule="auto"/>
        <w:jc w:val="both"/>
        <w:rPr>
          <w:rFonts w:ascii="Arial" w:hAnsi="Arial" w:cs="Arial"/>
        </w:rPr>
      </w:pPr>
    </w:p>
    <w:p w14:paraId="11A83607" w14:textId="77777777" w:rsidR="00CF1BB2" w:rsidRPr="000E606A" w:rsidRDefault="00CF1BB2" w:rsidP="000E606A">
      <w:pPr>
        <w:spacing w:after="120" w:line="240" w:lineRule="auto"/>
        <w:jc w:val="both"/>
        <w:rPr>
          <w:rFonts w:ascii="Arial" w:hAnsi="Arial" w:cs="Arial"/>
        </w:rPr>
      </w:pPr>
      <w:r w:rsidRPr="000E606A">
        <w:rPr>
          <w:rFonts w:ascii="Arial" w:hAnsi="Arial" w:cs="Arial"/>
          <w:color w:val="000000"/>
        </w:rPr>
        <w:t>ReqRes.in</w:t>
      </w:r>
    </w:p>
    <w:p w14:paraId="66AF0E24" w14:textId="1D212491" w:rsidR="008F7C33" w:rsidRPr="000E606A" w:rsidRDefault="00CF1BB2" w:rsidP="000E606A">
      <w:pPr>
        <w:spacing w:after="80" w:line="240" w:lineRule="auto"/>
        <w:jc w:val="both"/>
        <w:rPr>
          <w:rFonts w:ascii="Arial" w:hAnsi="Arial" w:cs="Arial"/>
        </w:rPr>
      </w:pPr>
      <w:r w:rsidRPr="000E606A">
        <w:rPr>
          <w:rFonts w:ascii="Arial" w:hAnsi="Arial" w:cs="Arial"/>
          <w:color w:val="595959"/>
        </w:rPr>
        <w:t>March 2</w:t>
      </w:r>
      <w:r w:rsidR="008F7C33" w:rsidRPr="000E606A">
        <w:rPr>
          <w:rFonts w:ascii="Arial" w:hAnsi="Arial" w:cs="Arial"/>
          <w:color w:val="595959"/>
        </w:rPr>
        <w:t>4</w:t>
      </w:r>
      <w:r w:rsidRPr="000E606A">
        <w:rPr>
          <w:rFonts w:ascii="Arial" w:hAnsi="Arial" w:cs="Arial"/>
          <w:color w:val="595959"/>
        </w:rPr>
        <w:t>th, 2026</w:t>
      </w:r>
    </w:p>
    <w:p w14:paraId="3788DC3A" w14:textId="77777777" w:rsidR="008F7C33" w:rsidRPr="000E606A" w:rsidRDefault="008F7C33" w:rsidP="000E606A">
      <w:pPr>
        <w:pBdr>
          <w:bottom w:val="single" w:sz="6" w:space="1" w:color="1F4E79"/>
        </w:pBdr>
        <w:spacing w:after="120" w:line="240" w:lineRule="auto"/>
        <w:jc w:val="both"/>
        <w:rPr>
          <w:rFonts w:ascii="Arial" w:hAnsi="Arial" w:cs="Arial"/>
        </w:rPr>
      </w:pPr>
    </w:p>
    <w:p w14:paraId="00A901DA" w14:textId="77777777" w:rsidR="00CF1BB2" w:rsidRPr="000E606A" w:rsidRDefault="00CF1BB2" w:rsidP="000E606A">
      <w:pPr>
        <w:spacing w:before="120" w:after="60" w:line="240" w:lineRule="auto"/>
        <w:jc w:val="both"/>
        <w:rPr>
          <w:rFonts w:ascii="Arial" w:hAnsi="Arial" w:cs="Arial"/>
        </w:rPr>
      </w:pPr>
      <w:r w:rsidRPr="000E606A">
        <w:rPr>
          <w:rFonts w:ascii="Arial" w:hAnsi="Arial" w:cs="Arial"/>
          <w:b/>
          <w:bCs/>
          <w:color w:val="000000"/>
        </w:rPr>
        <w:t xml:space="preserve">Future </w:t>
      </w:r>
      <w:r w:rsidRPr="00DA7625">
        <w:rPr>
          <w:rFonts w:ascii="Arial" w:hAnsi="Arial" w:cs="Arial"/>
          <w:b/>
          <w:bCs/>
          <w:color w:val="4EA72E" w:themeColor="accent6"/>
        </w:rPr>
        <w:t>Interns</w:t>
      </w:r>
    </w:p>
    <w:p w14:paraId="6EB8A6D7" w14:textId="77777777" w:rsidR="00CF1BB2" w:rsidRPr="000E606A" w:rsidRDefault="00CF1BB2" w:rsidP="000E606A">
      <w:pPr>
        <w:spacing w:after="40" w:line="240" w:lineRule="auto"/>
        <w:jc w:val="both"/>
        <w:rPr>
          <w:rFonts w:ascii="Arial" w:hAnsi="Arial" w:cs="Arial"/>
        </w:rPr>
      </w:pPr>
      <w:r w:rsidRPr="000E606A">
        <w:rPr>
          <w:rFonts w:ascii="Arial" w:hAnsi="Arial" w:cs="Arial"/>
          <w:color w:val="595959"/>
        </w:rPr>
        <w:t>Cybersecurity Task 03 – 2026</w:t>
      </w:r>
    </w:p>
    <w:p w14:paraId="7E06D9AC" w14:textId="543E6F8A" w:rsidR="00CF1BB2" w:rsidRPr="000E606A" w:rsidRDefault="00B97DA9" w:rsidP="000E606A">
      <w:pPr>
        <w:spacing w:after="40" w:line="240" w:lineRule="auto"/>
        <w:jc w:val="both"/>
        <w:rPr>
          <w:rFonts w:ascii="Arial" w:hAnsi="Arial" w:cs="Arial"/>
          <w:sz w:val="20"/>
          <w:szCs w:val="20"/>
        </w:rPr>
      </w:pPr>
      <w:r w:rsidRPr="000E606A">
        <w:rPr>
          <w:rFonts w:ascii="Arial" w:hAnsi="Arial" w:cs="Arial"/>
          <w:color w:val="595959"/>
        </w:rPr>
        <w:t>Target</w:t>
      </w:r>
      <w:r w:rsidR="00CF1BB2" w:rsidRPr="000E606A">
        <w:rPr>
          <w:rFonts w:ascii="Arial" w:hAnsi="Arial" w:cs="Arial"/>
          <w:color w:val="595959"/>
        </w:rPr>
        <w:t>: https://reqres.in/api</w:t>
      </w:r>
      <w:r w:rsidR="00CF1BB2" w:rsidRPr="000E606A">
        <w:rPr>
          <w:rFonts w:ascii="Arial" w:hAnsi="Arial" w:cs="Arial"/>
          <w:sz w:val="20"/>
          <w:szCs w:val="20"/>
        </w:rPr>
        <w:br w:type="page"/>
      </w:r>
    </w:p>
    <w:p w14:paraId="5055D251" w14:textId="7231856B" w:rsidR="003918E3" w:rsidRDefault="003918E3" w:rsidP="006A0DB3">
      <w:pPr>
        <w:pStyle w:val="Heading1"/>
        <w:rPr>
          <w:b/>
          <w:bCs/>
        </w:rPr>
      </w:pPr>
      <w:bookmarkStart w:id="0" w:name="Table_of_Contents"/>
      <w:bookmarkStart w:id="1" w:name="_Toc224926895"/>
      <w:r w:rsidRPr="00B83A39">
        <w:rPr>
          <w:b/>
          <w:bCs/>
        </w:rPr>
        <w:lastRenderedPageBreak/>
        <w:t>Table of Contents</w:t>
      </w:r>
      <w:bookmarkEnd w:id="0"/>
      <w:bookmarkEnd w:id="1"/>
    </w:p>
    <w:p w14:paraId="1B4A3A4D" w14:textId="77777777" w:rsidR="003D7C53" w:rsidRPr="003D7C53" w:rsidRDefault="003D7C53" w:rsidP="003D7C53">
      <w:pPr>
        <w:pBdr>
          <w:bottom w:val="single" w:sz="6" w:space="1" w:color="0F4761"/>
        </w:pBdr>
        <w:spacing w:line="240" w:lineRule="auto"/>
        <w:rPr>
          <w:sz w:val="2"/>
          <w:szCs w:val="2"/>
        </w:rPr>
      </w:pPr>
    </w:p>
    <w:sdt>
      <w:sdtPr>
        <w:alias w:val="Table of Contents"/>
        <w:id w:val="-1039889472"/>
      </w:sdtPr>
      <w:sdtEndPr>
        <w:rPr>
          <w:sz w:val="24"/>
          <w:szCs w:val="24"/>
        </w:rPr>
      </w:sdtEndPr>
      <w:sdtContent>
        <w:p w14:paraId="6DEEC2F3" w14:textId="0F1F1960" w:rsidR="0054285D" w:rsidRPr="00606440" w:rsidRDefault="003918E3" w:rsidP="000E606A">
          <w:pPr>
            <w:pStyle w:val="TOC1"/>
            <w:tabs>
              <w:tab w:val="right" w:leader="dot" w:pos="10070"/>
            </w:tabs>
            <w:jc w:val="both"/>
            <w:rPr>
              <w:sz w:val="24"/>
              <w:szCs w:val="24"/>
            </w:rPr>
          </w:pPr>
          <w:r w:rsidRPr="00606440">
            <w:rPr>
              <w:sz w:val="24"/>
              <w:szCs w:val="24"/>
            </w:rPr>
            <w:fldChar w:fldCharType="begin"/>
          </w:r>
          <w:r w:rsidRPr="00606440">
            <w:rPr>
              <w:sz w:val="24"/>
              <w:szCs w:val="24"/>
            </w:rPr>
            <w:instrText>TOC \h \o "1-3"</w:instrText>
          </w:r>
          <w:r w:rsidRPr="00606440">
            <w:rPr>
              <w:sz w:val="24"/>
              <w:szCs w:val="24"/>
            </w:rPr>
            <w:fldChar w:fldCharType="separate"/>
          </w:r>
          <w:r w:rsidR="0054285D" w:rsidRPr="00606440">
            <w:rPr>
              <w:sz w:val="24"/>
              <w:szCs w:val="24"/>
            </w:rPr>
            <w:t>Executive Summary</w:t>
          </w:r>
        </w:p>
        <w:p w14:paraId="7BB9C408" w14:textId="77777777" w:rsidR="0054285D" w:rsidRPr="0054285D" w:rsidRDefault="0054285D" w:rsidP="000E606A">
          <w:pPr>
            <w:pStyle w:val="TOC1"/>
            <w:tabs>
              <w:tab w:val="right" w:leader="dot" w:pos="10070"/>
            </w:tabs>
            <w:jc w:val="both"/>
            <w:rPr>
              <w:sz w:val="24"/>
              <w:szCs w:val="24"/>
            </w:rPr>
          </w:pPr>
          <w:r w:rsidRPr="0054285D">
            <w:rPr>
              <w:sz w:val="24"/>
              <w:szCs w:val="24"/>
            </w:rPr>
            <w:t>Testing Narrative</w:t>
          </w:r>
        </w:p>
        <w:p w14:paraId="20A26C81" w14:textId="77777777" w:rsidR="0054285D" w:rsidRPr="0054285D" w:rsidRDefault="0054285D" w:rsidP="000E606A">
          <w:pPr>
            <w:pStyle w:val="TOC1"/>
            <w:tabs>
              <w:tab w:val="right" w:leader="dot" w:pos="10070"/>
            </w:tabs>
            <w:ind w:left="720"/>
            <w:jc w:val="both"/>
            <w:rPr>
              <w:sz w:val="24"/>
              <w:szCs w:val="24"/>
            </w:rPr>
          </w:pPr>
          <w:r w:rsidRPr="0054285D">
            <w:rPr>
              <w:sz w:val="24"/>
              <w:szCs w:val="24"/>
            </w:rPr>
            <w:t>Scope and Methodology</w:t>
          </w:r>
        </w:p>
        <w:p w14:paraId="1229659C" w14:textId="77777777" w:rsidR="0054285D" w:rsidRPr="0054285D" w:rsidRDefault="0054285D" w:rsidP="000E606A">
          <w:pPr>
            <w:pStyle w:val="TOC1"/>
            <w:tabs>
              <w:tab w:val="right" w:leader="dot" w:pos="10070"/>
            </w:tabs>
            <w:ind w:left="720"/>
            <w:jc w:val="both"/>
            <w:rPr>
              <w:sz w:val="24"/>
              <w:szCs w:val="24"/>
            </w:rPr>
          </w:pPr>
          <w:r w:rsidRPr="0054285D">
            <w:rPr>
              <w:sz w:val="24"/>
              <w:szCs w:val="24"/>
            </w:rPr>
            <w:t>Postman Collection Setup</w:t>
          </w:r>
        </w:p>
        <w:p w14:paraId="592BD5DB" w14:textId="77777777" w:rsidR="0054285D" w:rsidRPr="0054285D" w:rsidRDefault="0054285D" w:rsidP="000E606A">
          <w:pPr>
            <w:pStyle w:val="TOC1"/>
            <w:tabs>
              <w:tab w:val="right" w:leader="dot" w:pos="10070"/>
            </w:tabs>
            <w:ind w:left="720"/>
            <w:jc w:val="both"/>
            <w:rPr>
              <w:sz w:val="24"/>
              <w:szCs w:val="24"/>
            </w:rPr>
          </w:pPr>
          <w:r w:rsidRPr="0054285D">
            <w:rPr>
              <w:sz w:val="24"/>
              <w:szCs w:val="24"/>
            </w:rPr>
            <w:t>Authentication Endpoint Testing</w:t>
          </w:r>
        </w:p>
        <w:p w14:paraId="01B817A4" w14:textId="77777777" w:rsidR="0054285D" w:rsidRPr="0054285D" w:rsidRDefault="0054285D" w:rsidP="000E606A">
          <w:pPr>
            <w:pStyle w:val="TOC1"/>
            <w:tabs>
              <w:tab w:val="right" w:leader="dot" w:pos="10070"/>
            </w:tabs>
            <w:ind w:left="720"/>
            <w:jc w:val="both"/>
            <w:rPr>
              <w:sz w:val="24"/>
              <w:szCs w:val="24"/>
            </w:rPr>
          </w:pPr>
          <w:r w:rsidRPr="0054285D">
            <w:rPr>
              <w:sz w:val="24"/>
              <w:szCs w:val="24"/>
            </w:rPr>
            <w:t>User Endpoint Testing</w:t>
          </w:r>
        </w:p>
        <w:p w14:paraId="0E6FA355" w14:textId="77777777" w:rsidR="0054285D" w:rsidRPr="0054285D" w:rsidRDefault="0054285D" w:rsidP="000E606A">
          <w:pPr>
            <w:pStyle w:val="TOC1"/>
            <w:tabs>
              <w:tab w:val="right" w:leader="dot" w:pos="10070"/>
            </w:tabs>
            <w:ind w:left="720"/>
            <w:jc w:val="both"/>
            <w:rPr>
              <w:sz w:val="24"/>
              <w:szCs w:val="24"/>
            </w:rPr>
          </w:pPr>
          <w:r w:rsidRPr="0054285D">
            <w:rPr>
              <w:sz w:val="24"/>
              <w:szCs w:val="24"/>
            </w:rPr>
            <w:t>Edge Case Testing</w:t>
          </w:r>
        </w:p>
        <w:p w14:paraId="6BD9A28F" w14:textId="77777777" w:rsidR="0054285D" w:rsidRPr="0054285D" w:rsidRDefault="0054285D" w:rsidP="000E606A">
          <w:pPr>
            <w:pStyle w:val="TOC1"/>
            <w:tabs>
              <w:tab w:val="right" w:leader="dot" w:pos="10070"/>
            </w:tabs>
            <w:jc w:val="both"/>
            <w:rPr>
              <w:sz w:val="24"/>
              <w:szCs w:val="24"/>
            </w:rPr>
          </w:pPr>
          <w:r w:rsidRPr="0054285D">
            <w:rPr>
              <w:sz w:val="24"/>
              <w:szCs w:val="24"/>
            </w:rPr>
            <w:t>Vulnerability Findings</w:t>
          </w:r>
        </w:p>
        <w:p w14:paraId="4A0421B1" w14:textId="77777777" w:rsidR="0054285D" w:rsidRPr="0054285D" w:rsidRDefault="0054285D" w:rsidP="000E606A">
          <w:pPr>
            <w:pStyle w:val="TOC1"/>
            <w:tabs>
              <w:tab w:val="right" w:leader="dot" w:pos="10070"/>
            </w:tabs>
            <w:ind w:left="720"/>
            <w:jc w:val="both"/>
            <w:rPr>
              <w:sz w:val="24"/>
              <w:szCs w:val="24"/>
            </w:rPr>
          </w:pPr>
          <w:r w:rsidRPr="0054285D">
            <w:rPr>
              <w:sz w:val="24"/>
              <w:szCs w:val="24"/>
            </w:rPr>
            <w:t>API1 – Broken Object Level Authorization (BOLA)</w:t>
          </w:r>
        </w:p>
        <w:p w14:paraId="1B8D67B5" w14:textId="77777777" w:rsidR="0054285D" w:rsidRPr="008A4964" w:rsidRDefault="0054285D" w:rsidP="000E606A">
          <w:pPr>
            <w:pStyle w:val="TOC1"/>
            <w:tabs>
              <w:tab w:val="right" w:leader="dot" w:pos="10070"/>
            </w:tabs>
            <w:ind w:left="720"/>
            <w:jc w:val="both"/>
            <w:rPr>
              <w:sz w:val="24"/>
              <w:szCs w:val="24"/>
            </w:rPr>
          </w:pPr>
          <w:r w:rsidRPr="0054285D">
            <w:rPr>
              <w:sz w:val="24"/>
              <w:szCs w:val="24"/>
            </w:rPr>
            <w:t>A</w:t>
          </w:r>
          <w:r w:rsidRPr="008A4964">
            <w:rPr>
              <w:sz w:val="24"/>
              <w:szCs w:val="24"/>
            </w:rPr>
            <w:t>PI2 – Broken Authentication</w:t>
          </w:r>
        </w:p>
        <w:p w14:paraId="1AD04D85" w14:textId="77777777" w:rsidR="0054285D" w:rsidRPr="008A4964" w:rsidRDefault="0054285D" w:rsidP="000E606A">
          <w:pPr>
            <w:pStyle w:val="TOC1"/>
            <w:tabs>
              <w:tab w:val="right" w:leader="dot" w:pos="10070"/>
            </w:tabs>
            <w:ind w:left="720"/>
            <w:jc w:val="both"/>
            <w:rPr>
              <w:sz w:val="24"/>
              <w:szCs w:val="24"/>
            </w:rPr>
          </w:pPr>
          <w:r w:rsidRPr="008A4964">
            <w:rPr>
              <w:sz w:val="24"/>
              <w:szCs w:val="24"/>
            </w:rPr>
            <w:t>API3 – Broken Object Property Level Authorization</w:t>
          </w:r>
        </w:p>
        <w:p w14:paraId="166859E5" w14:textId="77777777" w:rsidR="0054285D" w:rsidRPr="008A4964" w:rsidRDefault="0054285D" w:rsidP="000E606A">
          <w:pPr>
            <w:pStyle w:val="TOC1"/>
            <w:tabs>
              <w:tab w:val="right" w:leader="dot" w:pos="10070"/>
            </w:tabs>
            <w:ind w:left="720"/>
            <w:jc w:val="both"/>
            <w:rPr>
              <w:sz w:val="24"/>
              <w:szCs w:val="24"/>
            </w:rPr>
          </w:pPr>
          <w:r w:rsidRPr="008A4964">
            <w:rPr>
              <w:sz w:val="24"/>
              <w:szCs w:val="24"/>
            </w:rPr>
            <w:t>API5 – Broken Function Level Authorization</w:t>
          </w:r>
        </w:p>
        <w:p w14:paraId="3C4D741E" w14:textId="1A168F7B" w:rsidR="0054285D" w:rsidRPr="008A4964" w:rsidRDefault="0054285D" w:rsidP="000E606A">
          <w:pPr>
            <w:pStyle w:val="TOC1"/>
            <w:tabs>
              <w:tab w:val="right" w:leader="dot" w:pos="10070"/>
            </w:tabs>
            <w:ind w:left="720"/>
            <w:jc w:val="both"/>
            <w:rPr>
              <w:sz w:val="24"/>
              <w:szCs w:val="24"/>
            </w:rPr>
          </w:pPr>
          <w:r w:rsidRPr="008A4964">
            <w:rPr>
              <w:sz w:val="24"/>
              <w:szCs w:val="24"/>
            </w:rPr>
            <w:t xml:space="preserve">API6 – </w:t>
          </w:r>
          <w:hyperlink r:id="rId8" w:history="1">
            <w:r w:rsidR="00CF1734" w:rsidRPr="008A4964">
              <w:rPr>
                <w:rStyle w:val="Hyperlink"/>
                <w:sz w:val="24"/>
                <w:szCs w:val="24"/>
              </w:rPr>
              <w:t>Unrestricted Access to Sensitive Business Flows</w:t>
            </w:r>
          </w:hyperlink>
        </w:p>
        <w:p w14:paraId="1670368B" w14:textId="77777777" w:rsidR="0054285D" w:rsidRPr="008A4964" w:rsidRDefault="0054285D" w:rsidP="000E606A">
          <w:pPr>
            <w:pStyle w:val="TOC1"/>
            <w:tabs>
              <w:tab w:val="right" w:leader="dot" w:pos="10070"/>
            </w:tabs>
            <w:ind w:left="720"/>
            <w:jc w:val="both"/>
            <w:rPr>
              <w:sz w:val="24"/>
              <w:szCs w:val="24"/>
            </w:rPr>
          </w:pPr>
          <w:r w:rsidRPr="008A4964">
            <w:rPr>
              <w:sz w:val="24"/>
              <w:szCs w:val="24"/>
            </w:rPr>
            <w:t>API8 – Security Misconfiguration</w:t>
          </w:r>
        </w:p>
        <w:p w14:paraId="69E92B84" w14:textId="77777777" w:rsidR="0054285D" w:rsidRPr="008A4964" w:rsidRDefault="0054285D" w:rsidP="000E606A">
          <w:pPr>
            <w:pStyle w:val="TOC1"/>
            <w:tabs>
              <w:tab w:val="right" w:leader="dot" w:pos="10070"/>
            </w:tabs>
            <w:ind w:left="720"/>
            <w:jc w:val="both"/>
            <w:rPr>
              <w:sz w:val="24"/>
              <w:szCs w:val="24"/>
            </w:rPr>
          </w:pPr>
          <w:r w:rsidRPr="008A4964">
            <w:rPr>
              <w:sz w:val="24"/>
              <w:szCs w:val="24"/>
            </w:rPr>
            <w:t>API9 – Improper Inventory Management</w:t>
          </w:r>
        </w:p>
        <w:p w14:paraId="31376090" w14:textId="5D3910C7" w:rsidR="0054285D" w:rsidRPr="008A4964" w:rsidRDefault="0054285D" w:rsidP="000E606A">
          <w:pPr>
            <w:pStyle w:val="TOC1"/>
            <w:tabs>
              <w:tab w:val="right" w:leader="dot" w:pos="10070"/>
            </w:tabs>
            <w:ind w:left="720"/>
            <w:jc w:val="both"/>
            <w:rPr>
              <w:sz w:val="24"/>
              <w:szCs w:val="24"/>
            </w:rPr>
          </w:pPr>
          <w:r w:rsidRPr="008A4964">
            <w:rPr>
              <w:sz w:val="24"/>
              <w:szCs w:val="24"/>
            </w:rPr>
            <w:t xml:space="preserve">API10 – </w:t>
          </w:r>
          <w:hyperlink r:id="rId9" w:history="1">
            <w:r w:rsidR="008A4964" w:rsidRPr="008A4964">
              <w:rPr>
                <w:rStyle w:val="Hyperlink"/>
                <w:sz w:val="24"/>
                <w:szCs w:val="24"/>
              </w:rPr>
              <w:t>Unsafe Consumption of APIs</w:t>
            </w:r>
          </w:hyperlink>
        </w:p>
        <w:p w14:paraId="55F0753D" w14:textId="04D067CD" w:rsidR="00C02A7F" w:rsidRPr="00CF1734" w:rsidRDefault="00C02A7F" w:rsidP="00C02A7F">
          <w:pPr>
            <w:pStyle w:val="TOC1"/>
            <w:tabs>
              <w:tab w:val="right" w:leader="dot" w:pos="10070"/>
            </w:tabs>
            <w:jc w:val="both"/>
            <w:rPr>
              <w:sz w:val="24"/>
              <w:szCs w:val="24"/>
            </w:rPr>
          </w:pPr>
          <w:r w:rsidRPr="00CF1734">
            <w:rPr>
              <w:sz w:val="24"/>
              <w:szCs w:val="24"/>
            </w:rPr>
            <w:t>Risk Summary</w:t>
          </w:r>
        </w:p>
        <w:p w14:paraId="34804696" w14:textId="77777777" w:rsidR="0054285D" w:rsidRPr="0054285D" w:rsidRDefault="0054285D" w:rsidP="000E606A">
          <w:pPr>
            <w:pStyle w:val="TOC1"/>
            <w:tabs>
              <w:tab w:val="right" w:leader="dot" w:pos="10070"/>
            </w:tabs>
            <w:jc w:val="both"/>
            <w:rPr>
              <w:sz w:val="24"/>
              <w:szCs w:val="24"/>
            </w:rPr>
          </w:pPr>
          <w:r w:rsidRPr="0054285D">
            <w:rPr>
              <w:sz w:val="24"/>
              <w:szCs w:val="24"/>
            </w:rPr>
            <w:t>Conclusion</w:t>
          </w:r>
        </w:p>
        <w:p w14:paraId="65916BF4" w14:textId="688C6295" w:rsidR="003918E3" w:rsidRPr="00606440" w:rsidRDefault="0054285D" w:rsidP="000E606A">
          <w:pPr>
            <w:pStyle w:val="TOC1"/>
            <w:tabs>
              <w:tab w:val="right" w:leader="dot" w:pos="10070"/>
            </w:tabs>
            <w:jc w:val="both"/>
            <w:rPr>
              <w:noProof/>
              <w:sz w:val="24"/>
              <w:szCs w:val="24"/>
            </w:rPr>
          </w:pPr>
          <w:r w:rsidRPr="0054285D">
            <w:rPr>
              <w:sz w:val="24"/>
              <w:szCs w:val="24"/>
            </w:rPr>
            <w:t>Recommendations</w:t>
          </w:r>
          <w:r w:rsidR="003918E3" w:rsidRPr="00606440">
            <w:rPr>
              <w:sz w:val="24"/>
              <w:szCs w:val="24"/>
            </w:rPr>
            <w:fldChar w:fldCharType="end"/>
          </w:r>
        </w:p>
      </w:sdtContent>
    </w:sdt>
    <w:p w14:paraId="2D4CD8AC" w14:textId="77777777" w:rsidR="008C614D" w:rsidRPr="000E606A" w:rsidRDefault="008C614D" w:rsidP="000E606A">
      <w:pPr>
        <w:spacing w:line="240" w:lineRule="auto"/>
        <w:jc w:val="both"/>
        <w:rPr>
          <w:rFonts w:ascii="Arial" w:hAnsi="Arial" w:cs="Arial"/>
          <w:b/>
          <w:bCs/>
          <w:sz w:val="20"/>
          <w:szCs w:val="20"/>
        </w:rPr>
      </w:pPr>
      <w:r w:rsidRPr="000E606A">
        <w:rPr>
          <w:rFonts w:ascii="Arial" w:hAnsi="Arial" w:cs="Arial"/>
          <w:b/>
          <w:bCs/>
          <w:sz w:val="20"/>
          <w:szCs w:val="20"/>
        </w:rPr>
        <w:br w:type="page"/>
      </w:r>
    </w:p>
    <w:p w14:paraId="2D265789" w14:textId="77777777" w:rsidR="000E606A" w:rsidRPr="00B83A39" w:rsidRDefault="000E606A" w:rsidP="00211FA7">
      <w:pPr>
        <w:pStyle w:val="Heading1"/>
        <w:jc w:val="both"/>
        <w:rPr>
          <w:b/>
          <w:bCs/>
        </w:rPr>
      </w:pPr>
      <w:r w:rsidRPr="00B83A39">
        <w:rPr>
          <w:b/>
          <w:bCs/>
        </w:rPr>
        <w:lastRenderedPageBreak/>
        <w:t>Executive Summary</w:t>
      </w:r>
    </w:p>
    <w:p w14:paraId="5DB2CC80" w14:textId="77777777" w:rsidR="002750E8" w:rsidRPr="003D7C53" w:rsidRDefault="002750E8" w:rsidP="00211FA7">
      <w:pPr>
        <w:pBdr>
          <w:bottom w:val="single" w:sz="6" w:space="1" w:color="0F4761"/>
        </w:pBdr>
        <w:spacing w:line="240" w:lineRule="auto"/>
        <w:jc w:val="both"/>
        <w:rPr>
          <w:sz w:val="2"/>
          <w:szCs w:val="2"/>
        </w:rPr>
      </w:pPr>
    </w:p>
    <w:p w14:paraId="384812DF" w14:textId="77777777" w:rsidR="000E606A" w:rsidRPr="000E606A" w:rsidRDefault="000E606A" w:rsidP="00211FA7">
      <w:pPr>
        <w:spacing w:line="240" w:lineRule="auto"/>
        <w:jc w:val="both"/>
        <w:rPr>
          <w:rFonts w:ascii="Arial" w:hAnsi="Arial" w:cs="Arial"/>
          <w:sz w:val="20"/>
          <w:szCs w:val="20"/>
        </w:rPr>
      </w:pPr>
      <w:r w:rsidRPr="000E606A">
        <w:rPr>
          <w:rFonts w:ascii="Arial" w:hAnsi="Arial" w:cs="Arial"/>
          <w:sz w:val="20"/>
          <w:szCs w:val="20"/>
        </w:rPr>
        <w:t>This report documents the findings of an API Security Risk Analysis conducted against the ReqRes.in REST API as part of Cybersecurity Task 03 (2026) by Future Interns. All activities were conducted in a read-only, ethical manner using Postman for endpoint testing and documentation-based analysis. No exploitation or denial-of-service testing was performed.</w:t>
      </w:r>
    </w:p>
    <w:p w14:paraId="4008C902" w14:textId="4DFF15A1" w:rsidR="000E606A" w:rsidRPr="000E606A" w:rsidRDefault="00887883" w:rsidP="00211FA7">
      <w:pPr>
        <w:spacing w:line="240" w:lineRule="auto"/>
        <w:jc w:val="both"/>
        <w:rPr>
          <w:rFonts w:ascii="Arial" w:hAnsi="Arial" w:cs="Arial"/>
          <w:sz w:val="20"/>
          <w:szCs w:val="20"/>
        </w:rPr>
      </w:pPr>
      <w:r w:rsidRPr="00887883">
        <w:rPr>
          <w:rFonts w:ascii="Arial" w:hAnsi="Arial" w:cs="Arial"/>
          <w:sz w:val="20"/>
          <w:szCs w:val="20"/>
        </w:rPr>
        <w:t>Note: ReqRes.in is a mock API designed for testing and learning purposes. Findings in this report represent observed insecure patterns rather than exploitable real-world vulnerabilities.</w:t>
      </w:r>
    </w:p>
    <w:p w14:paraId="2C141CF5" w14:textId="77777777" w:rsidR="000E606A" w:rsidRPr="000E606A" w:rsidRDefault="000E606A" w:rsidP="00211FA7">
      <w:pPr>
        <w:spacing w:line="240" w:lineRule="auto"/>
        <w:jc w:val="both"/>
        <w:rPr>
          <w:rFonts w:ascii="Arial" w:hAnsi="Arial" w:cs="Arial"/>
          <w:sz w:val="20"/>
          <w:szCs w:val="20"/>
        </w:rPr>
      </w:pPr>
      <w:r w:rsidRPr="000E606A">
        <w:rPr>
          <w:rFonts w:ascii="Arial" w:hAnsi="Arial" w:cs="Arial"/>
          <w:sz w:val="20"/>
          <w:szCs w:val="20"/>
        </w:rPr>
        <w:t>The assessment targeted the following goals:</w:t>
      </w:r>
    </w:p>
    <w:p w14:paraId="1AA7A492" w14:textId="77777777" w:rsidR="000E606A" w:rsidRPr="000E606A" w:rsidRDefault="000E606A" w:rsidP="00211FA7">
      <w:pPr>
        <w:numPr>
          <w:ilvl w:val="0"/>
          <w:numId w:val="10"/>
        </w:numPr>
        <w:spacing w:line="240" w:lineRule="auto"/>
        <w:jc w:val="both"/>
        <w:rPr>
          <w:rFonts w:ascii="Arial" w:hAnsi="Arial" w:cs="Arial"/>
          <w:sz w:val="20"/>
          <w:szCs w:val="20"/>
        </w:rPr>
      </w:pPr>
      <w:r w:rsidRPr="000E606A">
        <w:rPr>
          <w:rFonts w:ascii="Arial" w:hAnsi="Arial" w:cs="Arial"/>
          <w:sz w:val="20"/>
          <w:szCs w:val="20"/>
        </w:rPr>
        <w:t>Identify open or unauthenticated API endpoints returning sensitive data.</w:t>
      </w:r>
    </w:p>
    <w:p w14:paraId="2C61260B" w14:textId="77777777" w:rsidR="000E606A" w:rsidRPr="000E606A" w:rsidRDefault="000E606A" w:rsidP="00211FA7">
      <w:pPr>
        <w:numPr>
          <w:ilvl w:val="0"/>
          <w:numId w:val="10"/>
        </w:numPr>
        <w:spacing w:line="240" w:lineRule="auto"/>
        <w:jc w:val="both"/>
        <w:rPr>
          <w:rFonts w:ascii="Arial" w:hAnsi="Arial" w:cs="Arial"/>
          <w:sz w:val="20"/>
          <w:szCs w:val="20"/>
        </w:rPr>
      </w:pPr>
      <w:r w:rsidRPr="000E606A">
        <w:rPr>
          <w:rFonts w:ascii="Arial" w:hAnsi="Arial" w:cs="Arial"/>
          <w:sz w:val="20"/>
          <w:szCs w:val="20"/>
        </w:rPr>
        <w:t>Evaluate authentication mechanisms, token quality, and session management.</w:t>
      </w:r>
    </w:p>
    <w:p w14:paraId="25FD45E5" w14:textId="77777777" w:rsidR="000E606A" w:rsidRPr="000E606A" w:rsidRDefault="000E606A" w:rsidP="00211FA7">
      <w:pPr>
        <w:numPr>
          <w:ilvl w:val="0"/>
          <w:numId w:val="10"/>
        </w:numPr>
        <w:spacing w:line="240" w:lineRule="auto"/>
        <w:jc w:val="both"/>
        <w:rPr>
          <w:rFonts w:ascii="Arial" w:hAnsi="Arial" w:cs="Arial"/>
          <w:sz w:val="20"/>
          <w:szCs w:val="20"/>
        </w:rPr>
      </w:pPr>
      <w:r w:rsidRPr="000E606A">
        <w:rPr>
          <w:rFonts w:ascii="Arial" w:hAnsi="Arial" w:cs="Arial"/>
          <w:sz w:val="20"/>
          <w:szCs w:val="20"/>
        </w:rPr>
        <w:t>Detect excessive data exposure, IDOR risks, and business logic flaws.</w:t>
      </w:r>
    </w:p>
    <w:p w14:paraId="006F2A20" w14:textId="77777777" w:rsidR="000E606A" w:rsidRPr="000E606A" w:rsidRDefault="000E606A" w:rsidP="00211FA7">
      <w:pPr>
        <w:numPr>
          <w:ilvl w:val="0"/>
          <w:numId w:val="10"/>
        </w:numPr>
        <w:spacing w:line="240" w:lineRule="auto"/>
        <w:jc w:val="both"/>
        <w:rPr>
          <w:rFonts w:ascii="Arial" w:hAnsi="Arial" w:cs="Arial"/>
          <w:sz w:val="20"/>
          <w:szCs w:val="20"/>
        </w:rPr>
      </w:pPr>
      <w:r w:rsidRPr="000E606A">
        <w:rPr>
          <w:rFonts w:ascii="Arial" w:hAnsi="Arial" w:cs="Arial"/>
          <w:sz w:val="20"/>
          <w:szCs w:val="20"/>
        </w:rPr>
        <w:t>Inspect HTTP response headers for missing security controls.</w:t>
      </w:r>
    </w:p>
    <w:p w14:paraId="43AFCF7D" w14:textId="77777777" w:rsidR="000E606A" w:rsidRPr="000E606A" w:rsidRDefault="000E606A" w:rsidP="00211FA7">
      <w:pPr>
        <w:numPr>
          <w:ilvl w:val="0"/>
          <w:numId w:val="10"/>
        </w:numPr>
        <w:spacing w:line="240" w:lineRule="auto"/>
        <w:jc w:val="both"/>
        <w:rPr>
          <w:rFonts w:ascii="Arial" w:hAnsi="Arial" w:cs="Arial"/>
          <w:sz w:val="20"/>
          <w:szCs w:val="20"/>
        </w:rPr>
      </w:pPr>
      <w:r w:rsidRPr="000E606A">
        <w:rPr>
          <w:rFonts w:ascii="Arial" w:hAnsi="Arial" w:cs="Arial"/>
          <w:sz w:val="20"/>
          <w:szCs w:val="20"/>
        </w:rPr>
        <w:t>Assess input validation and error response verbosity.</w:t>
      </w:r>
    </w:p>
    <w:p w14:paraId="4AB7BB4A" w14:textId="77777777" w:rsidR="000E606A" w:rsidRPr="000E606A" w:rsidRDefault="000E606A" w:rsidP="00211FA7">
      <w:pPr>
        <w:spacing w:line="240" w:lineRule="auto"/>
        <w:jc w:val="both"/>
        <w:rPr>
          <w:rFonts w:ascii="Arial" w:hAnsi="Arial" w:cs="Arial"/>
          <w:sz w:val="20"/>
          <w:szCs w:val="20"/>
        </w:rPr>
      </w:pPr>
    </w:p>
    <w:p w14:paraId="0598D2C3" w14:textId="77777777" w:rsidR="000E606A" w:rsidRPr="000E606A" w:rsidRDefault="000E606A" w:rsidP="00211FA7">
      <w:pPr>
        <w:spacing w:line="240" w:lineRule="auto"/>
        <w:jc w:val="both"/>
        <w:rPr>
          <w:rFonts w:ascii="Arial" w:hAnsi="Arial" w:cs="Arial"/>
          <w:sz w:val="20"/>
          <w:szCs w:val="20"/>
        </w:rPr>
      </w:pPr>
      <w:r w:rsidRPr="000E606A">
        <w:rPr>
          <w:rFonts w:ascii="Arial" w:hAnsi="Arial" w:cs="Arial"/>
          <w:sz w:val="20"/>
          <w:szCs w:val="20"/>
        </w:rPr>
        <w:t>Testing was performed using Postman with a structured collection covering Auth, Users, and Edge Case scenarios. The API key was injected at the collection level via a Pre-request Script to simulate authenticated access.</w:t>
      </w:r>
    </w:p>
    <w:p w14:paraId="52DA4440" w14:textId="77777777" w:rsidR="000E606A" w:rsidRPr="000E606A" w:rsidRDefault="000E606A" w:rsidP="00211FA7">
      <w:pPr>
        <w:spacing w:line="240" w:lineRule="auto"/>
        <w:jc w:val="both"/>
        <w:rPr>
          <w:rFonts w:ascii="Arial" w:hAnsi="Arial" w:cs="Arial"/>
          <w:sz w:val="20"/>
          <w:szCs w:val="20"/>
        </w:rPr>
      </w:pPr>
    </w:p>
    <w:p w14:paraId="1A793B0C" w14:textId="47C31ADF" w:rsidR="000E606A" w:rsidRPr="000E606A" w:rsidRDefault="000E606A" w:rsidP="00211FA7">
      <w:pPr>
        <w:spacing w:line="240" w:lineRule="auto"/>
        <w:jc w:val="both"/>
        <w:rPr>
          <w:rFonts w:ascii="Arial" w:hAnsi="Arial" w:cs="Arial"/>
          <w:sz w:val="20"/>
          <w:szCs w:val="20"/>
        </w:rPr>
      </w:pPr>
      <w:r w:rsidRPr="000E606A">
        <w:rPr>
          <w:rFonts w:ascii="Arial" w:hAnsi="Arial" w:cs="Arial"/>
          <w:sz w:val="20"/>
          <w:szCs w:val="20"/>
        </w:rPr>
        <w:t xml:space="preserve">Out of the OWASP API Security Top 10 (2023), </w:t>
      </w:r>
      <w:r w:rsidR="007E5FBB" w:rsidRPr="007E5FBB">
        <w:rPr>
          <w:rFonts w:ascii="Arial" w:hAnsi="Arial" w:cs="Arial"/>
          <w:sz w:val="20"/>
          <w:szCs w:val="20"/>
        </w:rPr>
        <w:t>7 categories were observed as applicable patterns on the target</w:t>
      </w:r>
      <w:r w:rsidRPr="000E606A">
        <w:rPr>
          <w:rFonts w:ascii="Arial" w:hAnsi="Arial" w:cs="Arial"/>
          <w:sz w:val="20"/>
          <w:szCs w:val="20"/>
        </w:rPr>
        <w:t>, 1 was identified as a partial finding due to the mock nature of the API, and 2 were not applicable given the platform constraints of reqres.in.</w:t>
      </w:r>
    </w:p>
    <w:p w14:paraId="188E0144" w14:textId="77777777" w:rsidR="00591CAD" w:rsidRPr="00B83A39" w:rsidRDefault="000E606A" w:rsidP="00211FA7">
      <w:pPr>
        <w:pStyle w:val="Heading1"/>
        <w:jc w:val="both"/>
        <w:rPr>
          <w:b/>
          <w:bCs/>
        </w:rPr>
      </w:pPr>
      <w:r w:rsidRPr="000E606A">
        <w:rPr>
          <w:rFonts w:ascii="Arial" w:hAnsi="Arial" w:cs="Arial"/>
          <w:sz w:val="20"/>
          <w:szCs w:val="20"/>
        </w:rPr>
        <w:br w:type="page"/>
      </w:r>
      <w:r w:rsidR="00591CAD" w:rsidRPr="00B83A39">
        <w:rPr>
          <w:b/>
          <w:bCs/>
        </w:rPr>
        <w:lastRenderedPageBreak/>
        <w:t>Testing Narrative</w:t>
      </w:r>
    </w:p>
    <w:p w14:paraId="1CFCDF53" w14:textId="77777777" w:rsidR="002750E8" w:rsidRPr="003D7C53" w:rsidRDefault="002750E8" w:rsidP="00211FA7">
      <w:pPr>
        <w:pBdr>
          <w:bottom w:val="single" w:sz="6" w:space="1" w:color="0F4761"/>
        </w:pBdr>
        <w:spacing w:line="240" w:lineRule="auto"/>
        <w:jc w:val="both"/>
        <w:rPr>
          <w:sz w:val="2"/>
          <w:szCs w:val="2"/>
        </w:rPr>
      </w:pPr>
    </w:p>
    <w:p w14:paraId="0758A200" w14:textId="2F5C20D2" w:rsidR="00591CAD" w:rsidRPr="00591CAD" w:rsidRDefault="00591CAD" w:rsidP="00211FA7">
      <w:pPr>
        <w:pStyle w:val="Heading2"/>
        <w:jc w:val="both"/>
      </w:pPr>
      <w:r w:rsidRPr="00591CAD">
        <w:t>Scope and Methodology</w:t>
      </w:r>
    </w:p>
    <w:p w14:paraId="6E4B8B73" w14:textId="77777777" w:rsidR="00591CAD" w:rsidRDefault="00591CAD" w:rsidP="00211FA7">
      <w:pPr>
        <w:spacing w:after="120"/>
        <w:jc w:val="both"/>
      </w:pPr>
      <w:r>
        <w:rPr>
          <w:rFonts w:ascii="Arial" w:eastAsia="Arial" w:hAnsi="Arial" w:cs="Arial"/>
          <w:color w:val="000000"/>
          <w:sz w:val="22"/>
          <w:szCs w:val="22"/>
        </w:rPr>
        <w:t>The assessment scope was limited to the publicly accessible ReqRes.in REST API, accessible at https://reqres.in/api. ReqRes.in is a hosted mock API used for front-end testing and learning purposes. Testing was conducted manually using Postman and Burp Suite Community Edition. No automated scanners or denial-of-service tools were used. All requests were designed to observe API behaviour rather than disrupt service.</w:t>
      </w:r>
    </w:p>
    <w:p w14:paraId="6331B67B" w14:textId="77777777" w:rsidR="00591CAD" w:rsidRDefault="00591CAD" w:rsidP="00211FA7">
      <w:pPr>
        <w:spacing w:after="80"/>
        <w:jc w:val="both"/>
      </w:pPr>
    </w:p>
    <w:p w14:paraId="053288B2" w14:textId="77777777" w:rsidR="00591CAD" w:rsidRDefault="00591CAD" w:rsidP="00211FA7">
      <w:pPr>
        <w:spacing w:after="120"/>
        <w:jc w:val="both"/>
      </w:pPr>
      <w:r>
        <w:rPr>
          <w:rFonts w:ascii="Arial" w:eastAsia="Arial" w:hAnsi="Arial" w:cs="Arial"/>
          <w:color w:val="000000"/>
          <w:sz w:val="22"/>
          <w:szCs w:val="22"/>
        </w:rPr>
        <w:t>The methodology followed the OWASP API Security Top 10 (2023) as a classification framework. Each category was assessed against observable API behaviour using crafted requests, saved responses, and HTTP header analysis via Burp Suite.</w:t>
      </w:r>
    </w:p>
    <w:p w14:paraId="7EB2B960" w14:textId="77777777" w:rsidR="00591CAD" w:rsidRDefault="00591CAD" w:rsidP="00211FA7">
      <w:pPr>
        <w:spacing w:after="80"/>
        <w:jc w:val="both"/>
      </w:pPr>
    </w:p>
    <w:p w14:paraId="297E983B" w14:textId="77777777" w:rsidR="00591CAD" w:rsidRPr="00591CAD" w:rsidRDefault="00591CAD" w:rsidP="00211FA7">
      <w:pPr>
        <w:pStyle w:val="Heading2"/>
        <w:jc w:val="both"/>
      </w:pPr>
      <w:r w:rsidRPr="00591CAD">
        <w:t>Postman Collection Setup</w:t>
      </w:r>
    </w:p>
    <w:p w14:paraId="78A2C8C0" w14:textId="77777777" w:rsidR="00591CAD" w:rsidRDefault="00591CAD" w:rsidP="00211FA7">
      <w:pPr>
        <w:spacing w:after="120"/>
        <w:jc w:val="both"/>
        <w:rPr>
          <w:rFonts w:ascii="Arial" w:eastAsia="Arial" w:hAnsi="Arial" w:cs="Arial"/>
          <w:color w:val="000000"/>
          <w:sz w:val="22"/>
          <w:szCs w:val="22"/>
        </w:rPr>
      </w:pPr>
      <w:r>
        <w:rPr>
          <w:rFonts w:ascii="Arial" w:eastAsia="Arial" w:hAnsi="Arial" w:cs="Arial"/>
          <w:color w:val="000000"/>
          <w:sz w:val="22"/>
          <w:szCs w:val="22"/>
        </w:rPr>
        <w:t>A Postman collection titled Task03-ReqRes was created with three request folders: Auth, Users, and Edge Case. A collection-level Pre-request Script was configured to inject the x-</w:t>
      </w:r>
      <w:proofErr w:type="spellStart"/>
      <w:r>
        <w:rPr>
          <w:rFonts w:ascii="Arial" w:eastAsia="Arial" w:hAnsi="Arial" w:cs="Arial"/>
          <w:color w:val="000000"/>
          <w:sz w:val="22"/>
          <w:szCs w:val="22"/>
        </w:rPr>
        <w:t>api</w:t>
      </w:r>
      <w:proofErr w:type="spellEnd"/>
      <w:r>
        <w:rPr>
          <w:rFonts w:ascii="Arial" w:eastAsia="Arial" w:hAnsi="Arial" w:cs="Arial"/>
          <w:color w:val="000000"/>
          <w:sz w:val="22"/>
          <w:szCs w:val="22"/>
        </w:rPr>
        <w:t>-key header automatically across all requests. The API key reqres_9a31e6418b124ae6b1456dbeb407486f was used for authenticated tests. All responses were saved directly within the collection for evidence.</w:t>
      </w:r>
    </w:p>
    <w:p w14:paraId="17D78AA6" w14:textId="77777777" w:rsidR="00F776A4" w:rsidRDefault="00F776A4" w:rsidP="00211FA7">
      <w:pPr>
        <w:spacing w:after="120"/>
        <w:jc w:val="both"/>
      </w:pPr>
    </w:p>
    <w:p w14:paraId="410E4571" w14:textId="698D97CC" w:rsidR="00E91C7D" w:rsidRDefault="00F027A7" w:rsidP="00211FA7">
      <w:pPr>
        <w:spacing w:after="80"/>
        <w:jc w:val="both"/>
      </w:pPr>
      <w:r>
        <w:rPr>
          <w:noProof/>
        </w:rPr>
        <w:drawing>
          <wp:inline distT="0" distB="0" distL="0" distR="0" wp14:anchorId="09B098FF" wp14:editId="0705DC40">
            <wp:extent cx="5976620" cy="3361690"/>
            <wp:effectExtent l="0" t="0" r="5080" b="0"/>
            <wp:docPr id="14531321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6620" cy="3361690"/>
                    </a:xfrm>
                    <a:prstGeom prst="rect">
                      <a:avLst/>
                    </a:prstGeom>
                    <a:noFill/>
                    <a:ln>
                      <a:noFill/>
                    </a:ln>
                  </pic:spPr>
                </pic:pic>
              </a:graphicData>
            </a:graphic>
          </wp:inline>
        </w:drawing>
      </w:r>
    </w:p>
    <w:p w14:paraId="00204BB1" w14:textId="77777777" w:rsidR="00E91C7D" w:rsidRDefault="00E91C7D" w:rsidP="00211FA7">
      <w:pPr>
        <w:spacing w:after="80"/>
        <w:jc w:val="both"/>
      </w:pPr>
    </w:p>
    <w:p w14:paraId="65EF34D5" w14:textId="77777777" w:rsidR="00E91C7D" w:rsidRDefault="00E91C7D" w:rsidP="00211FA7">
      <w:pPr>
        <w:jc w:val="both"/>
      </w:pPr>
    </w:p>
    <w:p w14:paraId="0E6E73A6" w14:textId="77777777" w:rsidR="00E91C7D" w:rsidRDefault="00E91C7D" w:rsidP="00211FA7">
      <w:pPr>
        <w:jc w:val="both"/>
      </w:pPr>
    </w:p>
    <w:p w14:paraId="49D0DE49" w14:textId="24CAAD7E" w:rsidR="00591CAD" w:rsidRPr="00591CAD" w:rsidRDefault="00591CAD" w:rsidP="00211FA7">
      <w:pPr>
        <w:pStyle w:val="Heading2"/>
        <w:jc w:val="both"/>
      </w:pPr>
      <w:r w:rsidRPr="00591CAD">
        <w:lastRenderedPageBreak/>
        <w:t>Authentication Endpoint Testing</w:t>
      </w:r>
    </w:p>
    <w:p w14:paraId="6CEC81F7" w14:textId="002659EE" w:rsidR="00591CAD" w:rsidRDefault="00591CAD" w:rsidP="00211FA7">
      <w:pPr>
        <w:spacing w:after="120"/>
        <w:jc w:val="both"/>
        <w:rPr>
          <w:rFonts w:ascii="Arial" w:eastAsia="Arial" w:hAnsi="Arial" w:cs="Arial"/>
          <w:color w:val="000000"/>
          <w:sz w:val="22"/>
          <w:szCs w:val="22"/>
        </w:rPr>
      </w:pPr>
      <w:r>
        <w:rPr>
          <w:rFonts w:ascii="Arial" w:eastAsia="Arial" w:hAnsi="Arial" w:cs="Arial"/>
          <w:color w:val="000000"/>
          <w:sz w:val="22"/>
          <w:szCs w:val="22"/>
        </w:rPr>
        <w:t xml:space="preserve">The Auth folder tested login and registration flows across multiple scenarios. Valid credential login was confirmed to return a plaintext bearer token. Subsequent tests demonstrated that incorrect passwords for valid emails also returned the same 200 OK response and identical token, confirming that password validation is not enforced. Registration tests showed similar behaviour — any password for a defined email produced a successful registration response. </w:t>
      </w:r>
      <w:r w:rsidR="00B402A7" w:rsidRPr="00B402A7">
        <w:rPr>
          <w:rFonts w:ascii="Arial" w:eastAsia="Arial" w:hAnsi="Arial" w:cs="Arial"/>
          <w:color w:val="000000"/>
          <w:sz w:val="22"/>
          <w:szCs w:val="22"/>
        </w:rPr>
        <w:t xml:space="preserve">Both endpoints were also tested via GET requests, which returned </w:t>
      </w:r>
      <w:proofErr w:type="spellStart"/>
      <w:r w:rsidR="00B402A7" w:rsidRPr="00B402A7">
        <w:rPr>
          <w:rFonts w:ascii="Arial" w:eastAsia="Arial" w:hAnsi="Arial" w:cs="Arial"/>
          <w:color w:val="000000"/>
          <w:sz w:val="22"/>
          <w:szCs w:val="22"/>
        </w:rPr>
        <w:t>color</w:t>
      </w:r>
      <w:proofErr w:type="spellEnd"/>
      <w:r w:rsidR="00B402A7" w:rsidRPr="00B402A7">
        <w:rPr>
          <w:rFonts w:ascii="Arial" w:eastAsia="Arial" w:hAnsi="Arial" w:cs="Arial"/>
          <w:color w:val="000000"/>
          <w:sz w:val="22"/>
          <w:szCs w:val="22"/>
        </w:rPr>
        <w:t xml:space="preserve"> dataset responses instead of enforcing HTTP method restrictions (e.g., returning 405 Method Not Allowed).</w:t>
      </w:r>
    </w:p>
    <w:p w14:paraId="106DA15F" w14:textId="77777777" w:rsidR="00E91C7D" w:rsidRDefault="00E91C7D" w:rsidP="00211FA7">
      <w:pPr>
        <w:spacing w:after="120"/>
        <w:jc w:val="both"/>
      </w:pPr>
    </w:p>
    <w:p w14:paraId="4842CCB4" w14:textId="0D327A15" w:rsidR="00591CAD" w:rsidRDefault="00F027A7" w:rsidP="00211FA7">
      <w:pPr>
        <w:spacing w:after="80"/>
        <w:jc w:val="both"/>
      </w:pPr>
      <w:r>
        <w:rPr>
          <w:noProof/>
        </w:rPr>
        <w:drawing>
          <wp:inline distT="0" distB="0" distL="0" distR="0" wp14:anchorId="641BA0B5" wp14:editId="71E205CF">
            <wp:extent cx="5976620" cy="3361690"/>
            <wp:effectExtent l="0" t="0" r="5080" b="0"/>
            <wp:docPr id="15519035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76620" cy="3361690"/>
                    </a:xfrm>
                    <a:prstGeom prst="rect">
                      <a:avLst/>
                    </a:prstGeom>
                    <a:noFill/>
                    <a:ln>
                      <a:noFill/>
                    </a:ln>
                  </pic:spPr>
                </pic:pic>
              </a:graphicData>
            </a:graphic>
          </wp:inline>
        </w:drawing>
      </w:r>
    </w:p>
    <w:p w14:paraId="67A598C3" w14:textId="77777777" w:rsidR="00F776A4" w:rsidRDefault="00F776A4" w:rsidP="00211FA7">
      <w:pPr>
        <w:spacing w:after="80"/>
        <w:jc w:val="both"/>
      </w:pPr>
    </w:p>
    <w:p w14:paraId="18FA7A98" w14:textId="77777777" w:rsidR="005E6BB5" w:rsidRDefault="005E6BB5" w:rsidP="00211FA7">
      <w:pPr>
        <w:spacing w:after="80"/>
        <w:jc w:val="both"/>
      </w:pPr>
    </w:p>
    <w:p w14:paraId="4A24B75C" w14:textId="77777777" w:rsidR="005E6BB5" w:rsidRDefault="005E6BB5" w:rsidP="00211FA7">
      <w:pPr>
        <w:spacing w:after="80"/>
        <w:jc w:val="both"/>
      </w:pPr>
    </w:p>
    <w:p w14:paraId="45DE7FBE" w14:textId="77777777" w:rsidR="005E6BB5" w:rsidRDefault="005E6BB5" w:rsidP="00211FA7">
      <w:pPr>
        <w:spacing w:after="80"/>
        <w:jc w:val="both"/>
      </w:pPr>
    </w:p>
    <w:p w14:paraId="79141082" w14:textId="77777777" w:rsidR="005E6BB5" w:rsidRDefault="005E6BB5" w:rsidP="00211FA7">
      <w:pPr>
        <w:spacing w:after="80"/>
        <w:jc w:val="both"/>
      </w:pPr>
    </w:p>
    <w:p w14:paraId="19E1BF85" w14:textId="77777777" w:rsidR="005E6BB5" w:rsidRDefault="005E6BB5" w:rsidP="00211FA7">
      <w:pPr>
        <w:spacing w:after="80"/>
        <w:jc w:val="both"/>
      </w:pPr>
    </w:p>
    <w:p w14:paraId="4C670352" w14:textId="77777777" w:rsidR="005E6BB5" w:rsidRDefault="005E6BB5" w:rsidP="00211FA7">
      <w:pPr>
        <w:spacing w:after="80"/>
        <w:jc w:val="both"/>
      </w:pPr>
    </w:p>
    <w:p w14:paraId="772C11AA" w14:textId="77777777" w:rsidR="005E6BB5" w:rsidRDefault="005E6BB5" w:rsidP="00211FA7">
      <w:pPr>
        <w:spacing w:after="80"/>
        <w:jc w:val="both"/>
      </w:pPr>
    </w:p>
    <w:p w14:paraId="7522F5BD" w14:textId="77777777" w:rsidR="005E6BB5" w:rsidRDefault="005E6BB5" w:rsidP="00211FA7">
      <w:pPr>
        <w:spacing w:after="80"/>
        <w:jc w:val="both"/>
      </w:pPr>
    </w:p>
    <w:p w14:paraId="2ADBB7A0" w14:textId="77777777" w:rsidR="005E6BB5" w:rsidRDefault="005E6BB5" w:rsidP="00211FA7">
      <w:pPr>
        <w:spacing w:after="80"/>
        <w:jc w:val="both"/>
      </w:pPr>
    </w:p>
    <w:p w14:paraId="5023FDB6" w14:textId="77777777" w:rsidR="005E6BB5" w:rsidRDefault="005E6BB5" w:rsidP="00211FA7">
      <w:pPr>
        <w:spacing w:after="80"/>
        <w:jc w:val="both"/>
      </w:pPr>
    </w:p>
    <w:p w14:paraId="45B3E57D" w14:textId="77777777" w:rsidR="00591CAD" w:rsidRPr="00591CAD" w:rsidRDefault="00591CAD" w:rsidP="00211FA7">
      <w:pPr>
        <w:pStyle w:val="Heading2"/>
        <w:jc w:val="both"/>
      </w:pPr>
      <w:r w:rsidRPr="00591CAD">
        <w:lastRenderedPageBreak/>
        <w:t>User Endpoint Testing</w:t>
      </w:r>
    </w:p>
    <w:p w14:paraId="2177CCEC" w14:textId="77777777" w:rsidR="00591CAD" w:rsidRDefault="00591CAD" w:rsidP="00211FA7">
      <w:pPr>
        <w:spacing w:after="120"/>
        <w:jc w:val="both"/>
        <w:rPr>
          <w:rFonts w:ascii="Arial" w:eastAsia="Arial" w:hAnsi="Arial" w:cs="Arial"/>
          <w:color w:val="000000"/>
          <w:sz w:val="22"/>
          <w:szCs w:val="22"/>
        </w:rPr>
      </w:pPr>
      <w:r>
        <w:rPr>
          <w:rFonts w:ascii="Arial" w:eastAsia="Arial" w:hAnsi="Arial" w:cs="Arial"/>
          <w:color w:val="000000"/>
          <w:sz w:val="22"/>
          <w:szCs w:val="22"/>
        </w:rPr>
        <w:t>The Users folder tested the /</w:t>
      </w:r>
      <w:proofErr w:type="spellStart"/>
      <w:r>
        <w:rPr>
          <w:rFonts w:ascii="Arial" w:eastAsia="Arial" w:hAnsi="Arial" w:cs="Arial"/>
          <w:color w:val="000000"/>
          <w:sz w:val="22"/>
          <w:szCs w:val="22"/>
        </w:rPr>
        <w:t>api</w:t>
      </w:r>
      <w:proofErr w:type="spellEnd"/>
      <w:r>
        <w:rPr>
          <w:rFonts w:ascii="Arial" w:eastAsia="Arial" w:hAnsi="Arial" w:cs="Arial"/>
          <w:color w:val="000000"/>
          <w:sz w:val="22"/>
          <w:szCs w:val="22"/>
        </w:rPr>
        <w:t>/users and /</w:t>
      </w:r>
      <w:proofErr w:type="spellStart"/>
      <w:r>
        <w:rPr>
          <w:rFonts w:ascii="Arial" w:eastAsia="Arial" w:hAnsi="Arial" w:cs="Arial"/>
          <w:color w:val="000000"/>
          <w:sz w:val="22"/>
          <w:szCs w:val="22"/>
        </w:rPr>
        <w:t>api</w:t>
      </w:r>
      <w:proofErr w:type="spellEnd"/>
      <w:r>
        <w:rPr>
          <w:rFonts w:ascii="Arial" w:eastAsia="Arial" w:hAnsi="Arial" w:cs="Arial"/>
          <w:color w:val="000000"/>
          <w:sz w:val="22"/>
          <w:szCs w:val="22"/>
        </w:rPr>
        <w:t xml:space="preserve">/users/{id} endpoints without authentication headers. All requests returned full user objects including IDs, email addresses, first names, last names, and avatar URLs. User IDs from 1 through 12 were individually confirmed accessible. A PUT request with attacker-controlled fields was issued and accepted by the server with a 200 OK and an </w:t>
      </w:r>
      <w:proofErr w:type="spellStart"/>
      <w:r>
        <w:rPr>
          <w:rFonts w:ascii="Arial" w:eastAsia="Arial" w:hAnsi="Arial" w:cs="Arial"/>
          <w:color w:val="000000"/>
          <w:sz w:val="22"/>
          <w:szCs w:val="22"/>
        </w:rPr>
        <w:t>updatedAt</w:t>
      </w:r>
      <w:proofErr w:type="spellEnd"/>
      <w:r>
        <w:rPr>
          <w:rFonts w:ascii="Arial" w:eastAsia="Arial" w:hAnsi="Arial" w:cs="Arial"/>
          <w:color w:val="000000"/>
          <w:sz w:val="22"/>
          <w:szCs w:val="22"/>
        </w:rPr>
        <w:t xml:space="preserve"> timestamp, confirming that arbitrary field updates are processed without ownership validation.</w:t>
      </w:r>
    </w:p>
    <w:p w14:paraId="764322D1" w14:textId="77777777" w:rsidR="00B26E23" w:rsidRDefault="00B26E23" w:rsidP="00211FA7">
      <w:pPr>
        <w:spacing w:after="120"/>
        <w:jc w:val="both"/>
      </w:pPr>
    </w:p>
    <w:p w14:paraId="0BFD2B6A" w14:textId="0FD2E194" w:rsidR="00591CAD" w:rsidRDefault="00F027A7" w:rsidP="00211FA7">
      <w:pPr>
        <w:spacing w:after="80"/>
        <w:jc w:val="both"/>
      </w:pPr>
      <w:r>
        <w:rPr>
          <w:noProof/>
        </w:rPr>
        <w:drawing>
          <wp:inline distT="0" distB="0" distL="0" distR="0" wp14:anchorId="3CE1AB44" wp14:editId="317508DE">
            <wp:extent cx="5976620" cy="3361690"/>
            <wp:effectExtent l="0" t="0" r="5080" b="0"/>
            <wp:docPr id="1546216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76620" cy="3361690"/>
                    </a:xfrm>
                    <a:prstGeom prst="rect">
                      <a:avLst/>
                    </a:prstGeom>
                    <a:noFill/>
                    <a:ln>
                      <a:noFill/>
                    </a:ln>
                  </pic:spPr>
                </pic:pic>
              </a:graphicData>
            </a:graphic>
          </wp:inline>
        </w:drawing>
      </w:r>
    </w:p>
    <w:p w14:paraId="2C741DF0" w14:textId="7DAD3C5A" w:rsidR="00C7591F" w:rsidRDefault="00C7591F">
      <w:r>
        <w:br w:type="page"/>
      </w:r>
    </w:p>
    <w:p w14:paraId="0A774565" w14:textId="77777777" w:rsidR="00591CAD" w:rsidRPr="00591CAD" w:rsidRDefault="00591CAD" w:rsidP="00211FA7">
      <w:pPr>
        <w:pStyle w:val="Heading2"/>
        <w:jc w:val="both"/>
      </w:pPr>
      <w:r w:rsidRPr="00591CAD">
        <w:lastRenderedPageBreak/>
        <w:t>Edge Case Testing</w:t>
      </w:r>
    </w:p>
    <w:p w14:paraId="1CADFCE6" w14:textId="61C19FB4" w:rsidR="00591CAD" w:rsidRDefault="00591CAD" w:rsidP="00211FA7">
      <w:pPr>
        <w:spacing w:after="120"/>
        <w:jc w:val="both"/>
        <w:rPr>
          <w:rFonts w:ascii="Arial" w:eastAsia="Arial" w:hAnsi="Arial" w:cs="Arial"/>
          <w:color w:val="000000"/>
          <w:sz w:val="22"/>
          <w:szCs w:val="22"/>
        </w:rPr>
      </w:pPr>
      <w:r>
        <w:rPr>
          <w:rFonts w:ascii="Arial" w:eastAsia="Arial" w:hAnsi="Arial" w:cs="Arial"/>
          <w:color w:val="000000"/>
          <w:sz w:val="22"/>
          <w:szCs w:val="22"/>
        </w:rPr>
        <w:t xml:space="preserve">The Edge Case folder tested boundary conditions and injection surfaces. SQL injection and XSS payloads were submitted to the login and register endpoints respectively. Both returned 200 OK responses, </w:t>
      </w:r>
      <w:r w:rsidR="00CF0981" w:rsidRPr="00CF0981">
        <w:rPr>
          <w:rFonts w:ascii="Arial" w:eastAsia="Arial" w:hAnsi="Arial" w:cs="Arial"/>
          <w:color w:val="000000"/>
          <w:sz w:val="22"/>
          <w:szCs w:val="22"/>
        </w:rPr>
        <w:t>indicating lack of observable input validation in this environment</w:t>
      </w:r>
      <w:r>
        <w:rPr>
          <w:rFonts w:ascii="Arial" w:eastAsia="Arial" w:hAnsi="Arial" w:cs="Arial"/>
          <w:color w:val="000000"/>
          <w:sz w:val="22"/>
          <w:szCs w:val="22"/>
        </w:rPr>
        <w:t xml:space="preserve">. </w:t>
      </w:r>
      <w:r w:rsidR="00CF0981" w:rsidRPr="00CF0981">
        <w:rPr>
          <w:rFonts w:ascii="Arial" w:eastAsia="Arial" w:hAnsi="Arial" w:cs="Arial"/>
          <w:color w:val="000000"/>
          <w:sz w:val="22"/>
          <w:szCs w:val="22"/>
        </w:rPr>
        <w:t>An oversized input test submitted an excessively long password string</w:t>
      </w:r>
      <w:r>
        <w:rPr>
          <w:rFonts w:ascii="Arial" w:eastAsia="Arial" w:hAnsi="Arial" w:cs="Arial"/>
          <w:color w:val="000000"/>
          <w:sz w:val="22"/>
          <w:szCs w:val="22"/>
        </w:rPr>
        <w:t xml:space="preserve">. A mass assignment payload injecting role: admin and </w:t>
      </w:r>
      <w:proofErr w:type="spellStart"/>
      <w:r>
        <w:rPr>
          <w:rFonts w:ascii="Arial" w:eastAsia="Arial" w:hAnsi="Arial" w:cs="Arial"/>
          <w:color w:val="000000"/>
          <w:sz w:val="22"/>
          <w:szCs w:val="22"/>
        </w:rPr>
        <w:t>is_admin</w:t>
      </w:r>
      <w:proofErr w:type="spellEnd"/>
      <w:r>
        <w:rPr>
          <w:rFonts w:ascii="Arial" w:eastAsia="Arial" w:hAnsi="Arial" w:cs="Arial"/>
          <w:color w:val="000000"/>
          <w:sz w:val="22"/>
          <w:szCs w:val="22"/>
        </w:rPr>
        <w:t>: true was accepted by the PUT endpoint. A path traversal attempt was included but was malformed in the collection and did not execute. Pagination boundary testing on /</w:t>
      </w:r>
      <w:proofErr w:type="spellStart"/>
      <w:r>
        <w:rPr>
          <w:rFonts w:ascii="Arial" w:eastAsia="Arial" w:hAnsi="Arial" w:cs="Arial"/>
          <w:color w:val="000000"/>
          <w:sz w:val="22"/>
          <w:szCs w:val="22"/>
        </w:rPr>
        <w:t>api</w:t>
      </w:r>
      <w:proofErr w:type="spellEnd"/>
      <w:r>
        <w:rPr>
          <w:rFonts w:ascii="Arial" w:eastAsia="Arial" w:hAnsi="Arial" w:cs="Arial"/>
          <w:color w:val="000000"/>
          <w:sz w:val="22"/>
          <w:szCs w:val="22"/>
        </w:rPr>
        <w:t xml:space="preserve">/custom-endpoints with page=9999999 returned a 200 OK with an empty data array, </w:t>
      </w:r>
      <w:r w:rsidR="00BF5E80" w:rsidRPr="00BF5E80">
        <w:rPr>
          <w:rFonts w:ascii="Arial" w:eastAsia="Arial" w:hAnsi="Arial" w:cs="Arial"/>
          <w:color w:val="000000"/>
          <w:sz w:val="22"/>
          <w:szCs w:val="22"/>
        </w:rPr>
        <w:t>indicating no observable input bounds handling</w:t>
      </w:r>
      <w:r>
        <w:rPr>
          <w:rFonts w:ascii="Arial" w:eastAsia="Arial" w:hAnsi="Arial" w:cs="Arial"/>
          <w:color w:val="000000"/>
          <w:sz w:val="22"/>
          <w:szCs w:val="22"/>
        </w:rPr>
        <w:t>.</w:t>
      </w:r>
    </w:p>
    <w:p w14:paraId="2BB040DD" w14:textId="77777777" w:rsidR="00B26E23" w:rsidRDefault="00B26E23" w:rsidP="00211FA7">
      <w:pPr>
        <w:spacing w:after="120"/>
        <w:jc w:val="both"/>
      </w:pPr>
    </w:p>
    <w:p w14:paraId="13CB632B" w14:textId="7DD0E1DC" w:rsidR="005E6BB5" w:rsidRDefault="005E6BB5" w:rsidP="00211FA7">
      <w:pPr>
        <w:jc w:val="both"/>
        <w:rPr>
          <w:rFonts w:ascii="Arial" w:hAnsi="Arial" w:cs="Arial"/>
          <w:sz w:val="20"/>
          <w:szCs w:val="20"/>
        </w:rPr>
      </w:pPr>
      <w:r>
        <w:rPr>
          <w:noProof/>
        </w:rPr>
        <w:drawing>
          <wp:inline distT="0" distB="0" distL="0" distR="0" wp14:anchorId="5175B965" wp14:editId="38D72A0D">
            <wp:extent cx="5976620" cy="3361690"/>
            <wp:effectExtent l="0" t="0" r="5080" b="0"/>
            <wp:docPr id="16639589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76620" cy="3361690"/>
                    </a:xfrm>
                    <a:prstGeom prst="rect">
                      <a:avLst/>
                    </a:prstGeom>
                    <a:noFill/>
                    <a:ln>
                      <a:noFill/>
                    </a:ln>
                  </pic:spPr>
                </pic:pic>
              </a:graphicData>
            </a:graphic>
          </wp:inline>
        </w:drawing>
      </w:r>
    </w:p>
    <w:p w14:paraId="01D54D15" w14:textId="77777777" w:rsidR="00D81D80" w:rsidRDefault="00D81D80" w:rsidP="00211FA7">
      <w:pPr>
        <w:jc w:val="both"/>
        <w:rPr>
          <w:rFonts w:ascii="Arial" w:hAnsi="Arial" w:cs="Arial"/>
          <w:sz w:val="20"/>
          <w:szCs w:val="20"/>
        </w:rPr>
      </w:pPr>
      <w:r>
        <w:rPr>
          <w:rFonts w:ascii="Arial" w:hAnsi="Arial" w:cs="Arial"/>
          <w:sz w:val="20"/>
          <w:szCs w:val="20"/>
        </w:rPr>
        <w:br w:type="page"/>
      </w:r>
    </w:p>
    <w:p w14:paraId="0937A85F" w14:textId="77777777" w:rsidR="00A038EB" w:rsidRPr="00B83A39" w:rsidRDefault="00A038EB" w:rsidP="00211FA7">
      <w:pPr>
        <w:pStyle w:val="Heading1"/>
        <w:jc w:val="both"/>
        <w:rPr>
          <w:b/>
          <w:bCs/>
        </w:rPr>
      </w:pPr>
      <w:r w:rsidRPr="00B83A39">
        <w:rPr>
          <w:b/>
          <w:bCs/>
        </w:rPr>
        <w:lastRenderedPageBreak/>
        <w:t>Vulnerability Findings</w:t>
      </w:r>
    </w:p>
    <w:p w14:paraId="2C102FEC" w14:textId="77777777" w:rsidR="002750E8" w:rsidRPr="003D7C53" w:rsidRDefault="002750E8" w:rsidP="00211FA7">
      <w:pPr>
        <w:pBdr>
          <w:bottom w:val="single" w:sz="6" w:space="1" w:color="0F4761"/>
        </w:pBdr>
        <w:spacing w:line="240" w:lineRule="auto"/>
        <w:jc w:val="both"/>
        <w:rPr>
          <w:sz w:val="2"/>
          <w:szCs w:val="2"/>
        </w:rPr>
      </w:pPr>
    </w:p>
    <w:p w14:paraId="6E78A1AE" w14:textId="77777777" w:rsidR="00A038EB" w:rsidRDefault="00A038EB" w:rsidP="00211FA7">
      <w:pPr>
        <w:spacing w:after="120"/>
        <w:jc w:val="both"/>
      </w:pPr>
      <w:r>
        <w:rPr>
          <w:rFonts w:ascii="Arial" w:eastAsia="Arial" w:hAnsi="Arial" w:cs="Arial"/>
          <w:color w:val="000000"/>
          <w:sz w:val="22"/>
          <w:szCs w:val="22"/>
        </w:rPr>
        <w:t>Identified vulnerabilities are grouped into three categories: General API Security, Authentication, and User Endpoint findings. Each entry includes a severity classification aligned with OWASP API Security Top 10 (2023).</w:t>
      </w:r>
    </w:p>
    <w:p w14:paraId="2C097DB3" w14:textId="77777777" w:rsidR="000E606A" w:rsidRPr="000E606A" w:rsidRDefault="000E606A" w:rsidP="00211FA7">
      <w:pPr>
        <w:spacing w:after="80" w:line="240" w:lineRule="auto"/>
        <w:jc w:val="both"/>
        <w:rPr>
          <w:rFonts w:ascii="Arial" w:hAnsi="Arial" w:cs="Arial"/>
          <w:sz w:val="20"/>
          <w:szCs w:val="20"/>
        </w:rPr>
      </w:pPr>
    </w:p>
    <w:p w14:paraId="032813EC" w14:textId="77777777" w:rsidR="000E606A" w:rsidRPr="000E606A" w:rsidRDefault="000E606A" w:rsidP="00211FA7">
      <w:pPr>
        <w:pStyle w:val="Heading2"/>
        <w:jc w:val="both"/>
      </w:pPr>
      <w:r w:rsidRPr="000E606A">
        <w:rPr>
          <w:rFonts w:eastAsia="Calibri Light"/>
        </w:rPr>
        <w:t>API1 – Broken Object Level Authorization (BOLA)</w:t>
      </w:r>
    </w:p>
    <w:p w14:paraId="3390FAAF" w14:textId="05E05022"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A038EB">
        <w:rPr>
          <w:rFonts w:ascii="Arial" w:eastAsia="Arial" w:hAnsi="Arial" w:cs="Arial"/>
          <w:b/>
          <w:bCs/>
          <w:color w:val="FFFFFF"/>
          <w:sz w:val="20"/>
          <w:szCs w:val="20"/>
          <w:shd w:val="clear" w:color="auto" w:fill="EE0000"/>
        </w:rPr>
        <w:t xml:space="preserve"> HIGH  </w:t>
      </w:r>
    </w:p>
    <w:p w14:paraId="5BEDDD06" w14:textId="77777777" w:rsidR="000E606A" w:rsidRPr="000E606A" w:rsidRDefault="000E606A" w:rsidP="00211FA7">
      <w:pPr>
        <w:spacing w:after="80" w:line="240" w:lineRule="auto"/>
        <w:jc w:val="both"/>
        <w:rPr>
          <w:rFonts w:ascii="Arial" w:hAnsi="Arial" w:cs="Arial"/>
          <w:sz w:val="20"/>
          <w:szCs w:val="20"/>
        </w:rPr>
      </w:pPr>
    </w:p>
    <w:p w14:paraId="4F450AAB"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Individual user records are accessible by any caller without authentication by sequentially incrementing the numeric ID in the URL path. Requests to GET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/users/1 through GET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/users/12 each return 200 OK with the full user object including ID, email address, first name, last name, and avatar URL.</w:t>
      </w:r>
    </w:p>
    <w:p w14:paraId="26B713A5" w14:textId="77777777" w:rsidR="000E606A" w:rsidRPr="000E606A" w:rsidRDefault="000E606A" w:rsidP="00211FA7">
      <w:pPr>
        <w:spacing w:after="80" w:line="240" w:lineRule="auto"/>
        <w:jc w:val="both"/>
        <w:rPr>
          <w:rFonts w:ascii="Arial" w:hAnsi="Arial" w:cs="Arial"/>
          <w:sz w:val="20"/>
          <w:szCs w:val="20"/>
        </w:rPr>
      </w:pPr>
    </w:p>
    <w:p w14:paraId="58796C65" w14:textId="2470AE83"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No authentication header is required, no ownership check is performed, and no access control differentiates between user IDs.</w:t>
      </w:r>
      <w:r w:rsidR="002F4234" w:rsidRPr="002F4234">
        <w:t xml:space="preserve"> </w:t>
      </w:r>
      <w:r w:rsidR="002F4234" w:rsidRPr="002F4234">
        <w:rPr>
          <w:rFonts w:ascii="Arial" w:eastAsia="Arial" w:hAnsi="Arial" w:cs="Arial"/>
          <w:color w:val="000000"/>
          <w:sz w:val="20"/>
          <w:szCs w:val="20"/>
        </w:rPr>
        <w:t>All 12 user records in the system are accessible without authentication</w:t>
      </w:r>
      <w:r w:rsidRPr="000E606A">
        <w:rPr>
          <w:rFonts w:ascii="Arial" w:eastAsia="Arial" w:hAnsi="Arial" w:cs="Arial"/>
          <w:color w:val="000000"/>
          <w:sz w:val="20"/>
          <w:szCs w:val="20"/>
        </w:rPr>
        <w:t>, evidenced by saved responses for users 1, 2, and 12 and the full list visible via the unauthenticated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/users endpoint.</w:t>
      </w:r>
    </w:p>
    <w:p w14:paraId="45403529" w14:textId="77777777" w:rsidR="000E606A" w:rsidRPr="000E606A" w:rsidRDefault="000E606A" w:rsidP="00211FA7">
      <w:pPr>
        <w:spacing w:after="80" w:line="240" w:lineRule="auto"/>
        <w:jc w:val="both"/>
        <w:rPr>
          <w:rFonts w:ascii="Arial" w:hAnsi="Arial" w:cs="Arial"/>
          <w:sz w:val="20"/>
          <w:szCs w:val="20"/>
        </w:rPr>
      </w:pPr>
    </w:p>
    <w:p w14:paraId="4B4430E6" w14:textId="24B1E623" w:rsidR="000E606A" w:rsidRDefault="000E606A" w:rsidP="00211FA7">
      <w:pPr>
        <w:spacing w:after="120" w:line="240" w:lineRule="auto"/>
        <w:jc w:val="both"/>
        <w:rPr>
          <w:rFonts w:ascii="Arial" w:eastAsia="Arial" w:hAnsi="Arial" w:cs="Arial"/>
          <w:b/>
          <w:bCs/>
          <w:sz w:val="20"/>
          <w:szCs w:val="20"/>
        </w:rPr>
      </w:pPr>
      <w:r w:rsidRPr="000E606A">
        <w:rPr>
          <w:rFonts w:ascii="Arial" w:eastAsia="Arial" w:hAnsi="Arial" w:cs="Arial"/>
          <w:b/>
          <w:bCs/>
          <w:sz w:val="20"/>
          <w:szCs w:val="20"/>
        </w:rPr>
        <w:t xml:space="preserve">Evidence: </w:t>
      </w:r>
    </w:p>
    <w:p w14:paraId="2EBA78A9" w14:textId="77777777" w:rsidR="00A157A6" w:rsidRPr="000E606A" w:rsidRDefault="00A157A6" w:rsidP="00211FA7">
      <w:pPr>
        <w:spacing w:after="120" w:line="240" w:lineRule="auto"/>
        <w:jc w:val="both"/>
        <w:rPr>
          <w:rFonts w:ascii="Arial" w:hAnsi="Arial" w:cs="Arial"/>
          <w:sz w:val="20"/>
          <w:szCs w:val="20"/>
        </w:rPr>
      </w:pPr>
    </w:p>
    <w:p w14:paraId="1214BA94" w14:textId="1DE62BF5" w:rsidR="000E606A" w:rsidRDefault="00F027A7" w:rsidP="00A157A6">
      <w:pPr>
        <w:spacing w:after="80" w:line="240" w:lineRule="auto"/>
        <w:jc w:val="center"/>
        <w:rPr>
          <w:rFonts w:ascii="Arial" w:hAnsi="Arial" w:cs="Arial"/>
          <w:sz w:val="20"/>
          <w:szCs w:val="20"/>
        </w:rPr>
      </w:pPr>
      <w:r>
        <w:rPr>
          <w:noProof/>
        </w:rPr>
        <w:drawing>
          <wp:inline distT="0" distB="0" distL="0" distR="0" wp14:anchorId="02174AE8" wp14:editId="33BB707D">
            <wp:extent cx="5780599" cy="3251433"/>
            <wp:effectExtent l="0" t="0" r="0" b="6350"/>
            <wp:docPr id="4292485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83399" cy="3253008"/>
                    </a:xfrm>
                    <a:prstGeom prst="rect">
                      <a:avLst/>
                    </a:prstGeom>
                    <a:noFill/>
                    <a:ln>
                      <a:noFill/>
                    </a:ln>
                  </pic:spPr>
                </pic:pic>
              </a:graphicData>
            </a:graphic>
          </wp:inline>
        </w:drawing>
      </w:r>
    </w:p>
    <w:p w14:paraId="45EBF326" w14:textId="77777777" w:rsidR="00A157A6" w:rsidRDefault="00A157A6" w:rsidP="00A157A6">
      <w:pPr>
        <w:spacing w:after="80" w:line="240" w:lineRule="auto"/>
        <w:jc w:val="center"/>
        <w:rPr>
          <w:noProof/>
        </w:rPr>
      </w:pPr>
    </w:p>
    <w:p w14:paraId="16E4F8D9" w14:textId="77777777" w:rsidR="00A157A6" w:rsidRDefault="00A157A6" w:rsidP="00A157A6">
      <w:pPr>
        <w:spacing w:after="80" w:line="240" w:lineRule="auto"/>
        <w:jc w:val="center"/>
        <w:rPr>
          <w:noProof/>
        </w:rPr>
      </w:pPr>
    </w:p>
    <w:p w14:paraId="76ADD342" w14:textId="77777777" w:rsidR="00A157A6" w:rsidRDefault="00A157A6" w:rsidP="00A157A6">
      <w:pPr>
        <w:spacing w:after="80" w:line="240" w:lineRule="auto"/>
        <w:jc w:val="center"/>
        <w:rPr>
          <w:noProof/>
        </w:rPr>
      </w:pPr>
    </w:p>
    <w:p w14:paraId="41946BC1" w14:textId="77777777" w:rsidR="00A157A6" w:rsidRDefault="00A157A6" w:rsidP="00A157A6">
      <w:pPr>
        <w:spacing w:after="80" w:line="240" w:lineRule="auto"/>
        <w:jc w:val="center"/>
        <w:rPr>
          <w:noProof/>
        </w:rPr>
      </w:pPr>
    </w:p>
    <w:p w14:paraId="7353A061" w14:textId="692B6A28" w:rsidR="00F027A7" w:rsidRDefault="00F027A7" w:rsidP="00A157A6">
      <w:pPr>
        <w:spacing w:after="80" w:line="240" w:lineRule="auto"/>
        <w:jc w:val="center"/>
        <w:rPr>
          <w:rFonts w:ascii="Arial" w:hAnsi="Arial" w:cs="Arial"/>
          <w:sz w:val="20"/>
          <w:szCs w:val="20"/>
        </w:rPr>
      </w:pPr>
      <w:r>
        <w:rPr>
          <w:noProof/>
        </w:rPr>
        <w:lastRenderedPageBreak/>
        <w:drawing>
          <wp:inline distT="0" distB="0" distL="0" distR="0" wp14:anchorId="74C8990C" wp14:editId="2D6C6DC2">
            <wp:extent cx="5526157" cy="3108317"/>
            <wp:effectExtent l="0" t="0" r="0" b="0"/>
            <wp:docPr id="2383183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534897" cy="3113233"/>
                    </a:xfrm>
                    <a:prstGeom prst="rect">
                      <a:avLst/>
                    </a:prstGeom>
                    <a:noFill/>
                    <a:ln>
                      <a:noFill/>
                    </a:ln>
                  </pic:spPr>
                </pic:pic>
              </a:graphicData>
            </a:graphic>
          </wp:inline>
        </w:drawing>
      </w:r>
    </w:p>
    <w:p w14:paraId="1DF3A094" w14:textId="77777777" w:rsidR="00A157A6" w:rsidRDefault="00A157A6" w:rsidP="00A157A6">
      <w:pPr>
        <w:spacing w:after="80" w:line="240" w:lineRule="auto"/>
        <w:jc w:val="center"/>
        <w:rPr>
          <w:rFonts w:ascii="Arial" w:hAnsi="Arial" w:cs="Arial"/>
          <w:sz w:val="20"/>
          <w:szCs w:val="20"/>
        </w:rPr>
      </w:pPr>
    </w:p>
    <w:p w14:paraId="11B89B1A" w14:textId="77777777" w:rsidR="00A157A6" w:rsidRDefault="00A157A6" w:rsidP="00A157A6">
      <w:pPr>
        <w:spacing w:after="80" w:line="240" w:lineRule="auto"/>
        <w:jc w:val="center"/>
        <w:rPr>
          <w:rFonts w:ascii="Arial" w:hAnsi="Arial" w:cs="Arial"/>
          <w:sz w:val="20"/>
          <w:szCs w:val="20"/>
        </w:rPr>
      </w:pPr>
    </w:p>
    <w:p w14:paraId="5B45A65E" w14:textId="10F8E420" w:rsidR="00D81D80" w:rsidRDefault="00F027A7" w:rsidP="00A157A6">
      <w:pPr>
        <w:spacing w:after="80" w:line="240" w:lineRule="auto"/>
        <w:jc w:val="center"/>
        <w:rPr>
          <w:rFonts w:ascii="Arial" w:hAnsi="Arial" w:cs="Arial"/>
          <w:sz w:val="20"/>
          <w:szCs w:val="20"/>
        </w:rPr>
      </w:pPr>
      <w:r>
        <w:rPr>
          <w:noProof/>
        </w:rPr>
        <w:drawing>
          <wp:inline distT="0" distB="0" distL="0" distR="0" wp14:anchorId="7F958D4D" wp14:editId="70DB7034">
            <wp:extent cx="5534108" cy="3112789"/>
            <wp:effectExtent l="0" t="0" r="9525" b="0"/>
            <wp:docPr id="86333513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39798" cy="3115990"/>
                    </a:xfrm>
                    <a:prstGeom prst="rect">
                      <a:avLst/>
                    </a:prstGeom>
                    <a:noFill/>
                    <a:ln>
                      <a:noFill/>
                    </a:ln>
                  </pic:spPr>
                </pic:pic>
              </a:graphicData>
            </a:graphic>
          </wp:inline>
        </w:drawing>
      </w:r>
    </w:p>
    <w:p w14:paraId="375460E3" w14:textId="77777777" w:rsidR="00D81D80" w:rsidRDefault="00D81D80" w:rsidP="00211FA7">
      <w:pPr>
        <w:jc w:val="both"/>
        <w:rPr>
          <w:rFonts w:ascii="Arial" w:hAnsi="Arial" w:cs="Arial"/>
          <w:sz w:val="20"/>
          <w:szCs w:val="20"/>
        </w:rPr>
      </w:pPr>
      <w:r>
        <w:rPr>
          <w:rFonts w:ascii="Arial" w:hAnsi="Arial" w:cs="Arial"/>
          <w:sz w:val="20"/>
          <w:szCs w:val="20"/>
        </w:rPr>
        <w:br w:type="page"/>
      </w:r>
    </w:p>
    <w:p w14:paraId="47C46AC4" w14:textId="77777777" w:rsidR="000E606A" w:rsidRPr="000E606A" w:rsidRDefault="000E606A" w:rsidP="00211FA7">
      <w:pPr>
        <w:pStyle w:val="Heading2"/>
        <w:jc w:val="both"/>
      </w:pPr>
      <w:r w:rsidRPr="000E606A">
        <w:rPr>
          <w:rFonts w:eastAsia="Calibri Light"/>
        </w:rPr>
        <w:lastRenderedPageBreak/>
        <w:t>API2 – Broken Authentication</w:t>
      </w:r>
    </w:p>
    <w:p w14:paraId="5540BFD6" w14:textId="130D7222"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A038EB">
        <w:rPr>
          <w:rFonts w:ascii="Arial" w:eastAsia="Arial" w:hAnsi="Arial" w:cs="Arial"/>
          <w:b/>
          <w:bCs/>
          <w:color w:val="FFFFFF"/>
          <w:sz w:val="20"/>
          <w:szCs w:val="20"/>
          <w:shd w:val="clear" w:color="auto" w:fill="EE0000"/>
        </w:rPr>
        <w:t xml:space="preserve"> HIGH  </w:t>
      </w:r>
    </w:p>
    <w:p w14:paraId="300C5E64" w14:textId="77777777" w:rsidR="000E606A" w:rsidRPr="000E606A" w:rsidRDefault="000E606A" w:rsidP="00211FA7">
      <w:pPr>
        <w:spacing w:after="80" w:line="240" w:lineRule="auto"/>
        <w:jc w:val="both"/>
        <w:rPr>
          <w:rFonts w:ascii="Arial" w:hAnsi="Arial" w:cs="Arial"/>
          <w:sz w:val="20"/>
          <w:szCs w:val="20"/>
        </w:rPr>
      </w:pPr>
    </w:p>
    <w:p w14:paraId="658E0083" w14:textId="256750AE" w:rsidR="000E606A" w:rsidRPr="000E606A" w:rsidRDefault="00641A56" w:rsidP="00211FA7">
      <w:pPr>
        <w:spacing w:after="120" w:line="240" w:lineRule="auto"/>
        <w:jc w:val="both"/>
        <w:rPr>
          <w:rFonts w:ascii="Arial" w:hAnsi="Arial" w:cs="Arial"/>
          <w:sz w:val="20"/>
          <w:szCs w:val="20"/>
        </w:rPr>
      </w:pPr>
      <w:r w:rsidRPr="00641A56">
        <w:rPr>
          <w:rFonts w:ascii="Arial" w:eastAsia="Arial" w:hAnsi="Arial" w:cs="Arial"/>
          <w:color w:val="000000"/>
          <w:sz w:val="20"/>
          <w:szCs w:val="20"/>
        </w:rPr>
        <w:t>The /</w:t>
      </w:r>
      <w:proofErr w:type="spellStart"/>
      <w:r w:rsidRPr="00641A56">
        <w:rPr>
          <w:rFonts w:ascii="Arial" w:eastAsia="Arial" w:hAnsi="Arial" w:cs="Arial"/>
          <w:color w:val="000000"/>
          <w:sz w:val="20"/>
          <w:szCs w:val="20"/>
        </w:rPr>
        <w:t>api</w:t>
      </w:r>
      <w:proofErr w:type="spellEnd"/>
      <w:r w:rsidRPr="00641A56">
        <w:rPr>
          <w:rFonts w:ascii="Arial" w:eastAsia="Arial" w:hAnsi="Arial" w:cs="Arial"/>
          <w:color w:val="000000"/>
          <w:sz w:val="20"/>
          <w:szCs w:val="20"/>
        </w:rPr>
        <w:t>/login endpoint incorrectly responds to GET requests instead of restricting access to POST-only, indicating lack of HTTP method enforcement</w:t>
      </w:r>
      <w:r>
        <w:rPr>
          <w:rFonts w:ascii="Arial" w:eastAsia="Arial" w:hAnsi="Arial" w:cs="Arial"/>
          <w:color w:val="000000"/>
          <w:sz w:val="20"/>
          <w:szCs w:val="20"/>
        </w:rPr>
        <w:t>. It</w:t>
      </w:r>
      <w:r w:rsidR="000E606A" w:rsidRPr="000E606A">
        <w:rPr>
          <w:rFonts w:ascii="Arial" w:eastAsia="Arial" w:hAnsi="Arial" w:cs="Arial"/>
          <w:color w:val="000000"/>
          <w:sz w:val="20"/>
          <w:szCs w:val="20"/>
        </w:rPr>
        <w:t xml:space="preserve"> returns a 200 OK response containing a full paginated </w:t>
      </w:r>
      <w:proofErr w:type="spellStart"/>
      <w:r w:rsidR="008E072F">
        <w:rPr>
          <w:rFonts w:ascii="Arial" w:eastAsia="Arial" w:hAnsi="Arial" w:cs="Arial"/>
          <w:color w:val="000000"/>
          <w:sz w:val="20"/>
          <w:szCs w:val="20"/>
        </w:rPr>
        <w:t>color</w:t>
      </w:r>
      <w:proofErr w:type="spellEnd"/>
      <w:r w:rsidR="000E606A" w:rsidRPr="000E606A">
        <w:rPr>
          <w:rFonts w:ascii="Arial" w:eastAsia="Arial" w:hAnsi="Arial" w:cs="Arial"/>
          <w:color w:val="000000"/>
          <w:sz w:val="20"/>
          <w:szCs w:val="20"/>
        </w:rPr>
        <w:t xml:space="preserve"> dataset with no credential prompt or rejection. This means the authentication endpoint is reachable and responsive without supplying any credentials whatsoever, purely by using the wrong HTTP method.</w:t>
      </w:r>
    </w:p>
    <w:p w14:paraId="13B687CC" w14:textId="77777777" w:rsidR="000E606A" w:rsidRPr="000E606A" w:rsidRDefault="000E606A" w:rsidP="00211FA7">
      <w:pPr>
        <w:spacing w:after="80" w:line="240" w:lineRule="auto"/>
        <w:jc w:val="both"/>
        <w:rPr>
          <w:rFonts w:ascii="Arial" w:hAnsi="Arial" w:cs="Arial"/>
          <w:sz w:val="20"/>
          <w:szCs w:val="20"/>
        </w:rPr>
      </w:pPr>
    </w:p>
    <w:p w14:paraId="5C84474B" w14:textId="4C1CE336"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Separately, the valid login flow at POST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 xml:space="preserve">/login returns a plaintext bearer token QpwL5tke4Pnpja7X4 directly in the response body, with no expiry, no scope, and no indication of token lifetime. </w:t>
      </w:r>
      <w:r w:rsidR="00822BE1" w:rsidRPr="00822BE1">
        <w:rPr>
          <w:rFonts w:ascii="Arial" w:eastAsia="Arial" w:hAnsi="Arial" w:cs="Arial"/>
          <w:color w:val="000000"/>
          <w:sz w:val="20"/>
          <w:szCs w:val="20"/>
        </w:rPr>
        <w:t>The same static token is returned on every successful authentication, indicating the absence of token lifecycle management in this mock implementation.</w:t>
      </w:r>
    </w:p>
    <w:p w14:paraId="59AFEC33" w14:textId="77777777" w:rsidR="000E606A" w:rsidRPr="000E606A" w:rsidRDefault="000E606A" w:rsidP="00211FA7">
      <w:pPr>
        <w:spacing w:after="80" w:line="240" w:lineRule="auto"/>
        <w:jc w:val="both"/>
        <w:rPr>
          <w:rFonts w:ascii="Arial" w:hAnsi="Arial" w:cs="Arial"/>
          <w:sz w:val="20"/>
          <w:szCs w:val="20"/>
        </w:rPr>
      </w:pPr>
    </w:p>
    <w:p w14:paraId="4D054634" w14:textId="3B15C652"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Evidence: </w:t>
      </w:r>
    </w:p>
    <w:p w14:paraId="781B3B72" w14:textId="50229031" w:rsidR="000E606A" w:rsidRDefault="00F027A7" w:rsidP="00A157A6">
      <w:pPr>
        <w:spacing w:after="80" w:line="240" w:lineRule="auto"/>
        <w:jc w:val="center"/>
        <w:rPr>
          <w:rFonts w:ascii="Arial" w:hAnsi="Arial" w:cs="Arial"/>
          <w:sz w:val="20"/>
          <w:szCs w:val="20"/>
        </w:rPr>
      </w:pPr>
      <w:r>
        <w:rPr>
          <w:noProof/>
        </w:rPr>
        <w:drawing>
          <wp:inline distT="0" distB="0" distL="0" distR="0" wp14:anchorId="09913610" wp14:editId="1ED51D8D">
            <wp:extent cx="5438693" cy="3059120"/>
            <wp:effectExtent l="0" t="0" r="0" b="8255"/>
            <wp:docPr id="27721343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46004" cy="3063232"/>
                    </a:xfrm>
                    <a:prstGeom prst="rect">
                      <a:avLst/>
                    </a:prstGeom>
                    <a:noFill/>
                    <a:ln>
                      <a:noFill/>
                    </a:ln>
                  </pic:spPr>
                </pic:pic>
              </a:graphicData>
            </a:graphic>
          </wp:inline>
        </w:drawing>
      </w:r>
    </w:p>
    <w:p w14:paraId="3FF45CBC" w14:textId="77777777" w:rsidR="00A157A6" w:rsidRDefault="00A157A6" w:rsidP="00A157A6">
      <w:pPr>
        <w:spacing w:after="80" w:line="240" w:lineRule="auto"/>
        <w:jc w:val="center"/>
        <w:rPr>
          <w:rFonts w:ascii="Arial" w:hAnsi="Arial" w:cs="Arial"/>
          <w:sz w:val="20"/>
          <w:szCs w:val="20"/>
        </w:rPr>
      </w:pPr>
    </w:p>
    <w:p w14:paraId="095BCCD9" w14:textId="5344A1F7" w:rsidR="00F027A7" w:rsidRDefault="00F027A7" w:rsidP="00A157A6">
      <w:pPr>
        <w:spacing w:after="80" w:line="240" w:lineRule="auto"/>
        <w:jc w:val="center"/>
        <w:rPr>
          <w:rFonts w:ascii="Arial" w:hAnsi="Arial" w:cs="Arial"/>
          <w:sz w:val="20"/>
          <w:szCs w:val="20"/>
        </w:rPr>
      </w:pPr>
      <w:r>
        <w:rPr>
          <w:noProof/>
        </w:rPr>
        <w:drawing>
          <wp:inline distT="0" distB="0" distL="0" distR="0" wp14:anchorId="15B42C94" wp14:editId="1884198E">
            <wp:extent cx="5446644" cy="3063592"/>
            <wp:effectExtent l="0" t="0" r="1905" b="3810"/>
            <wp:docPr id="18729746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61873" cy="3072158"/>
                    </a:xfrm>
                    <a:prstGeom prst="rect">
                      <a:avLst/>
                    </a:prstGeom>
                    <a:noFill/>
                    <a:ln>
                      <a:noFill/>
                    </a:ln>
                  </pic:spPr>
                </pic:pic>
              </a:graphicData>
            </a:graphic>
          </wp:inline>
        </w:drawing>
      </w:r>
    </w:p>
    <w:p w14:paraId="40467D22" w14:textId="77777777" w:rsidR="000E606A" w:rsidRPr="000E606A" w:rsidRDefault="000E606A" w:rsidP="00211FA7">
      <w:pPr>
        <w:pStyle w:val="Heading2"/>
        <w:jc w:val="both"/>
      </w:pPr>
      <w:r w:rsidRPr="000E606A">
        <w:rPr>
          <w:rFonts w:eastAsia="Calibri Light"/>
        </w:rPr>
        <w:lastRenderedPageBreak/>
        <w:t>API3 – Broken Object Property Level Authorization (Mass Assignment)</w:t>
      </w:r>
    </w:p>
    <w:p w14:paraId="6B3B521F" w14:textId="62708E3C"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A038EB">
        <w:rPr>
          <w:rFonts w:ascii="Arial" w:eastAsia="Arial" w:hAnsi="Arial" w:cs="Arial"/>
          <w:b/>
          <w:bCs/>
          <w:color w:val="FFFFFF"/>
          <w:sz w:val="20"/>
          <w:szCs w:val="20"/>
          <w:shd w:val="clear" w:color="auto" w:fill="EE0000"/>
        </w:rPr>
        <w:t xml:space="preserve"> HIGH  </w:t>
      </w:r>
    </w:p>
    <w:p w14:paraId="5DCA681F" w14:textId="77777777" w:rsidR="000E606A" w:rsidRPr="000E606A" w:rsidRDefault="000E606A" w:rsidP="00211FA7">
      <w:pPr>
        <w:spacing w:after="80" w:line="240" w:lineRule="auto"/>
        <w:jc w:val="both"/>
        <w:rPr>
          <w:rFonts w:ascii="Arial" w:hAnsi="Arial" w:cs="Arial"/>
          <w:sz w:val="20"/>
          <w:szCs w:val="20"/>
        </w:rPr>
      </w:pPr>
    </w:p>
    <w:p w14:paraId="390946A7" w14:textId="5D53BD75"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 xml:space="preserve">A PUT request to </w:t>
      </w:r>
      <w:r w:rsidR="009357DC" w:rsidRPr="009357DC">
        <w:rPr>
          <w:rFonts w:ascii="Arial" w:eastAsia="Arial" w:hAnsi="Arial" w:cs="Arial"/>
          <w:color w:val="000000"/>
          <w:sz w:val="20"/>
          <w:szCs w:val="20"/>
        </w:rPr>
        <w:t>/</w:t>
      </w:r>
      <w:proofErr w:type="spellStart"/>
      <w:r w:rsidR="009357DC" w:rsidRPr="009357DC">
        <w:rPr>
          <w:rFonts w:ascii="Arial" w:eastAsia="Arial" w:hAnsi="Arial" w:cs="Arial"/>
          <w:color w:val="000000"/>
          <w:sz w:val="20"/>
          <w:szCs w:val="20"/>
        </w:rPr>
        <w:t>api</w:t>
      </w:r>
      <w:proofErr w:type="spellEnd"/>
      <w:r w:rsidR="009357DC" w:rsidRPr="009357DC">
        <w:rPr>
          <w:rFonts w:ascii="Arial" w:eastAsia="Arial" w:hAnsi="Arial" w:cs="Arial"/>
          <w:color w:val="000000"/>
          <w:sz w:val="20"/>
          <w:szCs w:val="20"/>
        </w:rPr>
        <w:t>/users/{id}</w:t>
      </w:r>
      <w:r w:rsidR="009357DC">
        <w:rPr>
          <w:rFonts w:ascii="Arial" w:eastAsia="Arial" w:hAnsi="Arial" w:cs="Arial"/>
          <w:color w:val="000000"/>
          <w:sz w:val="20"/>
          <w:szCs w:val="20"/>
        </w:rPr>
        <w:t xml:space="preserve"> </w:t>
      </w:r>
      <w:r w:rsidRPr="000E606A">
        <w:rPr>
          <w:rFonts w:ascii="Arial" w:eastAsia="Arial" w:hAnsi="Arial" w:cs="Arial"/>
          <w:color w:val="000000"/>
          <w:sz w:val="20"/>
          <w:szCs w:val="20"/>
        </w:rPr>
        <w:t>with a body containing "role": "admin" and "</w:t>
      </w:r>
      <w:proofErr w:type="spellStart"/>
      <w:r w:rsidRPr="000E606A">
        <w:rPr>
          <w:rFonts w:ascii="Arial" w:eastAsia="Arial" w:hAnsi="Arial" w:cs="Arial"/>
          <w:color w:val="000000"/>
          <w:sz w:val="20"/>
          <w:szCs w:val="20"/>
        </w:rPr>
        <w:t>is_admin</w:t>
      </w:r>
      <w:proofErr w:type="spellEnd"/>
      <w:r w:rsidRPr="000E606A">
        <w:rPr>
          <w:rFonts w:ascii="Arial" w:eastAsia="Arial" w:hAnsi="Arial" w:cs="Arial"/>
          <w:color w:val="000000"/>
          <w:sz w:val="20"/>
          <w:szCs w:val="20"/>
        </w:rPr>
        <w:t>": true alongside arbitrary email and ID values returned 200 OK with the submitted values reflected in the response. The server accepted and processed privileged fields injected directly into the request body without filtering or rejecting unrecognised properties.</w:t>
      </w:r>
    </w:p>
    <w:p w14:paraId="33E842E5" w14:textId="77777777" w:rsidR="000E606A" w:rsidRPr="000E606A" w:rsidRDefault="000E606A" w:rsidP="00211FA7">
      <w:pPr>
        <w:spacing w:after="80" w:line="240" w:lineRule="auto"/>
        <w:jc w:val="both"/>
        <w:rPr>
          <w:rFonts w:ascii="Arial" w:hAnsi="Arial" w:cs="Arial"/>
          <w:sz w:val="20"/>
          <w:szCs w:val="20"/>
        </w:rPr>
      </w:pPr>
    </w:p>
    <w:p w14:paraId="705B16F1"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 xml:space="preserve">In a production system where the API binds request payloads directly to a data model, this would allow any caller to self-assign administrative roles or overwrite object identifiers. The response confirmed the write was accepted, with an </w:t>
      </w:r>
      <w:proofErr w:type="spellStart"/>
      <w:r w:rsidRPr="000E606A">
        <w:rPr>
          <w:rFonts w:ascii="Arial" w:eastAsia="Arial" w:hAnsi="Arial" w:cs="Arial"/>
          <w:color w:val="000000"/>
          <w:sz w:val="20"/>
          <w:szCs w:val="20"/>
        </w:rPr>
        <w:t>updatedAt</w:t>
      </w:r>
      <w:proofErr w:type="spellEnd"/>
      <w:r w:rsidRPr="000E606A">
        <w:rPr>
          <w:rFonts w:ascii="Arial" w:eastAsia="Arial" w:hAnsi="Arial" w:cs="Arial"/>
          <w:color w:val="000000"/>
          <w:sz w:val="20"/>
          <w:szCs w:val="20"/>
        </w:rPr>
        <w:t xml:space="preserve"> timestamp returned alongside the attacker-supplied field values.</w:t>
      </w:r>
    </w:p>
    <w:p w14:paraId="718C0DE3" w14:textId="77777777" w:rsidR="000E606A" w:rsidRPr="000E606A" w:rsidRDefault="000E606A" w:rsidP="00211FA7">
      <w:pPr>
        <w:spacing w:after="80" w:line="240" w:lineRule="auto"/>
        <w:jc w:val="both"/>
        <w:rPr>
          <w:rFonts w:ascii="Arial" w:hAnsi="Arial" w:cs="Arial"/>
          <w:sz w:val="20"/>
          <w:szCs w:val="20"/>
        </w:rPr>
      </w:pPr>
    </w:p>
    <w:p w14:paraId="24FDC4DD" w14:textId="601652E3" w:rsidR="000E606A" w:rsidRDefault="000E606A" w:rsidP="00211FA7">
      <w:pPr>
        <w:spacing w:after="120" w:line="240" w:lineRule="auto"/>
        <w:jc w:val="both"/>
        <w:rPr>
          <w:rFonts w:ascii="Arial" w:eastAsia="Arial" w:hAnsi="Arial" w:cs="Arial"/>
          <w:b/>
          <w:bCs/>
          <w:sz w:val="20"/>
          <w:szCs w:val="20"/>
        </w:rPr>
      </w:pPr>
      <w:r w:rsidRPr="000E606A">
        <w:rPr>
          <w:rFonts w:ascii="Arial" w:eastAsia="Arial" w:hAnsi="Arial" w:cs="Arial"/>
          <w:b/>
          <w:bCs/>
          <w:sz w:val="20"/>
          <w:szCs w:val="20"/>
        </w:rPr>
        <w:t xml:space="preserve">Evidence: </w:t>
      </w:r>
    </w:p>
    <w:p w14:paraId="52327F8F" w14:textId="77777777" w:rsidR="00A157A6" w:rsidRPr="000E606A" w:rsidRDefault="00A157A6" w:rsidP="00211FA7">
      <w:pPr>
        <w:spacing w:after="120" w:line="240" w:lineRule="auto"/>
        <w:jc w:val="both"/>
        <w:rPr>
          <w:rFonts w:ascii="Arial" w:hAnsi="Arial" w:cs="Arial"/>
          <w:sz w:val="20"/>
          <w:szCs w:val="20"/>
        </w:rPr>
      </w:pPr>
    </w:p>
    <w:p w14:paraId="36760E74" w14:textId="59056348" w:rsidR="000E606A" w:rsidRDefault="009D3342" w:rsidP="00A157A6">
      <w:pPr>
        <w:spacing w:after="80" w:line="240" w:lineRule="auto"/>
        <w:jc w:val="center"/>
        <w:rPr>
          <w:rFonts w:ascii="Arial" w:hAnsi="Arial" w:cs="Arial"/>
          <w:sz w:val="20"/>
          <w:szCs w:val="20"/>
        </w:rPr>
      </w:pPr>
      <w:r>
        <w:rPr>
          <w:noProof/>
        </w:rPr>
        <w:drawing>
          <wp:inline distT="0" distB="0" distL="0" distR="0" wp14:anchorId="37C29A41" wp14:editId="386F14F7">
            <wp:extent cx="5513166" cy="3101009"/>
            <wp:effectExtent l="0" t="0" r="0" b="4445"/>
            <wp:docPr id="65876991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22549" cy="3106287"/>
                    </a:xfrm>
                    <a:prstGeom prst="rect">
                      <a:avLst/>
                    </a:prstGeom>
                    <a:noFill/>
                    <a:ln>
                      <a:noFill/>
                    </a:ln>
                  </pic:spPr>
                </pic:pic>
              </a:graphicData>
            </a:graphic>
          </wp:inline>
        </w:drawing>
      </w:r>
    </w:p>
    <w:p w14:paraId="4DD772FA" w14:textId="51A25417" w:rsidR="00131E5C" w:rsidRDefault="00131E5C" w:rsidP="00A157A6">
      <w:pPr>
        <w:spacing w:after="80" w:line="240" w:lineRule="auto"/>
        <w:jc w:val="center"/>
        <w:rPr>
          <w:rFonts w:ascii="Arial" w:hAnsi="Arial" w:cs="Arial"/>
          <w:sz w:val="20"/>
          <w:szCs w:val="20"/>
        </w:rPr>
      </w:pPr>
      <w:r w:rsidRPr="00131E5C">
        <w:rPr>
          <w:rFonts w:ascii="Arial" w:hAnsi="Arial" w:cs="Arial"/>
          <w:noProof/>
          <w:sz w:val="20"/>
          <w:szCs w:val="20"/>
        </w:rPr>
        <w:drawing>
          <wp:inline distT="0" distB="0" distL="0" distR="0" wp14:anchorId="5B80C70D" wp14:editId="7A97CA05">
            <wp:extent cx="5486400" cy="3085954"/>
            <wp:effectExtent l="0" t="0" r="0" b="635"/>
            <wp:docPr id="46112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24687" name=""/>
                    <pic:cNvPicPr/>
                  </pic:nvPicPr>
                  <pic:blipFill>
                    <a:blip r:embed="rId19"/>
                    <a:stretch>
                      <a:fillRect/>
                    </a:stretch>
                  </pic:blipFill>
                  <pic:spPr>
                    <a:xfrm>
                      <a:off x="0" y="0"/>
                      <a:ext cx="5490166" cy="3088072"/>
                    </a:xfrm>
                    <a:prstGeom prst="rect">
                      <a:avLst/>
                    </a:prstGeom>
                  </pic:spPr>
                </pic:pic>
              </a:graphicData>
            </a:graphic>
          </wp:inline>
        </w:drawing>
      </w:r>
    </w:p>
    <w:p w14:paraId="77E91E41" w14:textId="77777777" w:rsidR="00131E5C" w:rsidRPr="000E606A" w:rsidRDefault="00131E5C" w:rsidP="00211FA7">
      <w:pPr>
        <w:spacing w:after="80" w:line="240" w:lineRule="auto"/>
        <w:jc w:val="both"/>
        <w:rPr>
          <w:rFonts w:ascii="Arial" w:hAnsi="Arial" w:cs="Arial"/>
          <w:sz w:val="20"/>
          <w:szCs w:val="20"/>
        </w:rPr>
      </w:pPr>
    </w:p>
    <w:p w14:paraId="6A154C82" w14:textId="77777777" w:rsidR="000E606A" w:rsidRPr="000E606A" w:rsidRDefault="000E606A" w:rsidP="00211FA7">
      <w:pPr>
        <w:pStyle w:val="Heading2"/>
        <w:jc w:val="both"/>
      </w:pPr>
      <w:r w:rsidRPr="000E606A">
        <w:rPr>
          <w:rFonts w:eastAsia="Calibri Light"/>
        </w:rPr>
        <w:t>API5 – Broken Function Level Authorization</w:t>
      </w:r>
    </w:p>
    <w:p w14:paraId="4E25054C" w14:textId="679BE36C"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A038EB">
        <w:rPr>
          <w:rFonts w:ascii="Arial" w:eastAsia="Arial" w:hAnsi="Arial" w:cs="Arial"/>
          <w:b/>
          <w:bCs/>
          <w:color w:val="FFFFFF"/>
          <w:sz w:val="20"/>
          <w:szCs w:val="20"/>
          <w:shd w:val="clear" w:color="auto" w:fill="EE0000"/>
        </w:rPr>
        <w:t xml:space="preserve"> HIGH</w:t>
      </w:r>
      <w:r w:rsidRPr="000E606A">
        <w:rPr>
          <w:rFonts w:ascii="Arial" w:eastAsia="Arial" w:hAnsi="Arial" w:cs="Arial"/>
          <w:b/>
          <w:bCs/>
          <w:color w:val="FFFFFF"/>
          <w:sz w:val="20"/>
          <w:szCs w:val="20"/>
          <w:shd w:val="clear" w:color="auto" w:fill="C00000"/>
        </w:rPr>
        <w:t xml:space="preserve">  </w:t>
      </w:r>
    </w:p>
    <w:p w14:paraId="7D4907ED" w14:textId="77777777" w:rsidR="000E606A" w:rsidRPr="000E606A" w:rsidRDefault="000E606A" w:rsidP="00211FA7">
      <w:pPr>
        <w:spacing w:after="80" w:line="240" w:lineRule="auto"/>
        <w:jc w:val="both"/>
        <w:rPr>
          <w:rFonts w:ascii="Arial" w:hAnsi="Arial" w:cs="Arial"/>
          <w:sz w:val="20"/>
          <w:szCs w:val="20"/>
        </w:rPr>
      </w:pPr>
    </w:p>
    <w:p w14:paraId="75C20EB3"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GET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/users returns the complete first page of the user list — six user records including emails, names, and avatar URLs — to any caller with no authentication header present. The request headers tab in the evidence confirms only auto-generated Postman headers were sent; no Authorization or API key header was included.</w:t>
      </w:r>
    </w:p>
    <w:p w14:paraId="30BACFC1" w14:textId="77777777" w:rsidR="000E606A" w:rsidRPr="000E606A" w:rsidRDefault="000E606A" w:rsidP="00211FA7">
      <w:pPr>
        <w:spacing w:after="80" w:line="240" w:lineRule="auto"/>
        <w:jc w:val="both"/>
        <w:rPr>
          <w:rFonts w:ascii="Arial" w:hAnsi="Arial" w:cs="Arial"/>
          <w:sz w:val="20"/>
          <w:szCs w:val="20"/>
        </w:rPr>
      </w:pPr>
    </w:p>
    <w:p w14:paraId="09C0FA28"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The response returned 200 OK with "total": 12 and "</w:t>
      </w:r>
      <w:proofErr w:type="spellStart"/>
      <w:r w:rsidRPr="000E606A">
        <w:rPr>
          <w:rFonts w:ascii="Arial" w:eastAsia="Arial" w:hAnsi="Arial" w:cs="Arial"/>
          <w:color w:val="000000"/>
          <w:sz w:val="20"/>
          <w:szCs w:val="20"/>
        </w:rPr>
        <w:t>total_pages</w:t>
      </w:r>
      <w:proofErr w:type="spellEnd"/>
      <w:r w:rsidRPr="000E606A">
        <w:rPr>
          <w:rFonts w:ascii="Arial" w:eastAsia="Arial" w:hAnsi="Arial" w:cs="Arial"/>
          <w:color w:val="000000"/>
          <w:sz w:val="20"/>
          <w:szCs w:val="20"/>
        </w:rPr>
        <w:t>": 2, confirming the full dataset of 12 users is accessible across two unauthenticated pages. No role check, session validation, or access token is enforced at the list endpoint level.</w:t>
      </w:r>
    </w:p>
    <w:p w14:paraId="4B49783E" w14:textId="77777777" w:rsidR="000E606A" w:rsidRPr="000E606A" w:rsidRDefault="000E606A" w:rsidP="00211FA7">
      <w:pPr>
        <w:spacing w:after="80" w:line="240" w:lineRule="auto"/>
        <w:jc w:val="both"/>
        <w:rPr>
          <w:rFonts w:ascii="Arial" w:hAnsi="Arial" w:cs="Arial"/>
          <w:sz w:val="20"/>
          <w:szCs w:val="20"/>
        </w:rPr>
      </w:pPr>
    </w:p>
    <w:p w14:paraId="5C96C6B3" w14:textId="206EE611" w:rsidR="000E606A" w:rsidRDefault="000E606A" w:rsidP="00211FA7">
      <w:pPr>
        <w:spacing w:after="120" w:line="240" w:lineRule="auto"/>
        <w:jc w:val="both"/>
        <w:rPr>
          <w:rFonts w:ascii="Arial" w:eastAsia="Arial" w:hAnsi="Arial" w:cs="Arial"/>
          <w:b/>
          <w:bCs/>
          <w:sz w:val="20"/>
          <w:szCs w:val="20"/>
        </w:rPr>
      </w:pPr>
      <w:r w:rsidRPr="000E606A">
        <w:rPr>
          <w:rFonts w:ascii="Arial" w:eastAsia="Arial" w:hAnsi="Arial" w:cs="Arial"/>
          <w:b/>
          <w:bCs/>
          <w:sz w:val="20"/>
          <w:szCs w:val="20"/>
        </w:rPr>
        <w:t xml:space="preserve">Evidence: </w:t>
      </w:r>
    </w:p>
    <w:p w14:paraId="64B98B7A" w14:textId="77777777" w:rsidR="00A157A6" w:rsidRDefault="00A157A6" w:rsidP="00211FA7">
      <w:pPr>
        <w:spacing w:after="120" w:line="240" w:lineRule="auto"/>
        <w:jc w:val="both"/>
        <w:rPr>
          <w:rFonts w:ascii="Arial" w:eastAsia="Arial" w:hAnsi="Arial" w:cs="Arial"/>
          <w:sz w:val="20"/>
          <w:szCs w:val="20"/>
        </w:rPr>
      </w:pPr>
    </w:p>
    <w:p w14:paraId="1B639548" w14:textId="2C5D9315" w:rsidR="008D5487" w:rsidRDefault="008D5487" w:rsidP="00211FA7">
      <w:pPr>
        <w:spacing w:after="120" w:line="240" w:lineRule="auto"/>
        <w:jc w:val="both"/>
        <w:rPr>
          <w:rFonts w:ascii="Arial" w:hAnsi="Arial" w:cs="Arial"/>
          <w:sz w:val="20"/>
          <w:szCs w:val="20"/>
        </w:rPr>
      </w:pPr>
      <w:r w:rsidRPr="008D5487">
        <w:rPr>
          <w:rFonts w:ascii="Arial" w:hAnsi="Arial" w:cs="Arial"/>
          <w:noProof/>
          <w:sz w:val="20"/>
          <w:szCs w:val="20"/>
        </w:rPr>
        <w:drawing>
          <wp:inline distT="0" distB="0" distL="0" distR="0" wp14:anchorId="1CE04DE5" wp14:editId="3EE538C9">
            <wp:extent cx="5976620" cy="3361690"/>
            <wp:effectExtent l="0" t="0" r="5080" b="0"/>
            <wp:docPr id="1359816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816556" name=""/>
                    <pic:cNvPicPr/>
                  </pic:nvPicPr>
                  <pic:blipFill>
                    <a:blip r:embed="rId20"/>
                    <a:stretch>
                      <a:fillRect/>
                    </a:stretch>
                  </pic:blipFill>
                  <pic:spPr>
                    <a:xfrm>
                      <a:off x="0" y="0"/>
                      <a:ext cx="5976620" cy="3361690"/>
                    </a:xfrm>
                    <a:prstGeom prst="rect">
                      <a:avLst/>
                    </a:prstGeom>
                  </pic:spPr>
                </pic:pic>
              </a:graphicData>
            </a:graphic>
          </wp:inline>
        </w:drawing>
      </w:r>
    </w:p>
    <w:p w14:paraId="5F2240DE" w14:textId="69F37892" w:rsidR="00A157A6" w:rsidRDefault="00A157A6">
      <w:pPr>
        <w:rPr>
          <w:rFonts w:ascii="Arial" w:hAnsi="Arial" w:cs="Arial"/>
          <w:sz w:val="20"/>
          <w:szCs w:val="20"/>
        </w:rPr>
      </w:pPr>
      <w:r>
        <w:rPr>
          <w:rFonts w:ascii="Arial" w:hAnsi="Arial" w:cs="Arial"/>
          <w:sz w:val="20"/>
          <w:szCs w:val="20"/>
        </w:rPr>
        <w:br w:type="page"/>
      </w:r>
    </w:p>
    <w:p w14:paraId="4BB50F3A" w14:textId="6463FD6D" w:rsidR="000E606A" w:rsidRPr="000E606A" w:rsidRDefault="000E606A" w:rsidP="00211FA7">
      <w:pPr>
        <w:pStyle w:val="Heading2"/>
        <w:jc w:val="both"/>
      </w:pPr>
      <w:r w:rsidRPr="000E606A">
        <w:rPr>
          <w:rFonts w:eastAsia="Calibri Light"/>
        </w:rPr>
        <w:lastRenderedPageBreak/>
        <w:t xml:space="preserve">API6 – </w:t>
      </w:r>
      <w:hyperlink r:id="rId21" w:history="1">
        <w:r w:rsidR="00CF1734" w:rsidRPr="00CF1734">
          <w:t>Unrestricted Access to Sensitive Business Flows</w:t>
        </w:r>
      </w:hyperlink>
    </w:p>
    <w:p w14:paraId="7C160D0B" w14:textId="69F142C8"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A038EB">
        <w:rPr>
          <w:rFonts w:ascii="Arial" w:eastAsia="Arial" w:hAnsi="Arial" w:cs="Arial"/>
          <w:b/>
          <w:bCs/>
          <w:color w:val="FFFFFF"/>
          <w:sz w:val="20"/>
          <w:szCs w:val="20"/>
          <w:shd w:val="clear" w:color="auto" w:fill="EE0000"/>
        </w:rPr>
        <w:t xml:space="preserve"> HIGH</w:t>
      </w:r>
      <w:r w:rsidRPr="000E606A">
        <w:rPr>
          <w:rFonts w:ascii="Arial" w:eastAsia="Arial" w:hAnsi="Arial" w:cs="Arial"/>
          <w:b/>
          <w:bCs/>
          <w:color w:val="FFFFFF"/>
          <w:sz w:val="20"/>
          <w:szCs w:val="20"/>
          <w:shd w:val="clear" w:color="auto" w:fill="C00000"/>
        </w:rPr>
        <w:t xml:space="preserve">  </w:t>
      </w:r>
    </w:p>
    <w:p w14:paraId="74FF4B31" w14:textId="77777777" w:rsidR="000E606A" w:rsidRPr="000E606A" w:rsidRDefault="000E606A" w:rsidP="00211FA7">
      <w:pPr>
        <w:spacing w:after="80" w:line="240" w:lineRule="auto"/>
        <w:jc w:val="both"/>
        <w:rPr>
          <w:rFonts w:ascii="Arial" w:hAnsi="Arial" w:cs="Arial"/>
          <w:sz w:val="20"/>
          <w:szCs w:val="20"/>
        </w:rPr>
      </w:pPr>
    </w:p>
    <w:p w14:paraId="00F47BBC"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The authentication and registration flows do not validate passwords against any stored credential. Submitting a POST to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/login with a valid email (eve.holt@reqres.in) and a completely incorrect password (INCORRECT_PASSWORD123) returns 200 OK with the same valid token as a correct login.</w:t>
      </w:r>
    </w:p>
    <w:p w14:paraId="3E3B822F" w14:textId="77777777" w:rsidR="000E606A" w:rsidRPr="000E606A" w:rsidRDefault="000E606A" w:rsidP="00211FA7">
      <w:pPr>
        <w:spacing w:after="80" w:line="240" w:lineRule="auto"/>
        <w:jc w:val="both"/>
        <w:rPr>
          <w:rFonts w:ascii="Arial" w:hAnsi="Arial" w:cs="Arial"/>
          <w:sz w:val="20"/>
          <w:szCs w:val="20"/>
        </w:rPr>
      </w:pPr>
    </w:p>
    <w:p w14:paraId="0BFE2955"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The same behaviour is observed at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/register — supplying a defined email with an arbitrary incorrect password returns 200 OK with a token and user ID. Furthermore, registering with a duplicate email (janet.weaver@reqres.in) that already exists in the system also returns 200 OK with a fresh token, with no duplicate account check. In all three cases the password field is accepted but functionally ignored, meaning any actor who knows a valid email address can obtain a session token without knowing the correct credentials.</w:t>
      </w:r>
    </w:p>
    <w:p w14:paraId="3084622B" w14:textId="77777777" w:rsidR="000E606A" w:rsidRPr="000E606A" w:rsidRDefault="000E606A" w:rsidP="00211FA7">
      <w:pPr>
        <w:spacing w:after="80" w:line="240" w:lineRule="auto"/>
        <w:jc w:val="both"/>
        <w:rPr>
          <w:rFonts w:ascii="Arial" w:hAnsi="Arial" w:cs="Arial"/>
          <w:sz w:val="20"/>
          <w:szCs w:val="20"/>
        </w:rPr>
      </w:pPr>
    </w:p>
    <w:p w14:paraId="61B6DF9D" w14:textId="77A56DB6" w:rsidR="000E606A" w:rsidRDefault="000E606A" w:rsidP="00211FA7">
      <w:pPr>
        <w:spacing w:after="120" w:line="240" w:lineRule="auto"/>
        <w:jc w:val="both"/>
        <w:rPr>
          <w:rFonts w:ascii="Arial" w:eastAsia="Arial" w:hAnsi="Arial" w:cs="Arial"/>
          <w:sz w:val="20"/>
          <w:szCs w:val="20"/>
        </w:rPr>
      </w:pPr>
      <w:r w:rsidRPr="000E606A">
        <w:rPr>
          <w:rFonts w:ascii="Arial" w:eastAsia="Arial" w:hAnsi="Arial" w:cs="Arial"/>
          <w:b/>
          <w:bCs/>
          <w:sz w:val="20"/>
          <w:szCs w:val="20"/>
        </w:rPr>
        <w:t xml:space="preserve">Evidence: </w:t>
      </w:r>
    </w:p>
    <w:p w14:paraId="19840173" w14:textId="77777777" w:rsidR="008D5487" w:rsidRDefault="008D5487" w:rsidP="00211FA7">
      <w:pPr>
        <w:spacing w:after="120" w:line="240" w:lineRule="auto"/>
        <w:jc w:val="both"/>
        <w:rPr>
          <w:rFonts w:ascii="Arial" w:hAnsi="Arial" w:cs="Arial"/>
          <w:sz w:val="20"/>
          <w:szCs w:val="20"/>
        </w:rPr>
      </w:pPr>
    </w:p>
    <w:p w14:paraId="3FE20E79" w14:textId="14303C3F" w:rsidR="008D5487" w:rsidRDefault="008D5487" w:rsidP="00A157A6">
      <w:pPr>
        <w:spacing w:after="120" w:line="240" w:lineRule="auto"/>
        <w:jc w:val="center"/>
        <w:rPr>
          <w:rFonts w:ascii="Arial" w:hAnsi="Arial" w:cs="Arial"/>
          <w:sz w:val="20"/>
          <w:szCs w:val="20"/>
        </w:rPr>
      </w:pPr>
      <w:r w:rsidRPr="008D5487">
        <w:rPr>
          <w:rFonts w:ascii="Arial" w:hAnsi="Arial" w:cs="Arial"/>
          <w:noProof/>
          <w:sz w:val="20"/>
          <w:szCs w:val="20"/>
        </w:rPr>
        <w:drawing>
          <wp:inline distT="0" distB="0" distL="0" distR="0" wp14:anchorId="119FE883" wp14:editId="4422DD8F">
            <wp:extent cx="4993420" cy="2808666"/>
            <wp:effectExtent l="0" t="0" r="0" b="0"/>
            <wp:docPr id="988350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350619" name=""/>
                    <pic:cNvPicPr/>
                  </pic:nvPicPr>
                  <pic:blipFill>
                    <a:blip r:embed="rId22"/>
                    <a:stretch>
                      <a:fillRect/>
                    </a:stretch>
                  </pic:blipFill>
                  <pic:spPr>
                    <a:xfrm>
                      <a:off x="0" y="0"/>
                      <a:ext cx="5021036" cy="2824199"/>
                    </a:xfrm>
                    <a:prstGeom prst="rect">
                      <a:avLst/>
                    </a:prstGeom>
                  </pic:spPr>
                </pic:pic>
              </a:graphicData>
            </a:graphic>
          </wp:inline>
        </w:drawing>
      </w:r>
    </w:p>
    <w:p w14:paraId="23FA3DF7" w14:textId="77777777" w:rsidR="008D5487" w:rsidRDefault="008D5487" w:rsidP="00211FA7">
      <w:pPr>
        <w:spacing w:after="120" w:line="240" w:lineRule="auto"/>
        <w:jc w:val="both"/>
        <w:rPr>
          <w:rFonts w:ascii="Arial" w:hAnsi="Arial" w:cs="Arial"/>
          <w:sz w:val="20"/>
          <w:szCs w:val="20"/>
        </w:rPr>
      </w:pPr>
    </w:p>
    <w:p w14:paraId="41F769CF" w14:textId="62D80EA2" w:rsidR="008D5487" w:rsidRDefault="008D5487" w:rsidP="00A157A6">
      <w:pPr>
        <w:spacing w:after="120" w:line="240" w:lineRule="auto"/>
        <w:jc w:val="center"/>
        <w:rPr>
          <w:rFonts w:ascii="Arial" w:hAnsi="Arial" w:cs="Arial"/>
          <w:sz w:val="20"/>
          <w:szCs w:val="20"/>
        </w:rPr>
      </w:pPr>
      <w:r w:rsidRPr="008D5487">
        <w:rPr>
          <w:rFonts w:ascii="Arial" w:hAnsi="Arial" w:cs="Arial"/>
          <w:noProof/>
          <w:sz w:val="20"/>
          <w:szCs w:val="20"/>
        </w:rPr>
        <w:drawing>
          <wp:inline distT="0" distB="0" distL="0" distR="0" wp14:anchorId="15B655A4" wp14:editId="320FF7CC">
            <wp:extent cx="5017273" cy="2822081"/>
            <wp:effectExtent l="0" t="0" r="0" b="0"/>
            <wp:docPr id="49922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23072" name=""/>
                    <pic:cNvPicPr/>
                  </pic:nvPicPr>
                  <pic:blipFill>
                    <a:blip r:embed="rId23"/>
                    <a:stretch>
                      <a:fillRect/>
                    </a:stretch>
                  </pic:blipFill>
                  <pic:spPr>
                    <a:xfrm>
                      <a:off x="0" y="0"/>
                      <a:ext cx="5035469" cy="2832316"/>
                    </a:xfrm>
                    <a:prstGeom prst="rect">
                      <a:avLst/>
                    </a:prstGeom>
                  </pic:spPr>
                </pic:pic>
              </a:graphicData>
            </a:graphic>
          </wp:inline>
        </w:drawing>
      </w:r>
    </w:p>
    <w:p w14:paraId="268D422B" w14:textId="77777777" w:rsidR="008D5487" w:rsidRDefault="008D5487" w:rsidP="00211FA7">
      <w:pPr>
        <w:spacing w:after="120" w:line="240" w:lineRule="auto"/>
        <w:jc w:val="both"/>
        <w:rPr>
          <w:rFonts w:ascii="Arial" w:hAnsi="Arial" w:cs="Arial"/>
          <w:sz w:val="20"/>
          <w:szCs w:val="20"/>
        </w:rPr>
      </w:pPr>
    </w:p>
    <w:p w14:paraId="6423A5A0" w14:textId="66EF533E" w:rsidR="008D5487" w:rsidRDefault="00854CBF" w:rsidP="00211FA7">
      <w:pPr>
        <w:spacing w:after="120" w:line="240" w:lineRule="auto"/>
        <w:jc w:val="both"/>
        <w:rPr>
          <w:rFonts w:ascii="Arial" w:hAnsi="Arial" w:cs="Arial"/>
          <w:sz w:val="20"/>
          <w:szCs w:val="20"/>
        </w:rPr>
      </w:pPr>
      <w:r w:rsidRPr="00854CBF">
        <w:rPr>
          <w:rFonts w:ascii="Arial" w:hAnsi="Arial" w:cs="Arial"/>
          <w:noProof/>
          <w:sz w:val="20"/>
          <w:szCs w:val="20"/>
        </w:rPr>
        <w:drawing>
          <wp:inline distT="0" distB="0" distL="0" distR="0" wp14:anchorId="0659564E" wp14:editId="71E72E71">
            <wp:extent cx="5976620" cy="3361690"/>
            <wp:effectExtent l="0" t="0" r="5080" b="0"/>
            <wp:docPr id="333408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08408" name=""/>
                    <pic:cNvPicPr/>
                  </pic:nvPicPr>
                  <pic:blipFill>
                    <a:blip r:embed="rId24"/>
                    <a:stretch>
                      <a:fillRect/>
                    </a:stretch>
                  </pic:blipFill>
                  <pic:spPr>
                    <a:xfrm>
                      <a:off x="0" y="0"/>
                      <a:ext cx="5976620" cy="3361690"/>
                    </a:xfrm>
                    <a:prstGeom prst="rect">
                      <a:avLst/>
                    </a:prstGeom>
                  </pic:spPr>
                </pic:pic>
              </a:graphicData>
            </a:graphic>
          </wp:inline>
        </w:drawing>
      </w:r>
    </w:p>
    <w:p w14:paraId="0AC8C435" w14:textId="29A2297F" w:rsidR="00A157A6" w:rsidRDefault="00A157A6">
      <w:pPr>
        <w:rPr>
          <w:rFonts w:ascii="Arial" w:hAnsi="Arial" w:cs="Arial"/>
          <w:sz w:val="20"/>
          <w:szCs w:val="20"/>
        </w:rPr>
      </w:pPr>
      <w:r>
        <w:rPr>
          <w:rFonts w:ascii="Arial" w:hAnsi="Arial" w:cs="Arial"/>
          <w:sz w:val="20"/>
          <w:szCs w:val="20"/>
        </w:rPr>
        <w:br w:type="page"/>
      </w:r>
    </w:p>
    <w:p w14:paraId="65E703A2" w14:textId="77777777" w:rsidR="000E606A" w:rsidRPr="000E606A" w:rsidRDefault="000E606A" w:rsidP="00211FA7">
      <w:pPr>
        <w:pStyle w:val="Heading2"/>
        <w:jc w:val="both"/>
      </w:pPr>
      <w:r w:rsidRPr="000E606A">
        <w:rPr>
          <w:rFonts w:eastAsia="Calibri Light"/>
        </w:rPr>
        <w:lastRenderedPageBreak/>
        <w:t>API8 – Security Misconfiguration</w:t>
      </w:r>
    </w:p>
    <w:p w14:paraId="6A834C25" w14:textId="0EFF0F0E"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A038EB">
        <w:rPr>
          <w:rFonts w:ascii="Arial" w:eastAsia="Arial" w:hAnsi="Arial" w:cs="Arial"/>
          <w:b/>
          <w:bCs/>
          <w:color w:val="FFFFFF"/>
          <w:sz w:val="20"/>
          <w:szCs w:val="20"/>
          <w:shd w:val="clear" w:color="auto" w:fill="EE0000"/>
        </w:rPr>
        <w:t xml:space="preserve"> HIGH</w:t>
      </w:r>
      <w:r w:rsidRPr="000E606A">
        <w:rPr>
          <w:rFonts w:ascii="Arial" w:eastAsia="Arial" w:hAnsi="Arial" w:cs="Arial"/>
          <w:b/>
          <w:bCs/>
          <w:color w:val="FFFFFF"/>
          <w:sz w:val="20"/>
          <w:szCs w:val="20"/>
          <w:shd w:val="clear" w:color="auto" w:fill="C00000"/>
        </w:rPr>
        <w:t xml:space="preserve">  </w:t>
      </w:r>
    </w:p>
    <w:p w14:paraId="4A0D0FAB" w14:textId="77777777" w:rsidR="000E606A" w:rsidRPr="000E606A" w:rsidRDefault="000E606A" w:rsidP="00211FA7">
      <w:pPr>
        <w:spacing w:after="80" w:line="240" w:lineRule="auto"/>
        <w:jc w:val="both"/>
        <w:rPr>
          <w:rFonts w:ascii="Arial" w:hAnsi="Arial" w:cs="Arial"/>
          <w:sz w:val="20"/>
          <w:szCs w:val="20"/>
        </w:rPr>
      </w:pPr>
    </w:p>
    <w:p w14:paraId="721EDFFF" w14:textId="266284EE"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 xml:space="preserve">The API exposes significant internal detail through its response headers and error messages. A GET request to any endpoint returns response headers disclosing the full infrastructure stack: X-Powered-By: ReqRes.in, Server: </w:t>
      </w:r>
      <w:proofErr w:type="spellStart"/>
      <w:r w:rsidR="00D57708">
        <w:rPr>
          <w:rFonts w:ascii="Arial" w:eastAsia="Arial" w:hAnsi="Arial" w:cs="Arial"/>
          <w:color w:val="000000"/>
          <w:sz w:val="20"/>
          <w:szCs w:val="20"/>
        </w:rPr>
        <w:t>c</w:t>
      </w:r>
      <w:r w:rsidR="00214D6D" w:rsidRPr="000E606A">
        <w:rPr>
          <w:rFonts w:ascii="Arial" w:eastAsia="Arial" w:hAnsi="Arial" w:cs="Arial"/>
          <w:color w:val="000000"/>
          <w:sz w:val="20"/>
          <w:szCs w:val="20"/>
        </w:rPr>
        <w:t>loudflare</w:t>
      </w:r>
      <w:proofErr w:type="spellEnd"/>
      <w:r w:rsidRPr="000E606A">
        <w:rPr>
          <w:rFonts w:ascii="Arial" w:eastAsia="Arial" w:hAnsi="Arial" w:cs="Arial"/>
          <w:color w:val="000000"/>
          <w:sz w:val="20"/>
          <w:szCs w:val="20"/>
        </w:rPr>
        <w:t>, Heroku NEL reporting endpoints, and internal request IDs. Any unauthenticated caller can fingerprint the platform without sending a single authenticated request.</w:t>
      </w:r>
    </w:p>
    <w:p w14:paraId="2584216A" w14:textId="77777777" w:rsidR="000E606A" w:rsidRPr="000E606A" w:rsidRDefault="000E606A" w:rsidP="00211FA7">
      <w:pPr>
        <w:spacing w:after="80" w:line="240" w:lineRule="auto"/>
        <w:jc w:val="both"/>
        <w:rPr>
          <w:rFonts w:ascii="Arial" w:hAnsi="Arial" w:cs="Arial"/>
          <w:sz w:val="20"/>
          <w:szCs w:val="20"/>
        </w:rPr>
      </w:pPr>
    </w:p>
    <w:p w14:paraId="5902A903"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Beyond headers, submitting an invalid API key to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/register returns a 403 with a verbose JSON error body containing "error": "</w:t>
      </w:r>
      <w:proofErr w:type="spellStart"/>
      <w:r w:rsidRPr="000E606A">
        <w:rPr>
          <w:rFonts w:ascii="Arial" w:eastAsia="Arial" w:hAnsi="Arial" w:cs="Arial"/>
          <w:color w:val="000000"/>
          <w:sz w:val="20"/>
          <w:szCs w:val="20"/>
        </w:rPr>
        <w:t>invalid_api_key</w:t>
      </w:r>
      <w:proofErr w:type="spellEnd"/>
      <w:r w:rsidRPr="000E606A">
        <w:rPr>
          <w:rFonts w:ascii="Arial" w:eastAsia="Arial" w:hAnsi="Arial" w:cs="Arial"/>
          <w:color w:val="000000"/>
          <w:sz w:val="20"/>
          <w:szCs w:val="20"/>
        </w:rPr>
        <w:t>", a "hint" field, a "</w:t>
      </w:r>
      <w:proofErr w:type="spellStart"/>
      <w:r w:rsidRPr="000E606A">
        <w:rPr>
          <w:rFonts w:ascii="Arial" w:eastAsia="Arial" w:hAnsi="Arial" w:cs="Arial"/>
          <w:color w:val="000000"/>
          <w:sz w:val="20"/>
          <w:szCs w:val="20"/>
        </w:rPr>
        <w:t>next_steps</w:t>
      </w:r>
      <w:proofErr w:type="spellEnd"/>
      <w:r w:rsidRPr="000E606A">
        <w:rPr>
          <w:rFonts w:ascii="Arial" w:eastAsia="Arial" w:hAnsi="Arial" w:cs="Arial"/>
          <w:color w:val="000000"/>
          <w:sz w:val="20"/>
          <w:szCs w:val="20"/>
        </w:rPr>
        <w:t>" array, internal dashboard URLs, and a full _meta block disclosing the platform name, upgrade paths, and error context. This level of disclosure in an authentication failure response directly aids reconnaissance.</w:t>
      </w:r>
    </w:p>
    <w:p w14:paraId="561AB932" w14:textId="77777777" w:rsidR="000E606A" w:rsidRPr="000E606A" w:rsidRDefault="000E606A" w:rsidP="00211FA7">
      <w:pPr>
        <w:spacing w:after="80" w:line="240" w:lineRule="auto"/>
        <w:jc w:val="both"/>
        <w:rPr>
          <w:rFonts w:ascii="Arial" w:hAnsi="Arial" w:cs="Arial"/>
          <w:sz w:val="20"/>
          <w:szCs w:val="20"/>
        </w:rPr>
      </w:pPr>
    </w:p>
    <w:p w14:paraId="5A3F9C96"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Additionally, both GET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/login and GET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/register return 200 OK responses with full paginated datasets instead of rejecting the incorrect HTTP method, indicating no verb enforcement on authentication endpoints.</w:t>
      </w:r>
    </w:p>
    <w:p w14:paraId="55671622" w14:textId="77777777" w:rsidR="000E606A" w:rsidRPr="000E606A" w:rsidRDefault="000E606A" w:rsidP="00211FA7">
      <w:pPr>
        <w:spacing w:after="80" w:line="240" w:lineRule="auto"/>
        <w:jc w:val="both"/>
        <w:rPr>
          <w:rFonts w:ascii="Arial" w:hAnsi="Arial" w:cs="Arial"/>
          <w:sz w:val="20"/>
          <w:szCs w:val="20"/>
        </w:rPr>
      </w:pPr>
    </w:p>
    <w:p w14:paraId="6EC908EA" w14:textId="43282F25" w:rsidR="000E606A" w:rsidRDefault="000E606A" w:rsidP="00211FA7">
      <w:pPr>
        <w:spacing w:after="120" w:line="240" w:lineRule="auto"/>
        <w:jc w:val="both"/>
        <w:rPr>
          <w:rFonts w:ascii="Arial" w:eastAsia="Arial" w:hAnsi="Arial" w:cs="Arial"/>
          <w:b/>
          <w:bCs/>
          <w:sz w:val="20"/>
          <w:szCs w:val="20"/>
        </w:rPr>
      </w:pPr>
      <w:r w:rsidRPr="000E606A">
        <w:rPr>
          <w:rFonts w:ascii="Arial" w:eastAsia="Arial" w:hAnsi="Arial" w:cs="Arial"/>
          <w:b/>
          <w:bCs/>
          <w:sz w:val="20"/>
          <w:szCs w:val="20"/>
        </w:rPr>
        <w:t xml:space="preserve">Evidence: </w:t>
      </w:r>
    </w:p>
    <w:p w14:paraId="43317D3E" w14:textId="77777777" w:rsidR="00A157A6" w:rsidRDefault="00A157A6" w:rsidP="00211FA7">
      <w:pPr>
        <w:spacing w:after="120" w:line="240" w:lineRule="auto"/>
        <w:jc w:val="both"/>
        <w:rPr>
          <w:rFonts w:ascii="Arial" w:hAnsi="Arial" w:cs="Arial"/>
          <w:sz w:val="20"/>
          <w:szCs w:val="20"/>
        </w:rPr>
      </w:pPr>
    </w:p>
    <w:p w14:paraId="1D3BE4E2" w14:textId="77777777" w:rsidR="00C7591F" w:rsidRDefault="00C7591F" w:rsidP="00211FA7">
      <w:pPr>
        <w:spacing w:after="120" w:line="240" w:lineRule="auto"/>
        <w:jc w:val="both"/>
        <w:rPr>
          <w:rFonts w:ascii="Arial" w:hAnsi="Arial" w:cs="Arial"/>
          <w:sz w:val="20"/>
          <w:szCs w:val="20"/>
        </w:rPr>
      </w:pPr>
    </w:p>
    <w:p w14:paraId="30CD3850" w14:textId="77777777" w:rsidR="00C7591F" w:rsidRPr="000E606A" w:rsidRDefault="00C7591F" w:rsidP="00211FA7">
      <w:pPr>
        <w:spacing w:after="120" w:line="240" w:lineRule="auto"/>
        <w:jc w:val="both"/>
        <w:rPr>
          <w:rFonts w:ascii="Arial" w:hAnsi="Arial" w:cs="Arial"/>
          <w:sz w:val="20"/>
          <w:szCs w:val="20"/>
        </w:rPr>
      </w:pPr>
    </w:p>
    <w:p w14:paraId="3167EECC" w14:textId="705EEBDA" w:rsidR="000E606A" w:rsidRDefault="00854CBF" w:rsidP="00A157A6">
      <w:pPr>
        <w:spacing w:after="80" w:line="240" w:lineRule="auto"/>
        <w:jc w:val="center"/>
        <w:rPr>
          <w:rFonts w:ascii="Arial" w:hAnsi="Arial" w:cs="Arial"/>
          <w:sz w:val="20"/>
          <w:szCs w:val="20"/>
        </w:rPr>
      </w:pPr>
      <w:r>
        <w:rPr>
          <w:noProof/>
        </w:rPr>
        <w:drawing>
          <wp:inline distT="0" distB="0" distL="0" distR="0" wp14:anchorId="25D76063" wp14:editId="0981177F">
            <wp:extent cx="5088835" cy="2862335"/>
            <wp:effectExtent l="0" t="0" r="0" b="0"/>
            <wp:docPr id="10284378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119177" cy="2879401"/>
                    </a:xfrm>
                    <a:prstGeom prst="rect">
                      <a:avLst/>
                    </a:prstGeom>
                    <a:noFill/>
                    <a:ln>
                      <a:noFill/>
                    </a:ln>
                  </pic:spPr>
                </pic:pic>
              </a:graphicData>
            </a:graphic>
          </wp:inline>
        </w:drawing>
      </w:r>
    </w:p>
    <w:p w14:paraId="721B98D1" w14:textId="77777777" w:rsidR="00854CBF" w:rsidRDefault="00854CBF" w:rsidP="00211FA7">
      <w:pPr>
        <w:spacing w:after="80" w:line="240" w:lineRule="auto"/>
        <w:jc w:val="both"/>
        <w:rPr>
          <w:rFonts w:ascii="Arial" w:hAnsi="Arial" w:cs="Arial"/>
          <w:sz w:val="20"/>
          <w:szCs w:val="20"/>
        </w:rPr>
      </w:pPr>
    </w:p>
    <w:p w14:paraId="6A658653" w14:textId="56D7AD2B" w:rsidR="00854CBF" w:rsidRDefault="00FE51C1" w:rsidP="00A157A6">
      <w:pPr>
        <w:spacing w:after="80" w:line="240" w:lineRule="auto"/>
        <w:jc w:val="center"/>
        <w:rPr>
          <w:rFonts w:ascii="Arial" w:hAnsi="Arial" w:cs="Arial"/>
          <w:sz w:val="20"/>
          <w:szCs w:val="20"/>
        </w:rPr>
      </w:pPr>
      <w:r>
        <w:rPr>
          <w:noProof/>
        </w:rPr>
        <w:lastRenderedPageBreak/>
        <w:drawing>
          <wp:inline distT="0" distB="0" distL="0" distR="0" wp14:anchorId="23D77B25" wp14:editId="56800D0A">
            <wp:extent cx="5060805" cy="2846567"/>
            <wp:effectExtent l="0" t="0" r="6985" b="0"/>
            <wp:docPr id="113889576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080244" cy="2857501"/>
                    </a:xfrm>
                    <a:prstGeom prst="rect">
                      <a:avLst/>
                    </a:prstGeom>
                    <a:noFill/>
                    <a:ln>
                      <a:noFill/>
                    </a:ln>
                  </pic:spPr>
                </pic:pic>
              </a:graphicData>
            </a:graphic>
          </wp:inline>
        </w:drawing>
      </w:r>
    </w:p>
    <w:p w14:paraId="14CC57F6" w14:textId="39B691E5" w:rsidR="00A157A6" w:rsidRDefault="00A157A6">
      <w:pPr>
        <w:rPr>
          <w:rFonts w:ascii="Arial" w:hAnsi="Arial" w:cs="Arial"/>
          <w:sz w:val="20"/>
          <w:szCs w:val="20"/>
        </w:rPr>
      </w:pPr>
      <w:r>
        <w:rPr>
          <w:rFonts w:ascii="Arial" w:hAnsi="Arial" w:cs="Arial"/>
          <w:sz w:val="20"/>
          <w:szCs w:val="20"/>
        </w:rPr>
        <w:br w:type="page"/>
      </w:r>
    </w:p>
    <w:p w14:paraId="7B40D043" w14:textId="77777777" w:rsidR="000E606A" w:rsidRPr="000E606A" w:rsidRDefault="000E606A" w:rsidP="00211FA7">
      <w:pPr>
        <w:pStyle w:val="Heading2"/>
        <w:jc w:val="both"/>
      </w:pPr>
      <w:r w:rsidRPr="000E606A">
        <w:rPr>
          <w:rFonts w:eastAsia="Calibri Light"/>
        </w:rPr>
        <w:lastRenderedPageBreak/>
        <w:t>API9 – Improper Inventory Management</w:t>
      </w:r>
    </w:p>
    <w:p w14:paraId="00829779" w14:textId="7F568AD9"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0E606A">
        <w:rPr>
          <w:rFonts w:ascii="Arial" w:eastAsia="Arial" w:hAnsi="Arial" w:cs="Arial"/>
          <w:b/>
          <w:bCs/>
          <w:color w:val="FFFFFF"/>
          <w:sz w:val="20"/>
          <w:szCs w:val="20"/>
          <w:shd w:val="clear" w:color="auto" w:fill="ED7D31"/>
        </w:rPr>
        <w:t xml:space="preserve"> MEDIUM  </w:t>
      </w:r>
    </w:p>
    <w:p w14:paraId="2CF9BD9F" w14:textId="77777777" w:rsidR="000E606A" w:rsidRPr="000E606A" w:rsidRDefault="000E606A" w:rsidP="00211FA7">
      <w:pPr>
        <w:spacing w:after="80" w:line="240" w:lineRule="auto"/>
        <w:jc w:val="both"/>
        <w:rPr>
          <w:rFonts w:ascii="Arial" w:hAnsi="Arial" w:cs="Arial"/>
          <w:sz w:val="20"/>
          <w:szCs w:val="20"/>
        </w:rPr>
      </w:pPr>
    </w:p>
    <w:p w14:paraId="03EC4D3D"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The API's own manifest, returned by GET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 declares only three endpoints: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/users (free), /custom-endpoints (pro), and /health. However,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/login and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/register are fully active, publicly reachable, and return 200 responses with tokens — neither appears anywhere in the official endpoint inventory. An attacker enumerating the API surface would discover these undeclared authentication endpoints without any documentation trail.</w:t>
      </w:r>
    </w:p>
    <w:p w14:paraId="1B5BDF49" w14:textId="77777777" w:rsidR="000E606A" w:rsidRPr="000E606A" w:rsidRDefault="000E606A" w:rsidP="00211FA7">
      <w:pPr>
        <w:spacing w:after="80" w:line="240" w:lineRule="auto"/>
        <w:jc w:val="both"/>
        <w:rPr>
          <w:rFonts w:ascii="Arial" w:hAnsi="Arial" w:cs="Arial"/>
          <w:sz w:val="20"/>
          <w:szCs w:val="20"/>
        </w:rPr>
      </w:pPr>
    </w:p>
    <w:p w14:paraId="2E91C59B"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A secondary finding under this category is that GET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w:t>
      </w:r>
      <w:proofErr w:type="spellStart"/>
      <w:r w:rsidRPr="000E606A">
        <w:rPr>
          <w:rFonts w:ascii="Arial" w:eastAsia="Arial" w:hAnsi="Arial" w:cs="Arial"/>
          <w:color w:val="000000"/>
          <w:sz w:val="20"/>
          <w:szCs w:val="20"/>
        </w:rPr>
        <w:t>custom-endpoints?page</w:t>
      </w:r>
      <w:proofErr w:type="spellEnd"/>
      <w:r w:rsidRPr="000E606A">
        <w:rPr>
          <w:rFonts w:ascii="Arial" w:eastAsia="Arial" w:hAnsi="Arial" w:cs="Arial"/>
          <w:color w:val="000000"/>
          <w:sz w:val="20"/>
          <w:szCs w:val="20"/>
        </w:rPr>
        <w:t>=9999999 returns 200 OK, echoing back the out-of-bounds page number with an empty data array rather than rejecting the invalid input. No pagination bounds validation is enforced on query parameters.</w:t>
      </w:r>
    </w:p>
    <w:p w14:paraId="2956917B" w14:textId="77777777" w:rsidR="000E606A" w:rsidRPr="000E606A" w:rsidRDefault="000E606A" w:rsidP="00211FA7">
      <w:pPr>
        <w:spacing w:after="80" w:line="240" w:lineRule="auto"/>
        <w:jc w:val="both"/>
        <w:rPr>
          <w:rFonts w:ascii="Arial" w:hAnsi="Arial" w:cs="Arial"/>
          <w:sz w:val="20"/>
          <w:szCs w:val="20"/>
        </w:rPr>
      </w:pPr>
    </w:p>
    <w:p w14:paraId="7917E66C" w14:textId="591CDBC6" w:rsidR="000E606A" w:rsidRDefault="000E606A" w:rsidP="00211FA7">
      <w:pPr>
        <w:spacing w:after="120" w:line="240" w:lineRule="auto"/>
        <w:jc w:val="both"/>
        <w:rPr>
          <w:rFonts w:ascii="Arial" w:eastAsia="Arial" w:hAnsi="Arial" w:cs="Arial"/>
          <w:b/>
          <w:bCs/>
          <w:sz w:val="20"/>
          <w:szCs w:val="20"/>
        </w:rPr>
      </w:pPr>
      <w:r w:rsidRPr="000E606A">
        <w:rPr>
          <w:rFonts w:ascii="Arial" w:eastAsia="Arial" w:hAnsi="Arial" w:cs="Arial"/>
          <w:b/>
          <w:bCs/>
          <w:sz w:val="20"/>
          <w:szCs w:val="20"/>
        </w:rPr>
        <w:t xml:space="preserve">Evidence: </w:t>
      </w:r>
    </w:p>
    <w:p w14:paraId="3DBEF297" w14:textId="77777777" w:rsidR="00A157A6" w:rsidRDefault="00A157A6" w:rsidP="00211FA7">
      <w:pPr>
        <w:spacing w:after="120" w:line="240" w:lineRule="auto"/>
        <w:jc w:val="both"/>
        <w:rPr>
          <w:rFonts w:ascii="Arial" w:eastAsia="Arial" w:hAnsi="Arial" w:cs="Arial"/>
          <w:sz w:val="20"/>
          <w:szCs w:val="20"/>
        </w:rPr>
      </w:pPr>
    </w:p>
    <w:p w14:paraId="3C61C0D5" w14:textId="0C8DD161" w:rsidR="004332EA" w:rsidRPr="000E606A" w:rsidRDefault="004332EA" w:rsidP="00A157A6">
      <w:pPr>
        <w:spacing w:after="120" w:line="240" w:lineRule="auto"/>
        <w:jc w:val="center"/>
        <w:rPr>
          <w:rFonts w:ascii="Arial" w:hAnsi="Arial" w:cs="Arial"/>
          <w:sz w:val="20"/>
          <w:szCs w:val="20"/>
        </w:rPr>
      </w:pPr>
      <w:r w:rsidRPr="004332EA">
        <w:rPr>
          <w:rFonts w:ascii="Arial" w:hAnsi="Arial" w:cs="Arial"/>
          <w:noProof/>
          <w:sz w:val="20"/>
          <w:szCs w:val="20"/>
        </w:rPr>
        <w:drawing>
          <wp:inline distT="0" distB="0" distL="0" distR="0" wp14:anchorId="37A64045" wp14:editId="5E1921B1">
            <wp:extent cx="5390985" cy="3032286"/>
            <wp:effectExtent l="0" t="0" r="635" b="0"/>
            <wp:docPr id="171562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26016" name=""/>
                    <pic:cNvPicPr/>
                  </pic:nvPicPr>
                  <pic:blipFill>
                    <a:blip r:embed="rId27"/>
                    <a:stretch>
                      <a:fillRect/>
                    </a:stretch>
                  </pic:blipFill>
                  <pic:spPr>
                    <a:xfrm>
                      <a:off x="0" y="0"/>
                      <a:ext cx="5396995" cy="3035666"/>
                    </a:xfrm>
                    <a:prstGeom prst="rect">
                      <a:avLst/>
                    </a:prstGeom>
                  </pic:spPr>
                </pic:pic>
              </a:graphicData>
            </a:graphic>
          </wp:inline>
        </w:drawing>
      </w:r>
    </w:p>
    <w:p w14:paraId="24EFB16A" w14:textId="31E05273" w:rsidR="000E606A" w:rsidRPr="000E606A" w:rsidRDefault="004332EA" w:rsidP="00A157A6">
      <w:pPr>
        <w:spacing w:after="80" w:line="240" w:lineRule="auto"/>
        <w:jc w:val="center"/>
        <w:rPr>
          <w:rFonts w:ascii="Arial" w:hAnsi="Arial" w:cs="Arial"/>
          <w:sz w:val="20"/>
          <w:szCs w:val="20"/>
        </w:rPr>
      </w:pPr>
      <w:r w:rsidRPr="004332EA">
        <w:rPr>
          <w:rFonts w:ascii="Arial" w:hAnsi="Arial" w:cs="Arial"/>
          <w:noProof/>
          <w:sz w:val="20"/>
          <w:szCs w:val="20"/>
        </w:rPr>
        <w:drawing>
          <wp:inline distT="0" distB="0" distL="0" distR="0" wp14:anchorId="05C7DD39" wp14:editId="12060C58">
            <wp:extent cx="5303520" cy="2983090"/>
            <wp:effectExtent l="0" t="0" r="0" b="8255"/>
            <wp:docPr id="294902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902310" name=""/>
                    <pic:cNvPicPr/>
                  </pic:nvPicPr>
                  <pic:blipFill>
                    <a:blip r:embed="rId28"/>
                    <a:stretch>
                      <a:fillRect/>
                    </a:stretch>
                  </pic:blipFill>
                  <pic:spPr>
                    <a:xfrm>
                      <a:off x="0" y="0"/>
                      <a:ext cx="5312274" cy="2988014"/>
                    </a:xfrm>
                    <a:prstGeom prst="rect">
                      <a:avLst/>
                    </a:prstGeom>
                  </pic:spPr>
                </pic:pic>
              </a:graphicData>
            </a:graphic>
          </wp:inline>
        </w:drawing>
      </w:r>
    </w:p>
    <w:p w14:paraId="1A75E83B" w14:textId="2A2E0D78" w:rsidR="000E606A" w:rsidRPr="008A4964" w:rsidRDefault="000E606A" w:rsidP="00211FA7">
      <w:pPr>
        <w:pStyle w:val="Heading2"/>
        <w:jc w:val="both"/>
      </w:pPr>
      <w:r w:rsidRPr="00B83A39">
        <w:rPr>
          <w:rFonts w:eastAsia="Calibri Light"/>
        </w:rPr>
        <w:lastRenderedPageBreak/>
        <w:t>API10</w:t>
      </w:r>
      <w:r w:rsidR="00635A76">
        <w:rPr>
          <w:rFonts w:eastAsia="Calibri Light"/>
        </w:rPr>
        <w:t xml:space="preserve"> </w:t>
      </w:r>
      <w:r w:rsidRPr="00B83A39">
        <w:rPr>
          <w:rFonts w:eastAsia="Calibri Light"/>
        </w:rPr>
        <w:t>–</w:t>
      </w:r>
      <w:r w:rsidR="00D45A28">
        <w:rPr>
          <w:rFonts w:eastAsia="Calibri Light"/>
        </w:rPr>
        <w:t xml:space="preserve"> </w:t>
      </w:r>
      <w:hyperlink r:id="rId29" w:history="1">
        <w:r w:rsidR="008A4964" w:rsidRPr="008A4964">
          <w:t>Unsafe Consumption of APIs</w:t>
        </w:r>
      </w:hyperlink>
      <w:r w:rsidRPr="008A4964">
        <w:t xml:space="preserve"> (Partial)</w:t>
      </w:r>
    </w:p>
    <w:p w14:paraId="385AE62B" w14:textId="36199893"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Severity: </w:t>
      </w:r>
      <w:r w:rsidRPr="000E606A">
        <w:rPr>
          <w:rFonts w:ascii="Arial" w:eastAsia="Arial" w:hAnsi="Arial" w:cs="Arial"/>
          <w:b/>
          <w:bCs/>
          <w:color w:val="FFFFFF"/>
          <w:sz w:val="20"/>
          <w:szCs w:val="20"/>
          <w:shd w:val="clear" w:color="auto" w:fill="4472C4"/>
        </w:rPr>
        <w:t xml:space="preserve"> INFORMATIONAL  </w:t>
      </w:r>
    </w:p>
    <w:p w14:paraId="123CC515" w14:textId="77777777" w:rsidR="000E606A" w:rsidRPr="000E606A" w:rsidRDefault="000E606A" w:rsidP="00211FA7">
      <w:pPr>
        <w:spacing w:after="80" w:line="240" w:lineRule="auto"/>
        <w:jc w:val="both"/>
        <w:rPr>
          <w:rFonts w:ascii="Arial" w:hAnsi="Arial" w:cs="Arial"/>
          <w:sz w:val="20"/>
          <w:szCs w:val="20"/>
        </w:rPr>
      </w:pPr>
    </w:p>
    <w:p w14:paraId="406178B7" w14:textId="585D7188"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SQL injection and XSS payloads were submitted to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/login and /</w:t>
      </w:r>
      <w:proofErr w:type="spellStart"/>
      <w:r w:rsidRPr="000E606A">
        <w:rPr>
          <w:rFonts w:ascii="Arial" w:eastAsia="Arial" w:hAnsi="Arial" w:cs="Arial"/>
          <w:color w:val="000000"/>
          <w:sz w:val="20"/>
          <w:szCs w:val="20"/>
        </w:rPr>
        <w:t>api</w:t>
      </w:r>
      <w:proofErr w:type="spellEnd"/>
      <w:r w:rsidRPr="000E606A">
        <w:rPr>
          <w:rFonts w:ascii="Arial" w:eastAsia="Arial" w:hAnsi="Arial" w:cs="Arial"/>
          <w:color w:val="000000"/>
          <w:sz w:val="20"/>
          <w:szCs w:val="20"/>
        </w:rPr>
        <w:t xml:space="preserve">/register respectively. In both cases the API returned 200 OK and issued a valid token. </w:t>
      </w:r>
      <w:r w:rsidR="008B1CE0" w:rsidRPr="008B1CE0">
        <w:rPr>
          <w:rFonts w:ascii="Arial" w:eastAsia="Arial" w:hAnsi="Arial" w:cs="Arial"/>
          <w:color w:val="000000"/>
          <w:sz w:val="20"/>
          <w:szCs w:val="20"/>
        </w:rPr>
        <w:t xml:space="preserve">The payloads were not rejected or flagged; however, due to the mock backend, input handling </w:t>
      </w:r>
      <w:proofErr w:type="spellStart"/>
      <w:r w:rsidR="008B1CE0" w:rsidRPr="008B1CE0">
        <w:rPr>
          <w:rFonts w:ascii="Arial" w:eastAsia="Arial" w:hAnsi="Arial" w:cs="Arial"/>
          <w:color w:val="000000"/>
          <w:sz w:val="20"/>
          <w:szCs w:val="20"/>
        </w:rPr>
        <w:t>behavior</w:t>
      </w:r>
      <w:proofErr w:type="spellEnd"/>
      <w:r w:rsidR="008B1CE0" w:rsidRPr="008B1CE0">
        <w:rPr>
          <w:rFonts w:ascii="Arial" w:eastAsia="Arial" w:hAnsi="Arial" w:cs="Arial"/>
          <w:color w:val="000000"/>
          <w:sz w:val="20"/>
          <w:szCs w:val="20"/>
        </w:rPr>
        <w:t xml:space="preserve"> cannot be fully validated. As reqres.in operates as a mock API with no real database backend, no actual injection or script execution occurred — the values were silently discarded.</w:t>
      </w:r>
    </w:p>
    <w:p w14:paraId="7660E642" w14:textId="77777777" w:rsidR="000E606A" w:rsidRPr="000E606A" w:rsidRDefault="000E606A" w:rsidP="00211FA7">
      <w:pPr>
        <w:spacing w:after="80" w:line="240" w:lineRule="auto"/>
        <w:jc w:val="both"/>
        <w:rPr>
          <w:rFonts w:ascii="Arial" w:hAnsi="Arial" w:cs="Arial"/>
          <w:sz w:val="20"/>
          <w:szCs w:val="20"/>
        </w:rPr>
      </w:pPr>
    </w:p>
    <w:p w14:paraId="7E6E73C0"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color w:val="000000"/>
          <w:sz w:val="20"/>
          <w:szCs w:val="20"/>
        </w:rPr>
        <w:t>This is recorded as a partial finding: the absence of input validation is evidenced by the 200 responses, but exploitation is not demonstrable on this target. On a production API with an equivalent lack of input handling, both would represent exploitable vulnerabilities.</w:t>
      </w:r>
    </w:p>
    <w:p w14:paraId="6E5B7DAA" w14:textId="77777777" w:rsidR="000E606A" w:rsidRPr="000E606A" w:rsidRDefault="000E606A" w:rsidP="00211FA7">
      <w:pPr>
        <w:spacing w:after="80" w:line="240" w:lineRule="auto"/>
        <w:jc w:val="both"/>
        <w:rPr>
          <w:rFonts w:ascii="Arial" w:hAnsi="Arial" w:cs="Arial"/>
          <w:sz w:val="20"/>
          <w:szCs w:val="20"/>
        </w:rPr>
      </w:pPr>
    </w:p>
    <w:p w14:paraId="07967787" w14:textId="733F2935" w:rsidR="004332EA" w:rsidRDefault="000E606A" w:rsidP="00211FA7">
      <w:pPr>
        <w:spacing w:after="120" w:line="240" w:lineRule="auto"/>
        <w:jc w:val="both"/>
        <w:rPr>
          <w:rFonts w:ascii="Arial" w:eastAsia="Arial" w:hAnsi="Arial" w:cs="Arial"/>
          <w:sz w:val="20"/>
          <w:szCs w:val="20"/>
        </w:rPr>
      </w:pPr>
      <w:r w:rsidRPr="000E606A">
        <w:rPr>
          <w:rFonts w:ascii="Arial" w:eastAsia="Arial" w:hAnsi="Arial" w:cs="Arial"/>
          <w:b/>
          <w:bCs/>
          <w:sz w:val="20"/>
          <w:szCs w:val="20"/>
        </w:rPr>
        <w:t xml:space="preserve">Evidence: </w:t>
      </w:r>
    </w:p>
    <w:p w14:paraId="089633DB" w14:textId="77777777" w:rsidR="004332EA" w:rsidRDefault="004332EA" w:rsidP="00211FA7">
      <w:pPr>
        <w:spacing w:after="120" w:line="240" w:lineRule="auto"/>
        <w:jc w:val="both"/>
        <w:rPr>
          <w:noProof/>
        </w:rPr>
      </w:pPr>
    </w:p>
    <w:p w14:paraId="68C29FC5" w14:textId="77777777" w:rsidR="004332EA" w:rsidRDefault="004332EA" w:rsidP="00A157A6">
      <w:pPr>
        <w:spacing w:after="120" w:line="240" w:lineRule="auto"/>
        <w:jc w:val="center"/>
        <w:rPr>
          <w:rFonts w:ascii="Arial" w:eastAsia="Arial" w:hAnsi="Arial" w:cs="Arial"/>
          <w:sz w:val="20"/>
          <w:szCs w:val="20"/>
        </w:rPr>
      </w:pPr>
      <w:r>
        <w:rPr>
          <w:noProof/>
        </w:rPr>
        <w:drawing>
          <wp:inline distT="0" distB="0" distL="0" distR="0" wp14:anchorId="3E4507B4" wp14:editId="78F26516">
            <wp:extent cx="5173893" cy="2910177"/>
            <wp:effectExtent l="0" t="0" r="8255" b="5080"/>
            <wp:docPr id="18728193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193596" cy="2921259"/>
                    </a:xfrm>
                    <a:prstGeom prst="rect">
                      <a:avLst/>
                    </a:prstGeom>
                    <a:noFill/>
                    <a:ln>
                      <a:noFill/>
                    </a:ln>
                  </pic:spPr>
                </pic:pic>
              </a:graphicData>
            </a:graphic>
          </wp:inline>
        </w:drawing>
      </w:r>
    </w:p>
    <w:p w14:paraId="354D5137" w14:textId="77777777" w:rsidR="00400E4D" w:rsidRDefault="00400E4D" w:rsidP="00211FA7">
      <w:pPr>
        <w:spacing w:after="120" w:line="240" w:lineRule="auto"/>
        <w:jc w:val="both"/>
        <w:rPr>
          <w:rFonts w:ascii="Arial" w:eastAsia="Arial" w:hAnsi="Arial" w:cs="Arial"/>
          <w:sz w:val="20"/>
          <w:szCs w:val="20"/>
        </w:rPr>
      </w:pPr>
    </w:p>
    <w:p w14:paraId="2D80A3F5" w14:textId="054FFDA7" w:rsidR="004332EA" w:rsidRDefault="004332EA" w:rsidP="00A157A6">
      <w:pPr>
        <w:spacing w:after="120" w:line="240" w:lineRule="auto"/>
        <w:jc w:val="center"/>
        <w:rPr>
          <w:rFonts w:ascii="Arial" w:eastAsia="Arial" w:hAnsi="Arial" w:cs="Arial"/>
          <w:sz w:val="20"/>
          <w:szCs w:val="20"/>
        </w:rPr>
      </w:pPr>
      <w:r>
        <w:rPr>
          <w:noProof/>
        </w:rPr>
        <w:drawing>
          <wp:inline distT="0" distB="0" distL="0" distR="0" wp14:anchorId="79454773" wp14:editId="370FEC8B">
            <wp:extent cx="5214042" cy="2932761"/>
            <wp:effectExtent l="0" t="0" r="5715" b="1270"/>
            <wp:docPr id="39635473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29954" cy="2941711"/>
                    </a:xfrm>
                    <a:prstGeom prst="rect">
                      <a:avLst/>
                    </a:prstGeom>
                    <a:noFill/>
                    <a:ln>
                      <a:noFill/>
                    </a:ln>
                  </pic:spPr>
                </pic:pic>
              </a:graphicData>
            </a:graphic>
          </wp:inline>
        </w:drawing>
      </w:r>
    </w:p>
    <w:p w14:paraId="356BA01E" w14:textId="040B3021" w:rsidR="000E606A" w:rsidRDefault="000E606A" w:rsidP="002750E8">
      <w:pPr>
        <w:pStyle w:val="Heading1"/>
        <w:rPr>
          <w:b/>
          <w:bCs/>
        </w:rPr>
      </w:pPr>
      <w:r w:rsidRPr="004332EA">
        <w:br w:type="page"/>
      </w:r>
      <w:r w:rsidRPr="00B83A39">
        <w:rPr>
          <w:b/>
          <w:bCs/>
        </w:rPr>
        <w:lastRenderedPageBreak/>
        <w:t>Risk Summary</w:t>
      </w:r>
    </w:p>
    <w:p w14:paraId="7239C661" w14:textId="77777777" w:rsidR="002750E8" w:rsidRPr="003D7C53" w:rsidRDefault="002750E8" w:rsidP="002750E8">
      <w:pPr>
        <w:pBdr>
          <w:bottom w:val="single" w:sz="6" w:space="1" w:color="0F4761"/>
        </w:pBdr>
        <w:spacing w:line="240" w:lineRule="auto"/>
        <w:rPr>
          <w:sz w:val="2"/>
          <w:szCs w:val="2"/>
        </w:rPr>
      </w:pPr>
    </w:p>
    <w:p w14:paraId="7CEA7EE1" w14:textId="77777777" w:rsidR="000E606A" w:rsidRPr="000E606A" w:rsidRDefault="000E606A" w:rsidP="000E606A">
      <w:pPr>
        <w:spacing w:after="80" w:line="240" w:lineRule="auto"/>
        <w:jc w:val="both"/>
        <w:rPr>
          <w:rFonts w:ascii="Arial" w:hAnsi="Arial" w:cs="Arial"/>
          <w:sz w:val="20"/>
          <w:szCs w:val="20"/>
        </w:rPr>
      </w:pP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5"/>
        <w:gridCol w:w="1888"/>
        <w:gridCol w:w="3672"/>
        <w:gridCol w:w="1580"/>
        <w:gridCol w:w="1532"/>
      </w:tblGrid>
      <w:tr w:rsidR="000E606A" w:rsidRPr="000E606A" w14:paraId="23A8EF5F" w14:textId="77777777" w:rsidTr="00C16797">
        <w:trPr>
          <w:trHeight w:val="488"/>
          <w:tblHeader/>
        </w:trPr>
        <w:tc>
          <w:tcPr>
            <w:tcW w:w="835" w:type="dxa"/>
            <w:tcBorders>
              <w:top w:val="single" w:sz="1" w:space="0" w:color="CCCCCC"/>
              <w:left w:val="single" w:sz="1" w:space="0" w:color="CCCCCC"/>
              <w:bottom w:val="single" w:sz="1" w:space="0" w:color="CCCCCC"/>
              <w:right w:val="single" w:sz="1" w:space="0" w:color="CCCCCC"/>
            </w:tcBorders>
            <w:shd w:val="clear" w:color="auto" w:fill="0F4761"/>
            <w:tcMar>
              <w:top w:w="80" w:type="dxa"/>
              <w:left w:w="120" w:type="dxa"/>
              <w:bottom w:w="80" w:type="dxa"/>
              <w:right w:w="120" w:type="dxa"/>
            </w:tcMar>
          </w:tcPr>
          <w:p w14:paraId="4B1271BA"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FFFFFF"/>
                <w:sz w:val="20"/>
                <w:szCs w:val="20"/>
              </w:rPr>
              <w:t>#</w:t>
            </w:r>
          </w:p>
        </w:tc>
        <w:tc>
          <w:tcPr>
            <w:tcW w:w="1888" w:type="dxa"/>
            <w:tcBorders>
              <w:top w:val="single" w:sz="1" w:space="0" w:color="CCCCCC"/>
              <w:left w:val="single" w:sz="1" w:space="0" w:color="CCCCCC"/>
              <w:bottom w:val="single" w:sz="1" w:space="0" w:color="CCCCCC"/>
              <w:right w:val="single" w:sz="1" w:space="0" w:color="CCCCCC"/>
            </w:tcBorders>
            <w:shd w:val="clear" w:color="auto" w:fill="0F4761"/>
            <w:tcMar>
              <w:top w:w="80" w:type="dxa"/>
              <w:left w:w="120" w:type="dxa"/>
              <w:bottom w:w="80" w:type="dxa"/>
              <w:right w:w="120" w:type="dxa"/>
            </w:tcMar>
          </w:tcPr>
          <w:p w14:paraId="1DA1CD4E"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FFFFFF"/>
                <w:sz w:val="20"/>
                <w:szCs w:val="20"/>
              </w:rPr>
              <w:t>OWASP Category</w:t>
            </w:r>
          </w:p>
        </w:tc>
        <w:tc>
          <w:tcPr>
            <w:tcW w:w="3672" w:type="dxa"/>
            <w:tcBorders>
              <w:top w:val="single" w:sz="1" w:space="0" w:color="CCCCCC"/>
              <w:left w:val="single" w:sz="1" w:space="0" w:color="CCCCCC"/>
              <w:bottom w:val="single" w:sz="1" w:space="0" w:color="CCCCCC"/>
              <w:right w:val="single" w:sz="1" w:space="0" w:color="CCCCCC"/>
            </w:tcBorders>
            <w:shd w:val="clear" w:color="auto" w:fill="0F4761"/>
            <w:tcMar>
              <w:top w:w="80" w:type="dxa"/>
              <w:left w:w="120" w:type="dxa"/>
              <w:bottom w:w="80" w:type="dxa"/>
              <w:right w:w="120" w:type="dxa"/>
            </w:tcMar>
          </w:tcPr>
          <w:p w14:paraId="634DEFEB"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FFFFFF"/>
                <w:sz w:val="20"/>
                <w:szCs w:val="20"/>
              </w:rPr>
              <w:t>Finding</w:t>
            </w:r>
          </w:p>
        </w:tc>
        <w:tc>
          <w:tcPr>
            <w:tcW w:w="1580" w:type="dxa"/>
            <w:tcBorders>
              <w:top w:val="single" w:sz="1" w:space="0" w:color="CCCCCC"/>
              <w:left w:val="single" w:sz="1" w:space="0" w:color="CCCCCC"/>
              <w:bottom w:val="single" w:sz="1" w:space="0" w:color="CCCCCC"/>
              <w:right w:val="single" w:sz="1" w:space="0" w:color="CCCCCC"/>
            </w:tcBorders>
            <w:shd w:val="clear" w:color="auto" w:fill="0F4761"/>
            <w:tcMar>
              <w:top w:w="80" w:type="dxa"/>
              <w:left w:w="120" w:type="dxa"/>
              <w:bottom w:w="80" w:type="dxa"/>
              <w:right w:w="120" w:type="dxa"/>
            </w:tcMar>
          </w:tcPr>
          <w:p w14:paraId="3FF9E842"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FFFFFF"/>
                <w:sz w:val="20"/>
                <w:szCs w:val="20"/>
              </w:rPr>
              <w:t>Severity</w:t>
            </w:r>
          </w:p>
        </w:tc>
        <w:tc>
          <w:tcPr>
            <w:tcW w:w="1532" w:type="dxa"/>
            <w:tcBorders>
              <w:top w:val="single" w:sz="1" w:space="0" w:color="CCCCCC"/>
              <w:left w:val="single" w:sz="1" w:space="0" w:color="CCCCCC"/>
              <w:bottom w:val="single" w:sz="1" w:space="0" w:color="CCCCCC"/>
              <w:right w:val="single" w:sz="1" w:space="0" w:color="CCCCCC"/>
            </w:tcBorders>
            <w:shd w:val="clear" w:color="auto" w:fill="0F4761"/>
            <w:tcMar>
              <w:top w:w="80" w:type="dxa"/>
              <w:left w:w="120" w:type="dxa"/>
              <w:bottom w:w="80" w:type="dxa"/>
              <w:right w:w="120" w:type="dxa"/>
            </w:tcMar>
          </w:tcPr>
          <w:p w14:paraId="714FF64E"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FFFFFF"/>
                <w:sz w:val="20"/>
                <w:szCs w:val="20"/>
              </w:rPr>
              <w:t>Status</w:t>
            </w:r>
          </w:p>
        </w:tc>
      </w:tr>
      <w:tr w:rsidR="000E606A" w:rsidRPr="000E606A" w14:paraId="3DCC0044" w14:textId="77777777" w:rsidTr="00C16797">
        <w:trPr>
          <w:trHeight w:val="853"/>
        </w:trPr>
        <w:tc>
          <w:tcPr>
            <w:tcW w:w="83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2F3CBAE"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sz w:val="20"/>
                <w:szCs w:val="20"/>
              </w:rPr>
              <w:t>API1</w:t>
            </w:r>
          </w:p>
        </w:tc>
        <w:tc>
          <w:tcPr>
            <w:tcW w:w="1888"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DD9A694"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Broken Object Level Authorization</w:t>
            </w:r>
          </w:p>
        </w:tc>
        <w:tc>
          <w:tcPr>
            <w:tcW w:w="367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1D869D6"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All 12 user objects accessible without authentication</w:t>
            </w:r>
          </w:p>
        </w:tc>
        <w:tc>
          <w:tcPr>
            <w:tcW w:w="15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06610A24"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C00000"/>
                <w:sz w:val="20"/>
                <w:szCs w:val="20"/>
              </w:rPr>
              <w:t>High</w:t>
            </w:r>
          </w:p>
        </w:tc>
        <w:tc>
          <w:tcPr>
            <w:tcW w:w="153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53CEC0EC" w14:textId="79DC4B04" w:rsidR="000E606A" w:rsidRPr="000E606A" w:rsidRDefault="001B4302" w:rsidP="000E606A">
            <w:pPr>
              <w:spacing w:line="240" w:lineRule="auto"/>
              <w:jc w:val="both"/>
              <w:rPr>
                <w:rFonts w:ascii="Arial" w:hAnsi="Arial" w:cs="Arial"/>
                <w:sz w:val="20"/>
                <w:szCs w:val="20"/>
              </w:rPr>
            </w:pPr>
            <w:r>
              <w:rPr>
                <w:rFonts w:ascii="Arial" w:eastAsia="Arial" w:hAnsi="Arial" w:cs="Arial"/>
                <w:b/>
                <w:bCs/>
                <w:color w:val="00B050"/>
                <w:sz w:val="20"/>
                <w:szCs w:val="20"/>
              </w:rPr>
              <w:t>Observed</w:t>
            </w:r>
          </w:p>
        </w:tc>
      </w:tr>
      <w:tr w:rsidR="000E606A" w:rsidRPr="000E606A" w14:paraId="76ABB784" w14:textId="77777777" w:rsidTr="00C16797">
        <w:trPr>
          <w:trHeight w:val="626"/>
        </w:trPr>
        <w:tc>
          <w:tcPr>
            <w:tcW w:w="83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56330512"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sz w:val="20"/>
                <w:szCs w:val="20"/>
              </w:rPr>
              <w:t>API2</w:t>
            </w:r>
          </w:p>
        </w:tc>
        <w:tc>
          <w:tcPr>
            <w:tcW w:w="1888"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E56719B"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Broken Authentication</w:t>
            </w:r>
          </w:p>
        </w:tc>
        <w:tc>
          <w:tcPr>
            <w:tcW w:w="367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555140FE"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Static token leaked in response; GET on login accepted</w:t>
            </w:r>
          </w:p>
        </w:tc>
        <w:tc>
          <w:tcPr>
            <w:tcW w:w="15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9372984"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C00000"/>
                <w:sz w:val="20"/>
                <w:szCs w:val="20"/>
              </w:rPr>
              <w:t>High</w:t>
            </w:r>
          </w:p>
        </w:tc>
        <w:tc>
          <w:tcPr>
            <w:tcW w:w="153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4406D3E" w14:textId="51F2170A" w:rsidR="000E606A" w:rsidRPr="000E606A" w:rsidRDefault="001B4302" w:rsidP="000E606A">
            <w:pPr>
              <w:spacing w:line="240" w:lineRule="auto"/>
              <w:jc w:val="both"/>
              <w:rPr>
                <w:rFonts w:ascii="Arial" w:hAnsi="Arial" w:cs="Arial"/>
                <w:sz w:val="20"/>
                <w:szCs w:val="20"/>
              </w:rPr>
            </w:pPr>
            <w:r>
              <w:rPr>
                <w:rFonts w:ascii="Arial" w:eastAsia="Arial" w:hAnsi="Arial" w:cs="Arial"/>
                <w:b/>
                <w:bCs/>
                <w:color w:val="00B050"/>
                <w:sz w:val="20"/>
                <w:szCs w:val="20"/>
              </w:rPr>
              <w:t>Observed</w:t>
            </w:r>
          </w:p>
        </w:tc>
      </w:tr>
      <w:tr w:rsidR="000E606A" w:rsidRPr="000E606A" w14:paraId="49728A48" w14:textId="77777777" w:rsidTr="00C16797">
        <w:trPr>
          <w:trHeight w:val="626"/>
        </w:trPr>
        <w:tc>
          <w:tcPr>
            <w:tcW w:w="83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34AC348C"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sz w:val="20"/>
                <w:szCs w:val="20"/>
              </w:rPr>
              <w:t>API3</w:t>
            </w:r>
          </w:p>
        </w:tc>
        <w:tc>
          <w:tcPr>
            <w:tcW w:w="1888"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D68A06C"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Mass Assignment</w:t>
            </w:r>
          </w:p>
        </w:tc>
        <w:tc>
          <w:tcPr>
            <w:tcW w:w="367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1DF269A"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Privileged fields accepted in PUT request body</w:t>
            </w:r>
          </w:p>
        </w:tc>
        <w:tc>
          <w:tcPr>
            <w:tcW w:w="15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8D8B3D8"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C00000"/>
                <w:sz w:val="20"/>
                <w:szCs w:val="20"/>
              </w:rPr>
              <w:t>High</w:t>
            </w:r>
          </w:p>
        </w:tc>
        <w:tc>
          <w:tcPr>
            <w:tcW w:w="153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1C782D67" w14:textId="4BE23465" w:rsidR="000E606A" w:rsidRPr="000E606A" w:rsidRDefault="001B4302" w:rsidP="000E606A">
            <w:pPr>
              <w:spacing w:line="240" w:lineRule="auto"/>
              <w:jc w:val="both"/>
              <w:rPr>
                <w:rFonts w:ascii="Arial" w:hAnsi="Arial" w:cs="Arial"/>
                <w:sz w:val="20"/>
                <w:szCs w:val="20"/>
              </w:rPr>
            </w:pPr>
            <w:r>
              <w:rPr>
                <w:rFonts w:ascii="Arial" w:eastAsia="Arial" w:hAnsi="Arial" w:cs="Arial"/>
                <w:b/>
                <w:bCs/>
                <w:color w:val="00B050"/>
                <w:sz w:val="20"/>
                <w:szCs w:val="20"/>
              </w:rPr>
              <w:t>Observed</w:t>
            </w:r>
          </w:p>
        </w:tc>
      </w:tr>
      <w:tr w:rsidR="000E606A" w:rsidRPr="000E606A" w14:paraId="4B473A52" w14:textId="77777777" w:rsidTr="006130B3">
        <w:trPr>
          <w:trHeight w:val="1089"/>
        </w:trPr>
        <w:tc>
          <w:tcPr>
            <w:tcW w:w="83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1FD1B36E"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sz w:val="20"/>
                <w:szCs w:val="20"/>
              </w:rPr>
              <w:t>API5</w:t>
            </w:r>
          </w:p>
        </w:tc>
        <w:tc>
          <w:tcPr>
            <w:tcW w:w="1888"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ADD40A0"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Broken Function Level Authorization</w:t>
            </w:r>
          </w:p>
        </w:tc>
        <w:tc>
          <w:tcPr>
            <w:tcW w:w="367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50526C6"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Full user list returned with no authentication header</w:t>
            </w:r>
          </w:p>
        </w:tc>
        <w:tc>
          <w:tcPr>
            <w:tcW w:w="15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51AD3BF1"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C00000"/>
                <w:sz w:val="20"/>
                <w:szCs w:val="20"/>
              </w:rPr>
              <w:t>High</w:t>
            </w:r>
          </w:p>
        </w:tc>
        <w:tc>
          <w:tcPr>
            <w:tcW w:w="153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DE1675C" w14:textId="7E701F07" w:rsidR="000E606A" w:rsidRPr="000E606A" w:rsidRDefault="001B4302" w:rsidP="000E606A">
            <w:pPr>
              <w:spacing w:line="240" w:lineRule="auto"/>
              <w:jc w:val="both"/>
              <w:rPr>
                <w:rFonts w:ascii="Arial" w:hAnsi="Arial" w:cs="Arial"/>
                <w:sz w:val="20"/>
                <w:szCs w:val="20"/>
              </w:rPr>
            </w:pPr>
            <w:r>
              <w:rPr>
                <w:rFonts w:ascii="Arial" w:eastAsia="Arial" w:hAnsi="Arial" w:cs="Arial"/>
                <w:b/>
                <w:bCs/>
                <w:color w:val="00B050"/>
                <w:sz w:val="20"/>
                <w:szCs w:val="20"/>
              </w:rPr>
              <w:t>Observed</w:t>
            </w:r>
          </w:p>
        </w:tc>
      </w:tr>
      <w:tr w:rsidR="000E606A" w:rsidRPr="000E606A" w14:paraId="0A387A85" w14:textId="77777777" w:rsidTr="00C16797">
        <w:trPr>
          <w:trHeight w:val="626"/>
        </w:trPr>
        <w:tc>
          <w:tcPr>
            <w:tcW w:w="83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0695260C"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sz w:val="20"/>
                <w:szCs w:val="20"/>
              </w:rPr>
              <w:t>API6</w:t>
            </w:r>
          </w:p>
        </w:tc>
        <w:tc>
          <w:tcPr>
            <w:tcW w:w="1888"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2E14E10" w14:textId="539268D1" w:rsidR="000E606A" w:rsidRPr="00C92D56" w:rsidRDefault="00C92D56" w:rsidP="00C92D56">
            <w:pPr>
              <w:spacing w:line="240" w:lineRule="auto"/>
              <w:rPr>
                <w:rFonts w:ascii="Arial" w:hAnsi="Arial" w:cs="Arial"/>
                <w:sz w:val="20"/>
                <w:szCs w:val="20"/>
              </w:rPr>
            </w:pPr>
            <w:hyperlink r:id="rId32" w:history="1">
              <w:r w:rsidRPr="00C92D56">
                <w:rPr>
                  <w:rFonts w:ascii="Arial" w:hAnsi="Arial" w:cs="Arial"/>
                  <w:sz w:val="20"/>
                  <w:szCs w:val="20"/>
                </w:rPr>
                <w:t>Unrestricted Access to Sensitive Business Flows</w:t>
              </w:r>
            </w:hyperlink>
          </w:p>
        </w:tc>
        <w:tc>
          <w:tcPr>
            <w:tcW w:w="367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387C7C07" w14:textId="2F780DD9"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Any password accepted for valid email on login and register</w:t>
            </w:r>
            <w:r w:rsidR="003A2701">
              <w:rPr>
                <w:rFonts w:ascii="Arial" w:eastAsia="Arial" w:hAnsi="Arial" w:cs="Arial"/>
                <w:sz w:val="20"/>
                <w:szCs w:val="20"/>
              </w:rPr>
              <w:t xml:space="preserve"> endpoints</w:t>
            </w:r>
          </w:p>
        </w:tc>
        <w:tc>
          <w:tcPr>
            <w:tcW w:w="15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1AAEE592"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C00000"/>
                <w:sz w:val="20"/>
                <w:szCs w:val="20"/>
              </w:rPr>
              <w:t>High</w:t>
            </w:r>
          </w:p>
        </w:tc>
        <w:tc>
          <w:tcPr>
            <w:tcW w:w="153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2A9E163" w14:textId="34E86DB0" w:rsidR="000E606A" w:rsidRPr="000E606A" w:rsidRDefault="001B4302" w:rsidP="000E606A">
            <w:pPr>
              <w:spacing w:line="240" w:lineRule="auto"/>
              <w:jc w:val="both"/>
              <w:rPr>
                <w:rFonts w:ascii="Arial" w:hAnsi="Arial" w:cs="Arial"/>
                <w:sz w:val="20"/>
                <w:szCs w:val="20"/>
              </w:rPr>
            </w:pPr>
            <w:r>
              <w:rPr>
                <w:rFonts w:ascii="Arial" w:eastAsia="Arial" w:hAnsi="Arial" w:cs="Arial"/>
                <w:b/>
                <w:bCs/>
                <w:color w:val="00B050"/>
                <w:sz w:val="20"/>
                <w:szCs w:val="20"/>
              </w:rPr>
              <w:t>Observed</w:t>
            </w:r>
          </w:p>
        </w:tc>
      </w:tr>
      <w:tr w:rsidR="000E606A" w:rsidRPr="000E606A" w14:paraId="367D6335" w14:textId="77777777" w:rsidTr="00C16797">
        <w:trPr>
          <w:trHeight w:val="641"/>
        </w:trPr>
        <w:tc>
          <w:tcPr>
            <w:tcW w:w="83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759493C"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sz w:val="20"/>
                <w:szCs w:val="20"/>
              </w:rPr>
              <w:t>API8</w:t>
            </w:r>
          </w:p>
        </w:tc>
        <w:tc>
          <w:tcPr>
            <w:tcW w:w="1888"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275B46FC"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Security Misconfiguration</w:t>
            </w:r>
          </w:p>
        </w:tc>
        <w:tc>
          <w:tcPr>
            <w:tcW w:w="367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3BEF042" w14:textId="33639409" w:rsidR="000E606A" w:rsidRPr="000E606A" w:rsidRDefault="00C16797" w:rsidP="000E606A">
            <w:pPr>
              <w:spacing w:line="240" w:lineRule="auto"/>
              <w:jc w:val="both"/>
              <w:rPr>
                <w:rFonts w:ascii="Arial" w:hAnsi="Arial" w:cs="Arial"/>
                <w:sz w:val="20"/>
                <w:szCs w:val="20"/>
              </w:rPr>
            </w:pPr>
            <w:r w:rsidRPr="000E606A">
              <w:rPr>
                <w:rFonts w:ascii="Arial" w:eastAsia="Arial" w:hAnsi="Arial" w:cs="Arial"/>
                <w:sz w:val="20"/>
                <w:szCs w:val="20"/>
              </w:rPr>
              <w:t>Tech stack</w:t>
            </w:r>
            <w:r w:rsidR="000E606A" w:rsidRPr="000E606A">
              <w:rPr>
                <w:rFonts w:ascii="Arial" w:eastAsia="Arial" w:hAnsi="Arial" w:cs="Arial"/>
                <w:sz w:val="20"/>
                <w:szCs w:val="20"/>
              </w:rPr>
              <w:t xml:space="preserve"> disclosure, header leakage, hardcoded key, wrong verbs</w:t>
            </w:r>
          </w:p>
        </w:tc>
        <w:tc>
          <w:tcPr>
            <w:tcW w:w="15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F141573"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C00000"/>
                <w:sz w:val="20"/>
                <w:szCs w:val="20"/>
              </w:rPr>
              <w:t>High</w:t>
            </w:r>
          </w:p>
        </w:tc>
        <w:tc>
          <w:tcPr>
            <w:tcW w:w="153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4087D82F" w14:textId="3D6A3569" w:rsidR="000E606A" w:rsidRPr="000E606A" w:rsidRDefault="001B4302" w:rsidP="000E606A">
            <w:pPr>
              <w:spacing w:line="240" w:lineRule="auto"/>
              <w:jc w:val="both"/>
              <w:rPr>
                <w:rFonts w:ascii="Arial" w:hAnsi="Arial" w:cs="Arial"/>
                <w:sz w:val="20"/>
                <w:szCs w:val="20"/>
              </w:rPr>
            </w:pPr>
            <w:r>
              <w:rPr>
                <w:rFonts w:ascii="Arial" w:eastAsia="Arial" w:hAnsi="Arial" w:cs="Arial"/>
                <w:b/>
                <w:bCs/>
                <w:color w:val="00B050"/>
                <w:sz w:val="20"/>
                <w:szCs w:val="20"/>
              </w:rPr>
              <w:t>Observed</w:t>
            </w:r>
          </w:p>
        </w:tc>
      </w:tr>
      <w:tr w:rsidR="000E606A" w:rsidRPr="000E606A" w14:paraId="3867043F" w14:textId="77777777" w:rsidTr="00C16797">
        <w:trPr>
          <w:trHeight w:val="850"/>
        </w:trPr>
        <w:tc>
          <w:tcPr>
            <w:tcW w:w="835"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0353C3D2"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sz w:val="20"/>
                <w:szCs w:val="20"/>
              </w:rPr>
              <w:t>API9</w:t>
            </w:r>
          </w:p>
        </w:tc>
        <w:tc>
          <w:tcPr>
            <w:tcW w:w="1888"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3F8C016B"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Improper Inventory Management</w:t>
            </w:r>
          </w:p>
        </w:tc>
        <w:tc>
          <w:tcPr>
            <w:tcW w:w="367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791F2D34"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sz w:val="20"/>
                <w:szCs w:val="20"/>
              </w:rPr>
              <w:t>/login and /register undeclared; page=9999999 returns 200</w:t>
            </w:r>
          </w:p>
        </w:tc>
        <w:tc>
          <w:tcPr>
            <w:tcW w:w="1580"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3C1611BC" w14:textId="77777777" w:rsidR="000E606A" w:rsidRPr="000E606A" w:rsidRDefault="000E606A" w:rsidP="000E606A">
            <w:pPr>
              <w:spacing w:line="240" w:lineRule="auto"/>
              <w:jc w:val="both"/>
              <w:rPr>
                <w:rFonts w:ascii="Arial" w:hAnsi="Arial" w:cs="Arial"/>
                <w:sz w:val="20"/>
                <w:szCs w:val="20"/>
              </w:rPr>
            </w:pPr>
            <w:r w:rsidRPr="000E606A">
              <w:rPr>
                <w:rFonts w:ascii="Arial" w:eastAsia="Arial" w:hAnsi="Arial" w:cs="Arial"/>
                <w:b/>
                <w:bCs/>
                <w:color w:val="ED7D31"/>
                <w:sz w:val="20"/>
                <w:szCs w:val="20"/>
              </w:rPr>
              <w:t>Medium</w:t>
            </w:r>
          </w:p>
        </w:tc>
        <w:tc>
          <w:tcPr>
            <w:tcW w:w="1532" w:type="dxa"/>
            <w:tcBorders>
              <w:top w:val="single" w:sz="1" w:space="0" w:color="CCCCCC"/>
              <w:left w:val="single" w:sz="1" w:space="0" w:color="CCCCCC"/>
              <w:bottom w:val="single" w:sz="1" w:space="0" w:color="CCCCCC"/>
              <w:right w:val="single" w:sz="1" w:space="0" w:color="CCCCCC"/>
            </w:tcBorders>
            <w:shd w:val="clear" w:color="auto" w:fill="D9F2D0" w:themeFill="accent6" w:themeFillTint="33"/>
            <w:tcMar>
              <w:top w:w="80" w:type="dxa"/>
              <w:left w:w="120" w:type="dxa"/>
              <w:bottom w:w="80" w:type="dxa"/>
              <w:right w:w="120" w:type="dxa"/>
            </w:tcMar>
          </w:tcPr>
          <w:p w14:paraId="35B33E3A" w14:textId="5DCA43A4" w:rsidR="000E606A" w:rsidRPr="000E606A" w:rsidRDefault="001B4302" w:rsidP="000E606A">
            <w:pPr>
              <w:spacing w:line="240" w:lineRule="auto"/>
              <w:jc w:val="both"/>
              <w:rPr>
                <w:rFonts w:ascii="Arial" w:hAnsi="Arial" w:cs="Arial"/>
                <w:sz w:val="20"/>
                <w:szCs w:val="20"/>
              </w:rPr>
            </w:pPr>
            <w:r>
              <w:rPr>
                <w:rFonts w:ascii="Arial" w:eastAsia="Arial" w:hAnsi="Arial" w:cs="Arial"/>
                <w:b/>
                <w:bCs/>
                <w:color w:val="00B050"/>
                <w:sz w:val="20"/>
                <w:szCs w:val="20"/>
              </w:rPr>
              <w:t>Observed</w:t>
            </w:r>
          </w:p>
        </w:tc>
      </w:tr>
      <w:tr w:rsidR="006A0DB3" w:rsidRPr="006A0DB3" w14:paraId="1FFB24E6" w14:textId="77777777" w:rsidTr="00C16797">
        <w:trPr>
          <w:trHeight w:val="865"/>
        </w:trPr>
        <w:tc>
          <w:tcPr>
            <w:tcW w:w="835"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631AC22C" w14:textId="77777777" w:rsidR="000E606A" w:rsidRPr="006A0DB3" w:rsidRDefault="000E606A" w:rsidP="000E606A">
            <w:pPr>
              <w:spacing w:line="240" w:lineRule="auto"/>
              <w:jc w:val="both"/>
              <w:rPr>
                <w:rFonts w:ascii="Arial" w:hAnsi="Arial" w:cs="Arial"/>
                <w:color w:val="000000" w:themeColor="text1"/>
                <w:sz w:val="20"/>
                <w:szCs w:val="20"/>
              </w:rPr>
            </w:pPr>
            <w:r w:rsidRPr="006A0DB3">
              <w:rPr>
                <w:rFonts w:ascii="Arial" w:eastAsia="Arial" w:hAnsi="Arial" w:cs="Arial"/>
                <w:b/>
                <w:bCs/>
                <w:color w:val="000000" w:themeColor="text1"/>
                <w:sz w:val="20"/>
                <w:szCs w:val="20"/>
              </w:rPr>
              <w:t>API10</w:t>
            </w:r>
          </w:p>
        </w:tc>
        <w:tc>
          <w:tcPr>
            <w:tcW w:w="1888"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1497F14C" w14:textId="332C0ECE" w:rsidR="000E606A" w:rsidRPr="00350BEF" w:rsidRDefault="00350BEF" w:rsidP="00350BEF">
            <w:pPr>
              <w:spacing w:line="240" w:lineRule="auto"/>
              <w:rPr>
                <w:rFonts w:ascii="Arial" w:hAnsi="Arial" w:cs="Arial"/>
                <w:color w:val="000000" w:themeColor="text1"/>
                <w:sz w:val="20"/>
                <w:szCs w:val="20"/>
              </w:rPr>
            </w:pPr>
            <w:hyperlink r:id="rId33" w:history="1">
              <w:r w:rsidRPr="00350BEF">
                <w:rPr>
                  <w:rFonts w:ascii="Arial" w:hAnsi="Arial" w:cs="Arial"/>
                  <w:sz w:val="20"/>
                  <w:szCs w:val="20"/>
                </w:rPr>
                <w:t>Unsafe Consumption of APIs</w:t>
              </w:r>
            </w:hyperlink>
            <w:r w:rsidRPr="00350BEF">
              <w:rPr>
                <w:rFonts w:ascii="Arial" w:hAnsi="Arial" w:cs="Arial"/>
                <w:sz w:val="20"/>
                <w:szCs w:val="20"/>
              </w:rPr>
              <w:t xml:space="preserve"> </w:t>
            </w:r>
          </w:p>
        </w:tc>
        <w:tc>
          <w:tcPr>
            <w:tcW w:w="3672"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2410A5E3" w14:textId="77777777" w:rsidR="000E606A" w:rsidRPr="006A0DB3" w:rsidRDefault="000E606A" w:rsidP="000E606A">
            <w:pPr>
              <w:spacing w:line="240" w:lineRule="auto"/>
              <w:jc w:val="both"/>
              <w:rPr>
                <w:rFonts w:ascii="Arial" w:hAnsi="Arial" w:cs="Arial"/>
                <w:color w:val="000000" w:themeColor="text1"/>
                <w:sz w:val="20"/>
                <w:szCs w:val="20"/>
              </w:rPr>
            </w:pPr>
            <w:r w:rsidRPr="006A0DB3">
              <w:rPr>
                <w:rFonts w:ascii="Arial" w:eastAsia="Arial" w:hAnsi="Arial" w:cs="Arial"/>
                <w:color w:val="000000" w:themeColor="text1"/>
                <w:sz w:val="20"/>
                <w:szCs w:val="20"/>
              </w:rPr>
              <w:t>SQLi and XSS payloads accepted; no sanitisation – mock API only</w:t>
            </w:r>
          </w:p>
        </w:tc>
        <w:tc>
          <w:tcPr>
            <w:tcW w:w="1580"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2DB8AE90" w14:textId="77777777" w:rsidR="000E606A" w:rsidRPr="006A0DB3" w:rsidRDefault="000E606A" w:rsidP="000E606A">
            <w:pPr>
              <w:spacing w:line="240" w:lineRule="auto"/>
              <w:jc w:val="both"/>
              <w:rPr>
                <w:rFonts w:ascii="Arial" w:hAnsi="Arial" w:cs="Arial"/>
                <w:color w:val="0F4761" w:themeColor="accent1" w:themeShade="BF"/>
                <w:sz w:val="20"/>
                <w:szCs w:val="20"/>
              </w:rPr>
            </w:pPr>
            <w:r w:rsidRPr="006A0DB3">
              <w:rPr>
                <w:rFonts w:ascii="Arial" w:eastAsia="Arial" w:hAnsi="Arial" w:cs="Arial"/>
                <w:b/>
                <w:bCs/>
                <w:color w:val="0F4761" w:themeColor="accent1" w:themeShade="BF"/>
                <w:sz w:val="20"/>
                <w:szCs w:val="20"/>
              </w:rPr>
              <w:t>Informational</w:t>
            </w:r>
          </w:p>
        </w:tc>
        <w:tc>
          <w:tcPr>
            <w:tcW w:w="1532" w:type="dxa"/>
            <w:tcBorders>
              <w:top w:val="single" w:sz="1" w:space="0" w:color="CCCCCC"/>
              <w:left w:val="single" w:sz="1" w:space="0" w:color="CCCCCC"/>
              <w:bottom w:val="single" w:sz="1" w:space="0" w:color="CCCCCC"/>
              <w:right w:val="single" w:sz="1" w:space="0" w:color="CCCCCC"/>
            </w:tcBorders>
            <w:shd w:val="clear" w:color="auto" w:fill="FAE2D5" w:themeFill="accent2" w:themeFillTint="33"/>
            <w:tcMar>
              <w:top w:w="80" w:type="dxa"/>
              <w:left w:w="120" w:type="dxa"/>
              <w:bottom w:w="80" w:type="dxa"/>
              <w:right w:w="120" w:type="dxa"/>
            </w:tcMar>
          </w:tcPr>
          <w:p w14:paraId="210D8D87" w14:textId="77777777" w:rsidR="000E606A" w:rsidRPr="006A0DB3" w:rsidRDefault="000E606A" w:rsidP="000E606A">
            <w:pPr>
              <w:spacing w:line="240" w:lineRule="auto"/>
              <w:jc w:val="both"/>
              <w:rPr>
                <w:rFonts w:ascii="Arial" w:hAnsi="Arial" w:cs="Arial"/>
                <w:color w:val="000000" w:themeColor="text1"/>
                <w:sz w:val="20"/>
                <w:szCs w:val="20"/>
              </w:rPr>
            </w:pPr>
            <w:r w:rsidRPr="006A0DB3">
              <w:rPr>
                <w:rFonts w:ascii="Arial" w:eastAsia="Arial" w:hAnsi="Arial" w:cs="Arial"/>
                <w:b/>
                <w:bCs/>
                <w:color w:val="0F4761" w:themeColor="accent1" w:themeShade="BF"/>
                <w:sz w:val="20"/>
                <w:szCs w:val="20"/>
              </w:rPr>
              <w:t>Partial</w:t>
            </w:r>
          </w:p>
        </w:tc>
      </w:tr>
    </w:tbl>
    <w:p w14:paraId="00C34F85" w14:textId="77777777" w:rsidR="000E606A" w:rsidRPr="000E606A" w:rsidRDefault="000E606A" w:rsidP="000E606A">
      <w:pPr>
        <w:spacing w:after="80" w:line="240" w:lineRule="auto"/>
        <w:jc w:val="both"/>
        <w:rPr>
          <w:rFonts w:ascii="Arial" w:hAnsi="Arial" w:cs="Arial"/>
          <w:sz w:val="20"/>
          <w:szCs w:val="20"/>
        </w:rPr>
      </w:pPr>
    </w:p>
    <w:p w14:paraId="5FCE4B20" w14:textId="77777777" w:rsidR="000E606A" w:rsidRPr="000E606A" w:rsidRDefault="000E606A" w:rsidP="000E606A">
      <w:pPr>
        <w:spacing w:line="240" w:lineRule="auto"/>
        <w:jc w:val="both"/>
        <w:rPr>
          <w:rFonts w:ascii="Arial" w:hAnsi="Arial" w:cs="Arial"/>
          <w:sz w:val="20"/>
          <w:szCs w:val="20"/>
        </w:rPr>
      </w:pPr>
      <w:r w:rsidRPr="000E606A">
        <w:rPr>
          <w:rFonts w:ascii="Arial" w:hAnsi="Arial" w:cs="Arial"/>
          <w:sz w:val="20"/>
          <w:szCs w:val="20"/>
        </w:rPr>
        <w:br w:type="page"/>
      </w:r>
    </w:p>
    <w:p w14:paraId="7439443F" w14:textId="5C1F3E03" w:rsidR="000E606A" w:rsidRDefault="000E606A" w:rsidP="00211FA7">
      <w:pPr>
        <w:pStyle w:val="Heading1"/>
        <w:jc w:val="both"/>
        <w:rPr>
          <w:b/>
          <w:bCs/>
        </w:rPr>
      </w:pPr>
      <w:r w:rsidRPr="00B83A39">
        <w:rPr>
          <w:b/>
          <w:bCs/>
        </w:rPr>
        <w:lastRenderedPageBreak/>
        <w:t>Conclusion</w:t>
      </w:r>
    </w:p>
    <w:p w14:paraId="786C2FFB" w14:textId="77777777" w:rsidR="00D14435" w:rsidRPr="003D7C53" w:rsidRDefault="00D14435" w:rsidP="00211FA7">
      <w:pPr>
        <w:pBdr>
          <w:bottom w:val="single" w:sz="6" w:space="1" w:color="0F4761"/>
        </w:pBdr>
        <w:spacing w:line="240" w:lineRule="auto"/>
        <w:jc w:val="both"/>
        <w:rPr>
          <w:sz w:val="2"/>
          <w:szCs w:val="2"/>
        </w:rPr>
      </w:pPr>
    </w:p>
    <w:p w14:paraId="635CF7C5" w14:textId="25BD1E5C" w:rsidR="00AE2793" w:rsidRPr="00AE2793" w:rsidRDefault="00AE2793" w:rsidP="00211FA7">
      <w:pPr>
        <w:spacing w:line="240" w:lineRule="auto"/>
        <w:jc w:val="both"/>
        <w:rPr>
          <w:rFonts w:ascii="Arial" w:hAnsi="Arial" w:cs="Arial"/>
          <w:sz w:val="20"/>
          <w:szCs w:val="20"/>
        </w:rPr>
      </w:pPr>
      <w:r w:rsidRPr="00AE2793">
        <w:rPr>
          <w:rFonts w:ascii="Arial" w:hAnsi="Arial" w:cs="Arial"/>
          <w:sz w:val="20"/>
          <w:szCs w:val="20"/>
        </w:rPr>
        <w:t xml:space="preserve">The security assessment of the ReqRes.in API </w:t>
      </w:r>
      <w:r w:rsidR="008E072F" w:rsidRPr="008E072F">
        <w:rPr>
          <w:rFonts w:ascii="Arial" w:hAnsi="Arial" w:cs="Arial"/>
          <w:sz w:val="20"/>
          <w:szCs w:val="20"/>
        </w:rPr>
        <w:t>identified multiple insecure patterns aligned with the OWASP API Security Top 10</w:t>
      </w:r>
      <w:r w:rsidRPr="00AE2793">
        <w:rPr>
          <w:rFonts w:ascii="Arial" w:hAnsi="Arial" w:cs="Arial"/>
          <w:sz w:val="20"/>
          <w:szCs w:val="20"/>
        </w:rPr>
        <w:t>, with 1 partial finding and 2 categories not applicable to the platform. The most critical findings centre on the complete absence of authentication enforcement across both the login and user endpoints.</w:t>
      </w:r>
    </w:p>
    <w:p w14:paraId="009A1E28" w14:textId="646F9A12" w:rsidR="00AE2793" w:rsidRPr="00AE2793" w:rsidRDefault="00AE2793" w:rsidP="00211FA7">
      <w:pPr>
        <w:spacing w:line="240" w:lineRule="auto"/>
        <w:jc w:val="both"/>
        <w:rPr>
          <w:rFonts w:ascii="Arial" w:hAnsi="Arial" w:cs="Arial"/>
          <w:sz w:val="20"/>
          <w:szCs w:val="20"/>
        </w:rPr>
      </w:pPr>
      <w:r w:rsidRPr="00AE2793">
        <w:rPr>
          <w:rFonts w:ascii="Arial" w:hAnsi="Arial" w:cs="Arial"/>
          <w:sz w:val="20"/>
          <w:szCs w:val="20"/>
        </w:rPr>
        <w:t xml:space="preserve">Any caller with knowledge of a valid email address can obtain a bearer token without supplying the correct password, as password validation is not enforced on either the login or registration flow. </w:t>
      </w:r>
      <w:r w:rsidR="0015216B" w:rsidRPr="0015216B">
        <w:rPr>
          <w:rFonts w:ascii="Arial" w:hAnsi="Arial" w:cs="Arial"/>
          <w:sz w:val="20"/>
          <w:szCs w:val="20"/>
        </w:rPr>
        <w:t>All 12 user records are accessible without authentication</w:t>
      </w:r>
      <w:r w:rsidRPr="00AE2793">
        <w:rPr>
          <w:rFonts w:ascii="Arial" w:hAnsi="Arial" w:cs="Arial"/>
          <w:sz w:val="20"/>
          <w:szCs w:val="20"/>
        </w:rPr>
        <w:t>, and individual objects are accessible without any ownership check. Mass assignment is trivially achievable via the PUT endpoint, with privileged fields accepted and reflected without filtering. Response headers and verbose error messages disclose the full infrastructure stack to unauthenticated callers. Authentication endpoints are absent from the API manifest and accept incorrect HTTP verbs without enforcement, confirming both improper inventory management and security misconfiguration. Input validation is absent across all tested endpoints — SQL injection and XSS payloads were accepted without sanitisation or rejection, recorded as a partial finding given the mock nature of the backend.</w:t>
      </w:r>
    </w:p>
    <w:p w14:paraId="338392FD" w14:textId="77777777" w:rsidR="00AE2793" w:rsidRPr="00AE2793" w:rsidRDefault="00AE2793" w:rsidP="00211FA7">
      <w:pPr>
        <w:spacing w:line="240" w:lineRule="auto"/>
        <w:jc w:val="both"/>
        <w:rPr>
          <w:rFonts w:ascii="Arial" w:hAnsi="Arial" w:cs="Arial"/>
          <w:sz w:val="20"/>
          <w:szCs w:val="20"/>
        </w:rPr>
      </w:pPr>
      <w:r w:rsidRPr="00AE2793">
        <w:rPr>
          <w:rFonts w:ascii="Arial" w:hAnsi="Arial" w:cs="Arial"/>
          <w:sz w:val="20"/>
          <w:szCs w:val="20"/>
        </w:rPr>
        <w:t>While ReqRes.in is intentionally a mock API for learning purposes and several of these findings are by design, the patterns demonstrated reflect real and exploitable vulnerabilities that commonly appear in production APIs. The assessment demonstrates a comprehensive methodology applicable to real-world API security testing.</w:t>
      </w:r>
    </w:p>
    <w:p w14:paraId="508D28FE" w14:textId="77777777" w:rsidR="000E606A" w:rsidRPr="000E606A" w:rsidRDefault="000E606A" w:rsidP="00211FA7">
      <w:pPr>
        <w:spacing w:line="240" w:lineRule="auto"/>
        <w:jc w:val="both"/>
        <w:rPr>
          <w:rFonts w:ascii="Arial" w:hAnsi="Arial" w:cs="Arial"/>
          <w:sz w:val="20"/>
          <w:szCs w:val="20"/>
        </w:rPr>
      </w:pPr>
      <w:r w:rsidRPr="000E606A">
        <w:rPr>
          <w:rFonts w:ascii="Arial" w:hAnsi="Arial" w:cs="Arial"/>
          <w:sz w:val="20"/>
          <w:szCs w:val="20"/>
        </w:rPr>
        <w:br w:type="page"/>
      </w:r>
    </w:p>
    <w:p w14:paraId="585DD791" w14:textId="228321D0" w:rsidR="000E606A" w:rsidRPr="006B3962" w:rsidRDefault="000E606A" w:rsidP="00211FA7">
      <w:pPr>
        <w:pStyle w:val="Heading1"/>
        <w:jc w:val="both"/>
        <w:rPr>
          <w:b/>
          <w:bCs/>
        </w:rPr>
      </w:pPr>
      <w:r w:rsidRPr="006B3962">
        <w:rPr>
          <w:b/>
          <w:bCs/>
        </w:rPr>
        <w:lastRenderedPageBreak/>
        <w:t>Recommendations</w:t>
      </w:r>
    </w:p>
    <w:p w14:paraId="126B2F3E" w14:textId="77777777" w:rsidR="006B3962" w:rsidRPr="003D7C53" w:rsidRDefault="006B3962" w:rsidP="00211FA7">
      <w:pPr>
        <w:pBdr>
          <w:bottom w:val="single" w:sz="6" w:space="1" w:color="0F4761"/>
        </w:pBdr>
        <w:spacing w:line="240" w:lineRule="auto"/>
        <w:jc w:val="both"/>
        <w:rPr>
          <w:sz w:val="2"/>
          <w:szCs w:val="2"/>
        </w:rPr>
      </w:pPr>
    </w:p>
    <w:p w14:paraId="2323CD7D" w14:textId="77777777" w:rsidR="000E606A" w:rsidRPr="000E606A" w:rsidRDefault="000E606A" w:rsidP="00211FA7">
      <w:pPr>
        <w:spacing w:after="80" w:line="240" w:lineRule="auto"/>
        <w:jc w:val="both"/>
        <w:rPr>
          <w:rFonts w:ascii="Arial" w:hAnsi="Arial" w:cs="Arial"/>
          <w:sz w:val="20"/>
          <w:szCs w:val="20"/>
        </w:rPr>
      </w:pPr>
    </w:p>
    <w:p w14:paraId="2F8EF8E5"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API1 – BOLA: </w:t>
      </w:r>
      <w:r w:rsidRPr="000E606A">
        <w:rPr>
          <w:rFonts w:ascii="Arial" w:eastAsia="Arial" w:hAnsi="Arial" w:cs="Arial"/>
          <w:sz w:val="20"/>
          <w:szCs w:val="20"/>
        </w:rPr>
        <w:t>Enforce object-level authorisation on all resource endpoints. Every request for a specific object should verify that the authenticated user has permission to access that particular object, not just the resource type.</w:t>
      </w:r>
    </w:p>
    <w:p w14:paraId="1AEF43C8" w14:textId="77777777" w:rsidR="000E606A" w:rsidRPr="000E606A" w:rsidRDefault="000E606A" w:rsidP="00211FA7">
      <w:pPr>
        <w:spacing w:after="80" w:line="240" w:lineRule="auto"/>
        <w:jc w:val="both"/>
        <w:rPr>
          <w:rFonts w:ascii="Arial" w:hAnsi="Arial" w:cs="Arial"/>
          <w:sz w:val="20"/>
          <w:szCs w:val="20"/>
        </w:rPr>
      </w:pPr>
    </w:p>
    <w:p w14:paraId="68081A48"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API2 – Broken Authentication: </w:t>
      </w:r>
      <w:r w:rsidRPr="000E606A">
        <w:rPr>
          <w:rFonts w:ascii="Arial" w:eastAsia="Arial" w:hAnsi="Arial" w:cs="Arial"/>
          <w:sz w:val="20"/>
          <w:szCs w:val="20"/>
        </w:rPr>
        <w:t>Implement short-lived, cryptographically signed tokens (JWT with expiry). Enforce POST-only on authentication endpoints and return 405 Method Not Allowed for any other verb. Never expose tokens in plain response bodies without HTTPS enforcement.</w:t>
      </w:r>
    </w:p>
    <w:p w14:paraId="19E53910" w14:textId="77777777" w:rsidR="000E606A" w:rsidRPr="000E606A" w:rsidRDefault="000E606A" w:rsidP="00211FA7">
      <w:pPr>
        <w:spacing w:after="80" w:line="240" w:lineRule="auto"/>
        <w:jc w:val="both"/>
        <w:rPr>
          <w:rFonts w:ascii="Arial" w:hAnsi="Arial" w:cs="Arial"/>
          <w:sz w:val="20"/>
          <w:szCs w:val="20"/>
        </w:rPr>
      </w:pPr>
    </w:p>
    <w:p w14:paraId="09CAECCA" w14:textId="77777777"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API3 – Mass Assignment: </w:t>
      </w:r>
      <w:r w:rsidRPr="000E606A">
        <w:rPr>
          <w:rFonts w:ascii="Arial" w:eastAsia="Arial" w:hAnsi="Arial" w:cs="Arial"/>
          <w:sz w:val="20"/>
          <w:szCs w:val="20"/>
        </w:rPr>
        <w:t>Use an explicit allowlist of fields the API will accept and bind to the data model. Reject or strip any fields not in the allowlist. Never bind raw request payloads directly to internal data models.</w:t>
      </w:r>
    </w:p>
    <w:p w14:paraId="48EAA9EB" w14:textId="77777777" w:rsidR="000E606A" w:rsidRPr="000E606A" w:rsidRDefault="000E606A" w:rsidP="00211FA7">
      <w:pPr>
        <w:spacing w:after="80" w:line="240" w:lineRule="auto"/>
        <w:jc w:val="both"/>
        <w:rPr>
          <w:rFonts w:ascii="Arial" w:hAnsi="Arial" w:cs="Arial"/>
          <w:sz w:val="20"/>
          <w:szCs w:val="20"/>
        </w:rPr>
      </w:pPr>
    </w:p>
    <w:p w14:paraId="6D858079" w14:textId="728FB66F"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API5 – </w:t>
      </w:r>
      <w:r w:rsidR="00F706CD" w:rsidRPr="00F706CD">
        <w:rPr>
          <w:rFonts w:ascii="Arial" w:eastAsia="Arial" w:hAnsi="Arial" w:cs="Arial"/>
          <w:b/>
          <w:bCs/>
          <w:sz w:val="20"/>
          <w:szCs w:val="20"/>
        </w:rPr>
        <w:t>Broken Function Level Authorization</w:t>
      </w:r>
      <w:r w:rsidRPr="000E606A">
        <w:rPr>
          <w:rFonts w:ascii="Arial" w:eastAsia="Arial" w:hAnsi="Arial" w:cs="Arial"/>
          <w:b/>
          <w:bCs/>
          <w:sz w:val="20"/>
          <w:szCs w:val="20"/>
        </w:rPr>
        <w:t xml:space="preserve">: </w:t>
      </w:r>
      <w:r w:rsidRPr="000E606A">
        <w:rPr>
          <w:rFonts w:ascii="Arial" w:eastAsia="Arial" w:hAnsi="Arial" w:cs="Arial"/>
          <w:sz w:val="20"/>
          <w:szCs w:val="20"/>
        </w:rPr>
        <w:t>Enforce authentication on all endpoints that return user data. Apply role-based access control to distinguish between public, user, and administrative functions. Unauthenticated callers should receive 401 Unauthorized.</w:t>
      </w:r>
    </w:p>
    <w:p w14:paraId="359E9593" w14:textId="77777777" w:rsidR="000E606A" w:rsidRPr="000E606A" w:rsidRDefault="000E606A" w:rsidP="00211FA7">
      <w:pPr>
        <w:spacing w:after="80" w:line="240" w:lineRule="auto"/>
        <w:jc w:val="both"/>
        <w:rPr>
          <w:rFonts w:ascii="Arial" w:hAnsi="Arial" w:cs="Arial"/>
          <w:sz w:val="20"/>
          <w:szCs w:val="20"/>
        </w:rPr>
      </w:pPr>
    </w:p>
    <w:p w14:paraId="1FDCE65F" w14:textId="580938FD"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API6 – </w:t>
      </w:r>
      <w:r w:rsidR="00D81D80" w:rsidRPr="00D81D80">
        <w:rPr>
          <w:rFonts w:ascii="Arial" w:eastAsia="Arial" w:hAnsi="Arial" w:cs="Arial"/>
          <w:b/>
          <w:bCs/>
          <w:sz w:val="20"/>
          <w:szCs w:val="20"/>
        </w:rPr>
        <w:t>Unrestricted Access to Sensitive Business Flows</w:t>
      </w:r>
      <w:r w:rsidRPr="000E606A">
        <w:rPr>
          <w:rFonts w:ascii="Arial" w:eastAsia="Arial" w:hAnsi="Arial" w:cs="Arial"/>
          <w:b/>
          <w:bCs/>
          <w:sz w:val="20"/>
          <w:szCs w:val="20"/>
        </w:rPr>
        <w:t xml:space="preserve">: </w:t>
      </w:r>
      <w:r w:rsidRPr="000E606A">
        <w:rPr>
          <w:rFonts w:ascii="Arial" w:eastAsia="Arial" w:hAnsi="Arial" w:cs="Arial"/>
          <w:sz w:val="20"/>
          <w:szCs w:val="20"/>
        </w:rPr>
        <w:t>Validate passwords against stored hashed credentials on every authentication attempt. Implement account lockout or exponential backoff after repeated failed attempts. Return consistent error messages that do not reveal whether an email exists in the system.</w:t>
      </w:r>
    </w:p>
    <w:p w14:paraId="787E864D" w14:textId="77777777" w:rsidR="000E606A" w:rsidRPr="000E606A" w:rsidRDefault="000E606A" w:rsidP="00211FA7">
      <w:pPr>
        <w:spacing w:after="80" w:line="240" w:lineRule="auto"/>
        <w:jc w:val="both"/>
        <w:rPr>
          <w:rFonts w:ascii="Arial" w:hAnsi="Arial" w:cs="Arial"/>
          <w:sz w:val="20"/>
          <w:szCs w:val="20"/>
        </w:rPr>
      </w:pPr>
    </w:p>
    <w:p w14:paraId="28F3363B" w14:textId="2219C8DB"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API8 – Security Misconfiguration: </w:t>
      </w:r>
      <w:r w:rsidRPr="000E606A">
        <w:rPr>
          <w:rFonts w:ascii="Arial" w:eastAsia="Arial" w:hAnsi="Arial" w:cs="Arial"/>
          <w:sz w:val="20"/>
          <w:szCs w:val="20"/>
        </w:rPr>
        <w:t xml:space="preserve">Remove X-Powered-By and other infrastructure-revealing headers from all responses. Restrict error message verbosity in production — return generic error codes rather than internal hints, </w:t>
      </w:r>
      <w:r w:rsidR="0080132D" w:rsidRPr="000E606A">
        <w:rPr>
          <w:rFonts w:ascii="Arial" w:eastAsia="Arial" w:hAnsi="Arial" w:cs="Arial"/>
          <w:sz w:val="20"/>
          <w:szCs w:val="20"/>
        </w:rPr>
        <w:t>next steps</w:t>
      </w:r>
      <w:r w:rsidRPr="000E606A">
        <w:rPr>
          <w:rFonts w:ascii="Arial" w:eastAsia="Arial" w:hAnsi="Arial" w:cs="Arial"/>
          <w:sz w:val="20"/>
          <w:szCs w:val="20"/>
        </w:rPr>
        <w:t>, or platform metadata. Enforce HTTP method restrictions on all endpoints.</w:t>
      </w:r>
    </w:p>
    <w:p w14:paraId="15742B76" w14:textId="77777777" w:rsidR="000E606A" w:rsidRPr="000E606A" w:rsidRDefault="000E606A" w:rsidP="00211FA7">
      <w:pPr>
        <w:spacing w:after="80" w:line="240" w:lineRule="auto"/>
        <w:jc w:val="both"/>
        <w:rPr>
          <w:rFonts w:ascii="Arial" w:hAnsi="Arial" w:cs="Arial"/>
          <w:sz w:val="20"/>
          <w:szCs w:val="20"/>
        </w:rPr>
      </w:pPr>
    </w:p>
    <w:p w14:paraId="24B3FFEC" w14:textId="26660FFE" w:rsidR="000E606A" w:rsidRPr="000E606A" w:rsidRDefault="000E606A" w:rsidP="00211FA7">
      <w:pPr>
        <w:spacing w:after="120" w:line="240" w:lineRule="auto"/>
        <w:jc w:val="both"/>
        <w:rPr>
          <w:rFonts w:ascii="Arial" w:hAnsi="Arial" w:cs="Arial"/>
          <w:sz w:val="20"/>
          <w:szCs w:val="20"/>
        </w:rPr>
      </w:pPr>
      <w:r w:rsidRPr="000E606A">
        <w:rPr>
          <w:rFonts w:ascii="Arial" w:eastAsia="Arial" w:hAnsi="Arial" w:cs="Arial"/>
          <w:b/>
          <w:bCs/>
          <w:sz w:val="20"/>
          <w:szCs w:val="20"/>
        </w:rPr>
        <w:t xml:space="preserve">API9 – </w:t>
      </w:r>
      <w:r w:rsidR="00D81D80">
        <w:rPr>
          <w:rFonts w:ascii="Arial" w:eastAsia="Arial" w:hAnsi="Arial" w:cs="Arial"/>
          <w:b/>
          <w:bCs/>
          <w:sz w:val="20"/>
          <w:szCs w:val="20"/>
        </w:rPr>
        <w:t xml:space="preserve">Improper </w:t>
      </w:r>
      <w:r w:rsidRPr="000E606A">
        <w:rPr>
          <w:rFonts w:ascii="Arial" w:eastAsia="Arial" w:hAnsi="Arial" w:cs="Arial"/>
          <w:b/>
          <w:bCs/>
          <w:sz w:val="20"/>
          <w:szCs w:val="20"/>
        </w:rPr>
        <w:t xml:space="preserve">Inventory Management: </w:t>
      </w:r>
      <w:r w:rsidRPr="000E606A">
        <w:rPr>
          <w:rFonts w:ascii="Arial" w:eastAsia="Arial" w:hAnsi="Arial" w:cs="Arial"/>
          <w:sz w:val="20"/>
          <w:szCs w:val="20"/>
        </w:rPr>
        <w:t>Maintain a complete and accurate API inventory. All active endpoints should be documented. Implement input validation on all query parameters including pagination values — reject out-of-range values with 400 Bad Request.</w:t>
      </w:r>
    </w:p>
    <w:p w14:paraId="286DC119" w14:textId="77777777" w:rsidR="000E606A" w:rsidRPr="000E606A" w:rsidRDefault="000E606A" w:rsidP="00211FA7">
      <w:pPr>
        <w:spacing w:after="80" w:line="240" w:lineRule="auto"/>
        <w:jc w:val="both"/>
        <w:rPr>
          <w:rFonts w:ascii="Arial" w:hAnsi="Arial" w:cs="Arial"/>
          <w:sz w:val="20"/>
          <w:szCs w:val="20"/>
        </w:rPr>
      </w:pPr>
    </w:p>
    <w:p w14:paraId="700272BA" w14:textId="425B3947" w:rsidR="00BF3300" w:rsidRPr="000E606A" w:rsidRDefault="000E606A" w:rsidP="00211FA7">
      <w:pPr>
        <w:spacing w:after="120" w:line="240" w:lineRule="auto"/>
        <w:jc w:val="both"/>
        <w:rPr>
          <w:rFonts w:ascii="Arial" w:hAnsi="Arial" w:cs="Arial"/>
          <w:b/>
          <w:bCs/>
          <w:sz w:val="20"/>
          <w:szCs w:val="20"/>
        </w:rPr>
      </w:pPr>
      <w:r w:rsidRPr="000E606A">
        <w:rPr>
          <w:rFonts w:ascii="Arial" w:eastAsia="Arial" w:hAnsi="Arial" w:cs="Arial"/>
          <w:b/>
          <w:bCs/>
          <w:sz w:val="20"/>
          <w:szCs w:val="20"/>
        </w:rPr>
        <w:t xml:space="preserve">API10 – </w:t>
      </w:r>
      <w:r w:rsidR="00382183" w:rsidRPr="00382183">
        <w:rPr>
          <w:rFonts w:ascii="Arial" w:eastAsia="Arial" w:hAnsi="Arial" w:cs="Arial"/>
          <w:b/>
          <w:bCs/>
          <w:sz w:val="20"/>
          <w:szCs w:val="20"/>
        </w:rPr>
        <w:t>Unsafe Consumption of APIs</w:t>
      </w:r>
      <w:r w:rsidRPr="000E606A">
        <w:rPr>
          <w:rFonts w:ascii="Arial" w:eastAsia="Arial" w:hAnsi="Arial" w:cs="Arial"/>
          <w:b/>
          <w:bCs/>
          <w:sz w:val="20"/>
          <w:szCs w:val="20"/>
        </w:rPr>
        <w:t xml:space="preserve">: </w:t>
      </w:r>
      <w:r w:rsidRPr="000E606A">
        <w:rPr>
          <w:rFonts w:ascii="Arial" w:eastAsia="Arial" w:hAnsi="Arial" w:cs="Arial"/>
          <w:sz w:val="20"/>
          <w:szCs w:val="20"/>
        </w:rPr>
        <w:t>Implement strict input validation and sanitisation on all user-supplied fields. Reject inputs containing SQL metacharacters or HTML/script tags. Use parameterised queries and context-aware output encoding on any real backend implementation.</w:t>
      </w:r>
    </w:p>
    <w:sectPr w:rsidR="00BF3300" w:rsidRPr="000E606A" w:rsidSect="00BF3300">
      <w:headerReference w:type="default" r:id="rId34"/>
      <w:footerReference w:type="default" r:id="rId35"/>
      <w:pgSz w:w="11906" w:h="16838"/>
      <w:pgMar w:top="1247" w:right="1247" w:bottom="1247" w:left="124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DAD90" w14:textId="77777777" w:rsidR="0074762D" w:rsidRDefault="0074762D" w:rsidP="008C06DB">
      <w:pPr>
        <w:spacing w:after="0" w:line="240" w:lineRule="auto"/>
      </w:pPr>
      <w:r>
        <w:separator/>
      </w:r>
    </w:p>
  </w:endnote>
  <w:endnote w:type="continuationSeparator" w:id="0">
    <w:p w14:paraId="643A0B07" w14:textId="77777777" w:rsidR="0074762D" w:rsidRDefault="0074762D" w:rsidP="008C0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DC3EB" w14:textId="2196D202" w:rsidR="008C06DB" w:rsidRPr="00DA7625" w:rsidRDefault="008C06DB" w:rsidP="008C06DB">
    <w:pPr>
      <w:pStyle w:val="Footer"/>
      <w:jc w:val="center"/>
      <w:rPr>
        <w:sz w:val="20"/>
        <w:szCs w:val="20"/>
      </w:rPr>
    </w:pPr>
    <w:r w:rsidRPr="00DA7625">
      <w:rPr>
        <w:color w:val="595959"/>
        <w:sz w:val="20"/>
        <w:szCs w:val="20"/>
      </w:rPr>
      <w:t xml:space="preserve">Page </w:t>
    </w:r>
    <w:r w:rsidRPr="00DA7625">
      <w:rPr>
        <w:color w:val="595959"/>
        <w:sz w:val="20"/>
        <w:szCs w:val="20"/>
      </w:rPr>
      <w:fldChar w:fldCharType="begin"/>
    </w:r>
    <w:r w:rsidRPr="00DA7625">
      <w:rPr>
        <w:color w:val="595959"/>
        <w:sz w:val="20"/>
        <w:szCs w:val="20"/>
      </w:rPr>
      <w:instrText>PAGE</w:instrText>
    </w:r>
    <w:r w:rsidRPr="00DA7625">
      <w:rPr>
        <w:color w:val="595959"/>
        <w:sz w:val="20"/>
        <w:szCs w:val="20"/>
      </w:rPr>
      <w:fldChar w:fldCharType="separate"/>
    </w:r>
    <w:r w:rsidRPr="00DA7625">
      <w:rPr>
        <w:color w:val="595959"/>
        <w:sz w:val="20"/>
        <w:szCs w:val="20"/>
      </w:rPr>
      <w:t>1</w:t>
    </w:r>
    <w:r w:rsidRPr="00DA7625">
      <w:rPr>
        <w:color w:val="595959"/>
        <w:sz w:val="20"/>
        <w:szCs w:val="20"/>
      </w:rPr>
      <w:fldChar w:fldCharType="end"/>
    </w:r>
    <w:r w:rsidRPr="00DA7625">
      <w:rPr>
        <w:color w:val="595959"/>
        <w:sz w:val="20"/>
        <w:szCs w:val="20"/>
      </w:rPr>
      <w:t xml:space="preserve"> of </w:t>
    </w:r>
    <w:r w:rsidRPr="00DA7625">
      <w:rPr>
        <w:color w:val="595959"/>
        <w:sz w:val="20"/>
        <w:szCs w:val="20"/>
      </w:rPr>
      <w:fldChar w:fldCharType="begin"/>
    </w:r>
    <w:r w:rsidRPr="00DA7625">
      <w:rPr>
        <w:color w:val="595959"/>
        <w:sz w:val="20"/>
        <w:szCs w:val="20"/>
      </w:rPr>
      <w:instrText>NUMPAGES</w:instrText>
    </w:r>
    <w:r w:rsidRPr="00DA7625">
      <w:rPr>
        <w:color w:val="595959"/>
        <w:sz w:val="20"/>
        <w:szCs w:val="20"/>
      </w:rPr>
      <w:fldChar w:fldCharType="separate"/>
    </w:r>
    <w:r w:rsidRPr="00DA7625">
      <w:rPr>
        <w:color w:val="595959"/>
        <w:sz w:val="20"/>
        <w:szCs w:val="20"/>
      </w:rPr>
      <w:t>18</w:t>
    </w:r>
    <w:r w:rsidRPr="00DA7625">
      <w:rPr>
        <w:color w:val="595959"/>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5A042" w14:textId="77777777" w:rsidR="0074762D" w:rsidRDefault="0074762D" w:rsidP="008C06DB">
      <w:pPr>
        <w:spacing w:after="0" w:line="240" w:lineRule="auto"/>
      </w:pPr>
      <w:r>
        <w:separator/>
      </w:r>
    </w:p>
  </w:footnote>
  <w:footnote w:type="continuationSeparator" w:id="0">
    <w:p w14:paraId="34E8D142" w14:textId="77777777" w:rsidR="0074762D" w:rsidRDefault="0074762D" w:rsidP="008C0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AF2F3" w14:textId="1D38F26C" w:rsidR="008C06DB" w:rsidRPr="003F33B6" w:rsidRDefault="008C06DB">
    <w:pPr>
      <w:pStyle w:val="Header"/>
      <w:rPr>
        <w:rFonts w:asciiTheme="majorHAnsi" w:hAnsiTheme="majorHAnsi"/>
        <w:b/>
        <w:bCs/>
      </w:rPr>
    </w:pPr>
    <w:r w:rsidRPr="003F33B6">
      <w:rPr>
        <w:b/>
        <w:bCs/>
        <w:color w:val="000000" w:themeColor="text1"/>
        <w:sz w:val="20"/>
        <w:szCs w:val="20"/>
      </w:rPr>
      <w:t xml:space="preserve">API </w:t>
    </w:r>
    <w:r w:rsidRPr="00C575F4">
      <w:rPr>
        <w:b/>
        <w:bCs/>
        <w:color w:val="000000" w:themeColor="text1"/>
        <w:sz w:val="20"/>
        <w:szCs w:val="20"/>
      </w:rPr>
      <w:t xml:space="preserve">SECURITY </w:t>
    </w:r>
    <w:r w:rsidR="00C575F4" w:rsidRPr="00C575F4">
      <w:rPr>
        <w:b/>
        <w:bCs/>
        <w:color w:val="000000" w:themeColor="text1"/>
        <w:sz w:val="20"/>
        <w:szCs w:val="20"/>
      </w:rPr>
      <w:t xml:space="preserve">RISK ANALYSIS </w:t>
    </w:r>
    <w:r w:rsidRPr="00C575F4">
      <w:rPr>
        <w:b/>
        <w:bCs/>
        <w:color w:val="000000" w:themeColor="text1"/>
        <w:sz w:val="20"/>
        <w:szCs w:val="20"/>
      </w:rPr>
      <w:t>REPORT</w:t>
    </w:r>
    <w:r w:rsidRPr="003F33B6">
      <w:rPr>
        <w:b/>
        <w:bCs/>
        <w:color w:val="000000" w:themeColor="text1"/>
        <w:sz w:val="20"/>
        <w:szCs w:val="20"/>
      </w:rPr>
      <w:t xml:space="preserve"> | ReqRes.in</w:t>
    </w:r>
    <w:r w:rsidRPr="008C06DB">
      <w:rPr>
        <w:b/>
        <w:bCs/>
        <w:color w:val="000000" w:themeColor="text1"/>
      </w:rPr>
      <w:tab/>
    </w:r>
    <w:r w:rsidRPr="003F33B6">
      <w:rPr>
        <w:rFonts w:asciiTheme="majorHAnsi" w:hAnsiTheme="majorHAnsi"/>
        <w:b/>
        <w:bCs/>
        <w:color w:val="000000" w:themeColor="text1"/>
      </w:rPr>
      <w:t xml:space="preserve"> </w:t>
    </w:r>
    <w:r w:rsidR="00C575F4">
      <w:rPr>
        <w:rFonts w:asciiTheme="majorHAnsi" w:hAnsiTheme="majorHAnsi"/>
        <w:b/>
        <w:bCs/>
        <w:color w:val="000000" w:themeColor="text1"/>
      </w:rPr>
      <w:tab/>
      <w:t xml:space="preserve"> </w:t>
    </w:r>
    <w:r w:rsidRPr="003F33B6">
      <w:rPr>
        <w:rFonts w:asciiTheme="majorHAnsi" w:hAnsiTheme="majorHAnsi"/>
        <w:b/>
        <w:bCs/>
        <w:color w:val="000000" w:themeColor="text1"/>
      </w:rPr>
      <w:t xml:space="preserve">Future </w:t>
    </w:r>
    <w:r w:rsidRPr="003F33B6">
      <w:rPr>
        <w:rFonts w:asciiTheme="majorHAnsi" w:hAnsiTheme="majorHAnsi"/>
        <w:b/>
        <w:bCs/>
        <w:color w:val="4EA72E" w:themeColor="accent6"/>
      </w:rPr>
      <w:t>Interns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04553"/>
    <w:multiLevelType w:val="multilevel"/>
    <w:tmpl w:val="932A4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070614"/>
    <w:multiLevelType w:val="multilevel"/>
    <w:tmpl w:val="D248D4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554439"/>
    <w:multiLevelType w:val="multilevel"/>
    <w:tmpl w:val="E8408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D87BEE"/>
    <w:multiLevelType w:val="multilevel"/>
    <w:tmpl w:val="3A4A8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503300"/>
    <w:multiLevelType w:val="multilevel"/>
    <w:tmpl w:val="7660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1887693"/>
    <w:multiLevelType w:val="hybridMultilevel"/>
    <w:tmpl w:val="89E6D146"/>
    <w:lvl w:ilvl="0" w:tplc="E61697CA">
      <w:start w:val="1"/>
      <w:numFmt w:val="bullet"/>
      <w:lvlText w:val="•"/>
      <w:lvlJc w:val="left"/>
      <w:pPr>
        <w:ind w:left="720" w:hanging="360"/>
      </w:pPr>
    </w:lvl>
    <w:lvl w:ilvl="1" w:tplc="9B72FA56">
      <w:numFmt w:val="decimal"/>
      <w:lvlText w:val=""/>
      <w:lvlJc w:val="left"/>
    </w:lvl>
    <w:lvl w:ilvl="2" w:tplc="65D4DDF8">
      <w:numFmt w:val="decimal"/>
      <w:lvlText w:val=""/>
      <w:lvlJc w:val="left"/>
    </w:lvl>
    <w:lvl w:ilvl="3" w:tplc="22F22468">
      <w:numFmt w:val="decimal"/>
      <w:lvlText w:val=""/>
      <w:lvlJc w:val="left"/>
    </w:lvl>
    <w:lvl w:ilvl="4" w:tplc="F4782E86">
      <w:numFmt w:val="decimal"/>
      <w:lvlText w:val=""/>
      <w:lvlJc w:val="left"/>
    </w:lvl>
    <w:lvl w:ilvl="5" w:tplc="39B2E5B4">
      <w:numFmt w:val="decimal"/>
      <w:lvlText w:val=""/>
      <w:lvlJc w:val="left"/>
    </w:lvl>
    <w:lvl w:ilvl="6" w:tplc="E57C6CAC">
      <w:numFmt w:val="decimal"/>
      <w:lvlText w:val=""/>
      <w:lvlJc w:val="left"/>
    </w:lvl>
    <w:lvl w:ilvl="7" w:tplc="82800D0E">
      <w:numFmt w:val="decimal"/>
      <w:lvlText w:val=""/>
      <w:lvlJc w:val="left"/>
    </w:lvl>
    <w:lvl w:ilvl="8" w:tplc="53DC9B1E">
      <w:numFmt w:val="decimal"/>
      <w:lvlText w:val=""/>
      <w:lvlJc w:val="left"/>
    </w:lvl>
  </w:abstractNum>
  <w:abstractNum w:abstractNumId="6" w15:restartNumberingAfterBreak="0">
    <w:nsid w:val="733C0A15"/>
    <w:multiLevelType w:val="multilevel"/>
    <w:tmpl w:val="F2AEB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46244D"/>
    <w:multiLevelType w:val="hybridMultilevel"/>
    <w:tmpl w:val="B62A1212"/>
    <w:lvl w:ilvl="0" w:tplc="9F12F472">
      <w:start w:val="1"/>
      <w:numFmt w:val="bullet"/>
      <w:lvlText w:val="•"/>
      <w:lvlJc w:val="left"/>
      <w:pPr>
        <w:ind w:left="720" w:hanging="360"/>
      </w:pPr>
    </w:lvl>
    <w:lvl w:ilvl="1" w:tplc="61CA2156">
      <w:numFmt w:val="decimal"/>
      <w:lvlText w:val=""/>
      <w:lvlJc w:val="left"/>
      <w:pPr>
        <w:ind w:left="0" w:firstLine="0"/>
      </w:pPr>
    </w:lvl>
    <w:lvl w:ilvl="2" w:tplc="6C568302">
      <w:numFmt w:val="decimal"/>
      <w:lvlText w:val=""/>
      <w:lvlJc w:val="left"/>
      <w:pPr>
        <w:ind w:left="0" w:firstLine="0"/>
      </w:pPr>
    </w:lvl>
    <w:lvl w:ilvl="3" w:tplc="4E00EBBA">
      <w:numFmt w:val="decimal"/>
      <w:lvlText w:val=""/>
      <w:lvlJc w:val="left"/>
      <w:pPr>
        <w:ind w:left="0" w:firstLine="0"/>
      </w:pPr>
    </w:lvl>
    <w:lvl w:ilvl="4" w:tplc="CC1E413C">
      <w:numFmt w:val="decimal"/>
      <w:lvlText w:val=""/>
      <w:lvlJc w:val="left"/>
      <w:pPr>
        <w:ind w:left="0" w:firstLine="0"/>
      </w:pPr>
    </w:lvl>
    <w:lvl w:ilvl="5" w:tplc="029EB804">
      <w:numFmt w:val="decimal"/>
      <w:lvlText w:val=""/>
      <w:lvlJc w:val="left"/>
      <w:pPr>
        <w:ind w:left="0" w:firstLine="0"/>
      </w:pPr>
    </w:lvl>
    <w:lvl w:ilvl="6" w:tplc="ED24158E">
      <w:numFmt w:val="decimal"/>
      <w:lvlText w:val=""/>
      <w:lvlJc w:val="left"/>
      <w:pPr>
        <w:ind w:left="0" w:firstLine="0"/>
      </w:pPr>
    </w:lvl>
    <w:lvl w:ilvl="7" w:tplc="63DEC820">
      <w:numFmt w:val="decimal"/>
      <w:lvlText w:val=""/>
      <w:lvlJc w:val="left"/>
      <w:pPr>
        <w:ind w:left="0" w:firstLine="0"/>
      </w:pPr>
    </w:lvl>
    <w:lvl w:ilvl="8" w:tplc="F4FE7F3C">
      <w:numFmt w:val="decimal"/>
      <w:lvlText w:val=""/>
      <w:lvlJc w:val="left"/>
      <w:pPr>
        <w:ind w:left="0" w:firstLine="0"/>
      </w:pPr>
    </w:lvl>
  </w:abstractNum>
  <w:abstractNum w:abstractNumId="8" w15:restartNumberingAfterBreak="0">
    <w:nsid w:val="737C36B2"/>
    <w:multiLevelType w:val="multilevel"/>
    <w:tmpl w:val="22743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9E3528"/>
    <w:multiLevelType w:val="multilevel"/>
    <w:tmpl w:val="EFC8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18204">
    <w:abstractNumId w:val="3"/>
  </w:num>
  <w:num w:numId="2" w16cid:durableId="765930718">
    <w:abstractNumId w:val="0"/>
  </w:num>
  <w:num w:numId="3" w16cid:durableId="752892911">
    <w:abstractNumId w:val="6"/>
  </w:num>
  <w:num w:numId="4" w16cid:durableId="207689854">
    <w:abstractNumId w:val="9"/>
  </w:num>
  <w:num w:numId="5" w16cid:durableId="1502549731">
    <w:abstractNumId w:val="4"/>
  </w:num>
  <w:num w:numId="6" w16cid:durableId="1352997365">
    <w:abstractNumId w:val="2"/>
  </w:num>
  <w:num w:numId="7" w16cid:durableId="437602814">
    <w:abstractNumId w:val="8"/>
  </w:num>
  <w:num w:numId="8" w16cid:durableId="1973362974">
    <w:abstractNumId w:val="1"/>
  </w:num>
  <w:num w:numId="9" w16cid:durableId="1562209224">
    <w:abstractNumId w:val="5"/>
    <w:lvlOverride w:ilvl="0">
      <w:startOverride w:val="1"/>
    </w:lvlOverride>
  </w:num>
  <w:num w:numId="10" w16cid:durableId="873545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54"/>
    <w:rsid w:val="00000AF7"/>
    <w:rsid w:val="00017A45"/>
    <w:rsid w:val="00020A17"/>
    <w:rsid w:val="000E606A"/>
    <w:rsid w:val="00105B39"/>
    <w:rsid w:val="00131E5C"/>
    <w:rsid w:val="0015216B"/>
    <w:rsid w:val="001647A4"/>
    <w:rsid w:val="001B4302"/>
    <w:rsid w:val="001E0552"/>
    <w:rsid w:val="00211FA7"/>
    <w:rsid w:val="00214245"/>
    <w:rsid w:val="00214D6D"/>
    <w:rsid w:val="00217C12"/>
    <w:rsid w:val="002750E8"/>
    <w:rsid w:val="002B7BF0"/>
    <w:rsid w:val="002D10B7"/>
    <w:rsid w:val="002F4234"/>
    <w:rsid w:val="0034163D"/>
    <w:rsid w:val="00350BEF"/>
    <w:rsid w:val="00354D99"/>
    <w:rsid w:val="00382183"/>
    <w:rsid w:val="003918E3"/>
    <w:rsid w:val="003A2701"/>
    <w:rsid w:val="003A59D7"/>
    <w:rsid w:val="003D7C53"/>
    <w:rsid w:val="003E7F9C"/>
    <w:rsid w:val="003F33B6"/>
    <w:rsid w:val="00400E4D"/>
    <w:rsid w:val="0043048A"/>
    <w:rsid w:val="004332EA"/>
    <w:rsid w:val="004F1AEC"/>
    <w:rsid w:val="00517935"/>
    <w:rsid w:val="0054285D"/>
    <w:rsid w:val="005736CC"/>
    <w:rsid w:val="005824D8"/>
    <w:rsid w:val="00591CAD"/>
    <w:rsid w:val="005C33DC"/>
    <w:rsid w:val="005E6BB5"/>
    <w:rsid w:val="00606440"/>
    <w:rsid w:val="006100BB"/>
    <w:rsid w:val="006130B3"/>
    <w:rsid w:val="00615ECC"/>
    <w:rsid w:val="006222FA"/>
    <w:rsid w:val="00635A76"/>
    <w:rsid w:val="00641A56"/>
    <w:rsid w:val="00663F76"/>
    <w:rsid w:val="006A0DB3"/>
    <w:rsid w:val="006B3962"/>
    <w:rsid w:val="006B7467"/>
    <w:rsid w:val="006D2B4C"/>
    <w:rsid w:val="006E072D"/>
    <w:rsid w:val="00726163"/>
    <w:rsid w:val="0074762D"/>
    <w:rsid w:val="00752943"/>
    <w:rsid w:val="007E5FBB"/>
    <w:rsid w:val="0080132D"/>
    <w:rsid w:val="00822BE1"/>
    <w:rsid w:val="00854CBF"/>
    <w:rsid w:val="00887883"/>
    <w:rsid w:val="008A4964"/>
    <w:rsid w:val="008B1CE0"/>
    <w:rsid w:val="008C06DB"/>
    <w:rsid w:val="008C614D"/>
    <w:rsid w:val="008D5333"/>
    <w:rsid w:val="008D5487"/>
    <w:rsid w:val="008E072F"/>
    <w:rsid w:val="008F7C33"/>
    <w:rsid w:val="009357DC"/>
    <w:rsid w:val="00976F30"/>
    <w:rsid w:val="009D3342"/>
    <w:rsid w:val="009F3626"/>
    <w:rsid w:val="00A038EB"/>
    <w:rsid w:val="00A1047D"/>
    <w:rsid w:val="00A108B8"/>
    <w:rsid w:val="00A157A6"/>
    <w:rsid w:val="00A54610"/>
    <w:rsid w:val="00A81031"/>
    <w:rsid w:val="00A9132B"/>
    <w:rsid w:val="00A941AF"/>
    <w:rsid w:val="00A977BB"/>
    <w:rsid w:val="00AC36C5"/>
    <w:rsid w:val="00AE2793"/>
    <w:rsid w:val="00AF2245"/>
    <w:rsid w:val="00B26E23"/>
    <w:rsid w:val="00B32A07"/>
    <w:rsid w:val="00B402A7"/>
    <w:rsid w:val="00B83A39"/>
    <w:rsid w:val="00B97DA9"/>
    <w:rsid w:val="00BF3300"/>
    <w:rsid w:val="00BF5E80"/>
    <w:rsid w:val="00C02A7F"/>
    <w:rsid w:val="00C16797"/>
    <w:rsid w:val="00C245A6"/>
    <w:rsid w:val="00C47163"/>
    <w:rsid w:val="00C472AA"/>
    <w:rsid w:val="00C575F4"/>
    <w:rsid w:val="00C74CAB"/>
    <w:rsid w:val="00C7591F"/>
    <w:rsid w:val="00C92D56"/>
    <w:rsid w:val="00CC4EDF"/>
    <w:rsid w:val="00CC5655"/>
    <w:rsid w:val="00CC754C"/>
    <w:rsid w:val="00CF0981"/>
    <w:rsid w:val="00CF1734"/>
    <w:rsid w:val="00CF1BB2"/>
    <w:rsid w:val="00CF29A8"/>
    <w:rsid w:val="00CF53E1"/>
    <w:rsid w:val="00D14435"/>
    <w:rsid w:val="00D3360A"/>
    <w:rsid w:val="00D45A28"/>
    <w:rsid w:val="00D57708"/>
    <w:rsid w:val="00D77CB0"/>
    <w:rsid w:val="00D81D80"/>
    <w:rsid w:val="00D8496F"/>
    <w:rsid w:val="00D928F6"/>
    <w:rsid w:val="00DA7625"/>
    <w:rsid w:val="00DE77BE"/>
    <w:rsid w:val="00E75089"/>
    <w:rsid w:val="00E91C7D"/>
    <w:rsid w:val="00EE2ADE"/>
    <w:rsid w:val="00EE76DE"/>
    <w:rsid w:val="00F00195"/>
    <w:rsid w:val="00F027A7"/>
    <w:rsid w:val="00F0488F"/>
    <w:rsid w:val="00F11454"/>
    <w:rsid w:val="00F22513"/>
    <w:rsid w:val="00F706CD"/>
    <w:rsid w:val="00F776A4"/>
    <w:rsid w:val="00FA39BB"/>
    <w:rsid w:val="00FB0527"/>
    <w:rsid w:val="00FE5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C4BDAF"/>
  <w15:chartTrackingRefBased/>
  <w15:docId w15:val="{1BE0430A-7D46-4403-BCE3-17DC981C6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14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114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114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14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14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14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14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4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4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14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114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114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14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14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14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14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4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454"/>
    <w:rPr>
      <w:rFonts w:eastAsiaTheme="majorEastAsia" w:cstheme="majorBidi"/>
      <w:color w:val="272727" w:themeColor="text1" w:themeTint="D8"/>
    </w:rPr>
  </w:style>
  <w:style w:type="paragraph" w:styleId="Title">
    <w:name w:val="Title"/>
    <w:basedOn w:val="Normal"/>
    <w:next w:val="Normal"/>
    <w:link w:val="TitleChar"/>
    <w:uiPriority w:val="10"/>
    <w:qFormat/>
    <w:rsid w:val="00F114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14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14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14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1454"/>
    <w:pPr>
      <w:spacing w:before="160"/>
      <w:jc w:val="center"/>
    </w:pPr>
    <w:rPr>
      <w:i/>
      <w:iCs/>
      <w:color w:val="404040" w:themeColor="text1" w:themeTint="BF"/>
    </w:rPr>
  </w:style>
  <w:style w:type="character" w:customStyle="1" w:styleId="QuoteChar">
    <w:name w:val="Quote Char"/>
    <w:basedOn w:val="DefaultParagraphFont"/>
    <w:link w:val="Quote"/>
    <w:uiPriority w:val="29"/>
    <w:rsid w:val="00F11454"/>
    <w:rPr>
      <w:i/>
      <w:iCs/>
      <w:color w:val="404040" w:themeColor="text1" w:themeTint="BF"/>
    </w:rPr>
  </w:style>
  <w:style w:type="paragraph" w:styleId="ListParagraph">
    <w:name w:val="List Paragraph"/>
    <w:basedOn w:val="Normal"/>
    <w:qFormat/>
    <w:rsid w:val="00F11454"/>
    <w:pPr>
      <w:ind w:left="720"/>
      <w:contextualSpacing/>
    </w:pPr>
  </w:style>
  <w:style w:type="character" w:styleId="IntenseEmphasis">
    <w:name w:val="Intense Emphasis"/>
    <w:basedOn w:val="DefaultParagraphFont"/>
    <w:uiPriority w:val="21"/>
    <w:qFormat/>
    <w:rsid w:val="00F11454"/>
    <w:rPr>
      <w:i/>
      <w:iCs/>
      <w:color w:val="0F4761" w:themeColor="accent1" w:themeShade="BF"/>
    </w:rPr>
  </w:style>
  <w:style w:type="paragraph" w:styleId="IntenseQuote">
    <w:name w:val="Intense Quote"/>
    <w:basedOn w:val="Normal"/>
    <w:next w:val="Normal"/>
    <w:link w:val="IntenseQuoteChar"/>
    <w:uiPriority w:val="30"/>
    <w:qFormat/>
    <w:rsid w:val="00F114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454"/>
    <w:rPr>
      <w:i/>
      <w:iCs/>
      <w:color w:val="0F4761" w:themeColor="accent1" w:themeShade="BF"/>
    </w:rPr>
  </w:style>
  <w:style w:type="character" w:styleId="IntenseReference">
    <w:name w:val="Intense Reference"/>
    <w:basedOn w:val="DefaultParagraphFont"/>
    <w:uiPriority w:val="32"/>
    <w:qFormat/>
    <w:rsid w:val="00F11454"/>
    <w:rPr>
      <w:b/>
      <w:bCs/>
      <w:smallCaps/>
      <w:color w:val="0F4761" w:themeColor="accent1" w:themeShade="BF"/>
      <w:spacing w:val="5"/>
    </w:rPr>
  </w:style>
  <w:style w:type="paragraph" w:styleId="Header">
    <w:name w:val="header"/>
    <w:basedOn w:val="Normal"/>
    <w:link w:val="HeaderChar"/>
    <w:uiPriority w:val="99"/>
    <w:unhideWhenUsed/>
    <w:rsid w:val="008C06DB"/>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06DB"/>
  </w:style>
  <w:style w:type="paragraph" w:styleId="Footer">
    <w:name w:val="footer"/>
    <w:basedOn w:val="Normal"/>
    <w:link w:val="FooterChar"/>
    <w:uiPriority w:val="99"/>
    <w:unhideWhenUsed/>
    <w:rsid w:val="008C06DB"/>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06DB"/>
  </w:style>
  <w:style w:type="character" w:styleId="Hyperlink">
    <w:name w:val="Hyperlink"/>
    <w:basedOn w:val="DefaultParagraphFont"/>
    <w:uiPriority w:val="99"/>
    <w:unhideWhenUsed/>
    <w:rsid w:val="00CF1BB2"/>
    <w:rPr>
      <w:color w:val="467886" w:themeColor="hyperlink"/>
      <w:u w:val="single"/>
    </w:rPr>
  </w:style>
  <w:style w:type="character" w:styleId="UnresolvedMention">
    <w:name w:val="Unresolved Mention"/>
    <w:basedOn w:val="DefaultParagraphFont"/>
    <w:uiPriority w:val="99"/>
    <w:semiHidden/>
    <w:unhideWhenUsed/>
    <w:rsid w:val="00CF1BB2"/>
    <w:rPr>
      <w:color w:val="605E5C"/>
      <w:shd w:val="clear" w:color="auto" w:fill="E1DFDD"/>
    </w:rPr>
  </w:style>
  <w:style w:type="paragraph" w:styleId="TOC1">
    <w:name w:val="toc 1"/>
    <w:basedOn w:val="Normal"/>
    <w:next w:val="Normal"/>
    <w:autoRedefine/>
    <w:uiPriority w:val="39"/>
    <w:unhideWhenUsed/>
    <w:rsid w:val="003918E3"/>
    <w:pPr>
      <w:spacing w:after="100" w:line="240" w:lineRule="auto"/>
    </w:pPr>
    <w:rPr>
      <w:rFonts w:ascii="Arial" w:eastAsia="Arial" w:hAnsi="Arial" w:cs="Arial"/>
      <w:kern w:val="0"/>
      <w:sz w:val="20"/>
      <w:szCs w:val="20"/>
      <w:lang w:eastAsia="en-IN"/>
      <w14:ligatures w14:val="none"/>
    </w:rPr>
  </w:style>
  <w:style w:type="paragraph" w:styleId="TOC2">
    <w:name w:val="toc 2"/>
    <w:basedOn w:val="Normal"/>
    <w:next w:val="Normal"/>
    <w:autoRedefine/>
    <w:uiPriority w:val="39"/>
    <w:unhideWhenUsed/>
    <w:rsid w:val="003918E3"/>
    <w:pPr>
      <w:spacing w:after="100" w:line="240" w:lineRule="auto"/>
      <w:ind w:left="200"/>
    </w:pPr>
    <w:rPr>
      <w:rFonts w:ascii="Arial" w:eastAsia="Arial" w:hAnsi="Arial" w:cs="Arial"/>
      <w:kern w:val="0"/>
      <w:sz w:val="20"/>
      <w:szCs w:val="20"/>
      <w:lang w:eastAsia="en-IN"/>
      <w14:ligatures w14:val="none"/>
    </w:rPr>
  </w:style>
  <w:style w:type="paragraph" w:styleId="TOC3">
    <w:name w:val="toc 3"/>
    <w:basedOn w:val="Normal"/>
    <w:next w:val="Normal"/>
    <w:autoRedefine/>
    <w:uiPriority w:val="39"/>
    <w:unhideWhenUsed/>
    <w:rsid w:val="003918E3"/>
    <w:pPr>
      <w:spacing w:after="100" w:line="240" w:lineRule="auto"/>
      <w:ind w:left="400"/>
    </w:pPr>
    <w:rPr>
      <w:rFonts w:ascii="Arial" w:eastAsia="Arial" w:hAnsi="Arial" w:cs="Arial"/>
      <w:kern w:val="0"/>
      <w:sz w:val="20"/>
      <w:szCs w:val="2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21" Type="http://schemas.openxmlformats.org/officeDocument/2006/relationships/hyperlink" Target="https://owasp.org/API-Security/editions/2023/en/0xa6-unrestricted-access-to-sensitive-business-flows/" TargetMode="External"/><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hyperlink" Target="https://owasp.org/API-Security/editions/2023/en/0xaa-unsafe-consumption-of-api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owasp.org/API-Security/editions/2023/en/0xaa-unsafe-consumption-of-ap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owasp.org/API-Security/editions/2023/en/0xa6-unrestricted-access-to-sensitive-business-flows/"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yperlink" Target="https://owasp.org/API-Security/editions/2023/en/0xaa-unsafe-consumption-of-apis/" TargetMode="External"/><Relationship Id="rId14" Type="http://schemas.openxmlformats.org/officeDocument/2006/relationships/image" Target="media/image5.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19.png"/><Relationship Id="rId35" Type="http://schemas.openxmlformats.org/officeDocument/2006/relationships/footer" Target="footer1.xml"/><Relationship Id="rId8" Type="http://schemas.openxmlformats.org/officeDocument/2006/relationships/hyperlink" Target="https://owasp.org/API-Security/editions/2023/en/0xa6-unrestricted-access-to-sensitive-business-flows/"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C6DA-0986-49FC-8A1A-66F3455619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21</Pages>
  <Words>2594</Words>
  <Characters>14792</Characters>
  <Application>Microsoft Office Word</Application>
  <DocSecurity>0</DocSecurity>
  <Lines>123</Lines>
  <Paragraphs>34</Paragraphs>
  <ScaleCrop>false</ScaleCrop>
  <Company/>
  <LinksUpToDate>false</LinksUpToDate>
  <CharactersWithSpaces>17352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Aki</dc:creator>
  <cp:keywords/>
  <dc:description/>
  <cp:lastModifiedBy>Aki</cp:lastModifiedBy>
  <cp:revision>231</cp:revision>
  <cp:lastPrinted>2026-03-24T12:50:00Z</cp:lastPrinted>
  <dcterms:created xsi:type="dcterms:W3CDTF">2026-03-24T09:15:00Z</dcterms:created>
  <dcterms:modified xsi:type="dcterms:W3CDTF">2026-03-24T13:25:00Z</dcterms:modified>
</cp:coreProperties>
</file>