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0D7D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76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SIMATS ENGINEERING </w:t>
      </w:r>
    </w:p>
    <w:p w14:paraId="1DEE5166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365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1A6851">
          <w:pgSz w:w="12240" w:h="15840"/>
          <w:pgMar w:top="820" w:right="982" w:bottom="4492" w:left="870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1: Analytical Problem Solving </w:t>
      </w:r>
    </w:p>
    <w:p w14:paraId="5AB5797D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29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NAME: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Cloud Computing and Big Data Analytics </w:t>
      </w:r>
    </w:p>
    <w:p w14:paraId="7F029C87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8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COURSE OUTCOME COVERED </w:t>
      </w:r>
    </w:p>
    <w:p w14:paraId="223BEB5E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  <w:sectPr w:rsidR="001A6851">
          <w:type w:val="continuous"/>
          <w:pgSz w:w="12240" w:h="15840"/>
          <w:pgMar w:top="820" w:right="2829" w:bottom="4492" w:left="1008" w:header="0" w:footer="720" w:gutter="0"/>
          <w:cols w:num="2" w:space="720" w:equalWidth="0">
            <w:col w:w="4220" w:space="0"/>
            <w:col w:w="422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CODE: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CSA15 </w:t>
      </w:r>
    </w:p>
    <w:p w14:paraId="6FC14698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6" w:line="264" w:lineRule="auto"/>
        <w:ind w:left="136" w:right="931" w:firstLine="1"/>
        <w:rPr>
          <w:rFonts w:ascii="Times New Roman" w:eastAsia="Times New Roman" w:hAnsi="Times New Roman" w:cs="Times New Roman"/>
          <w:color w:val="000000"/>
        </w:rPr>
        <w:sectPr w:rsidR="001A6851">
          <w:type w:val="continuous"/>
          <w:pgSz w:w="12240" w:h="15840"/>
          <w:pgMar w:top="820" w:right="982" w:bottom="4492" w:left="870" w:header="0" w:footer="720" w:gutter="0"/>
          <w:cols w:space="720" w:equalWidth="0">
            <w:col w:w="10387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CO2: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virtualization architectures to identify performance and security issues in cloud computing environments. </w:t>
      </w:r>
      <w:r>
        <w:rPr>
          <w:rFonts w:ascii="Times New Roman" w:eastAsia="Times New Roman" w:hAnsi="Times New Roman" w:cs="Times New Roman"/>
          <w:color w:val="000000"/>
        </w:rPr>
        <w:t xml:space="preserve">(BL3) </w:t>
      </w:r>
    </w:p>
    <w:p w14:paraId="64BE2011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2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Dave's Taxonomy: Manipulation (Level 2) Question Count: 5 </w:t>
      </w:r>
    </w:p>
    <w:p w14:paraId="6CE106E9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7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Code of Conduct </w:t>
      </w:r>
    </w:p>
    <w:p w14:paraId="0FD31794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  <w:sectPr w:rsidR="001A6851">
          <w:type w:val="continuous"/>
          <w:pgSz w:w="12240" w:h="15840"/>
          <w:pgMar w:top="820" w:right="1183" w:bottom="4492" w:left="1003" w:header="0" w:footer="720" w:gutter="0"/>
          <w:cols w:num="2" w:space="720" w:equalWidth="0">
            <w:col w:w="5040" w:space="0"/>
            <w:col w:w="504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Total Marks: 50 </w:t>
      </w:r>
    </w:p>
    <w:p w14:paraId="303C30DB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4" w:line="229" w:lineRule="auto"/>
        <w:ind w:left="132" w:firstLine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 ____________________ (Name / Reg No) certify that this submission is my original work and that I have adhered to the guidelines specified for this assessment. </w:t>
      </w:r>
    </w:p>
    <w:p w14:paraId="102AFBDB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ind w:left="143" w:right="2241" w:hanging="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 understand that any violation of academic integrity rules will result in disciplinary action. Signature of the student: ____________________ </w:t>
      </w:r>
    </w:p>
    <w:p w14:paraId="5C0CC02C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Assessment Tasks </w:t>
      </w:r>
    </w:p>
    <w:p w14:paraId="703539FD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Analytical Problem Solving </w:t>
      </w:r>
    </w:p>
    <w:p w14:paraId="44FE8F3A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489" w:right="207" w:hanging="33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Compare Type-1 and Type-2 hypervisors for a cloud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datacenter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hosting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mission-critical applications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performance, security, and manageability, then justify the better choice. </w:t>
      </w:r>
    </w:p>
    <w:p w14:paraId="3D9BE91D" w14:textId="77777777" w:rsidR="002A45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A cloud provider must isolate workloads belonging to finance, healthcare, and student portals on the same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hardware.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how virtualization architecture supports isolation and identify two major attack surfaces.</w:t>
      </w:r>
    </w:p>
    <w:p w14:paraId="74C988B2" w14:textId="1ED15B8A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Study the following VM host utilization snapshot and recommend corrective actions: CPU 92%, memory 88%, storage I/O latency 35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average VM boot time 170 s. Explain the likely bottlenecks. </w:t>
      </w:r>
    </w:p>
    <w:p w14:paraId="728E12B1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how Software Defined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Datacenter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architecture improves agility compared with a traditional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datacenter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Support your answer with compute, storage, and network virtualization considerations. </w:t>
      </w:r>
    </w:p>
    <w:p w14:paraId="4F6FFE38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489" w:right="453" w:hanging="3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A multi-cloud federation project fails due to identity mismatches between providers.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the issue and propose a secure identity and privacy design using federation concepts.</w:t>
      </w:r>
    </w:p>
    <w:p w14:paraId="1678962B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Analytical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Problem Solving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Rubric </w:t>
      </w:r>
    </w:p>
    <w:tbl>
      <w:tblPr>
        <w:tblStyle w:val="a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1A6851" w14:paraId="5AD8B749" w14:textId="77777777">
        <w:trPr>
          <w:trHeight w:val="48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B1B6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4E89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Weightage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B92F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4 - </w:t>
            </w:r>
          </w:p>
          <w:p w14:paraId="32110AA1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Exemplary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921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3 – </w:t>
            </w:r>
          </w:p>
          <w:p w14:paraId="4CDD45E8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A3CE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2 - </w:t>
            </w:r>
          </w:p>
          <w:p w14:paraId="3BCBFD76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Developing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79BA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1 - </w:t>
            </w:r>
          </w:p>
          <w:p w14:paraId="4E959096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Beginning</w:t>
            </w:r>
          </w:p>
        </w:tc>
      </w:tr>
      <w:tr w:rsidR="001A6851" w14:paraId="4104310C" w14:textId="77777777">
        <w:trPr>
          <w:trHeight w:val="92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61D5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Problem </w:t>
            </w:r>
          </w:p>
          <w:p w14:paraId="5B41FAF3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Interpretation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1C9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8373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Interprets all </w:t>
            </w:r>
          </w:p>
          <w:p w14:paraId="6470A306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technical </w:t>
            </w:r>
          </w:p>
          <w:p w14:paraId="502B0BA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requirements </w:t>
            </w:r>
          </w:p>
          <w:p w14:paraId="1E69C8ED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accurately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F0BB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Interprets most </w:t>
            </w:r>
          </w:p>
          <w:p w14:paraId="58191E75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requirements </w:t>
            </w:r>
          </w:p>
          <w:p w14:paraId="56B25741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correctly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2FE8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Partial </w:t>
            </w:r>
          </w:p>
          <w:p w14:paraId="719CA235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interpretation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BDAC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190" w:firstLine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Misinterprets the problem</w:t>
            </w:r>
          </w:p>
        </w:tc>
      </w:tr>
      <w:tr w:rsidR="001A6851" w14:paraId="2BA0C1BB" w14:textId="77777777">
        <w:trPr>
          <w:trHeight w:val="94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70B9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Analytical </w:t>
            </w:r>
          </w:p>
          <w:p w14:paraId="4F236177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Reasoning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0087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25%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FCE8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6" w:firstLine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Strong reasoning with clear </w:t>
            </w:r>
          </w:p>
          <w:p w14:paraId="7C2A1D28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cause-effect </w:t>
            </w:r>
          </w:p>
          <w:p w14:paraId="76AD6F4E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F333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275" w:firstLine="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Good reasoning with minor gaps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F313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analysis </w:t>
            </w:r>
          </w:p>
          <w:p w14:paraId="24AAEA02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only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1ADA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Weak or no </w:t>
            </w:r>
          </w:p>
          <w:p w14:paraId="6F730C03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</w:tr>
      <w:tr w:rsidR="001A6851" w14:paraId="2362EC98" w14:textId="77777777">
        <w:trPr>
          <w:trHeight w:val="94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F97A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Method Selection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8F4A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FF25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Chooses highly </w:t>
            </w:r>
          </w:p>
          <w:p w14:paraId="5FC5129E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appropriate </w:t>
            </w:r>
          </w:p>
          <w:p w14:paraId="266831FC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152" w:hanging="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virtualization and security concepts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4A52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215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Chooses mostly suitable concepts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E0FE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11" w:hanging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Partially suitable concepts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2267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Inappropriate </w:t>
            </w:r>
          </w:p>
          <w:p w14:paraId="28E990C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approach</w:t>
            </w:r>
          </w:p>
        </w:tc>
      </w:tr>
      <w:tr w:rsidR="001A6851" w14:paraId="03FB443B" w14:textId="77777777">
        <w:trPr>
          <w:trHeight w:val="70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4AB4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Solution Quality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99CF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597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189" w:hanging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Provides feasible and technically </w:t>
            </w:r>
          </w:p>
          <w:p w14:paraId="2FBE0337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sound solution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38B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Reasonable </w:t>
            </w:r>
          </w:p>
          <w:p w14:paraId="155C17D1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solution with </w:t>
            </w:r>
          </w:p>
          <w:p w14:paraId="090A68DF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 issues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F279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solution </w:t>
            </w:r>
          </w:p>
          <w:p w14:paraId="35140664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limitations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FCAC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92" w:hanging="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Unclear or invalid solution</w:t>
            </w:r>
          </w:p>
        </w:tc>
      </w:tr>
      <w:tr w:rsidR="001A6851" w14:paraId="13F67115" w14:textId="77777777">
        <w:trPr>
          <w:trHeight w:val="700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3491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Presentation of </w:t>
            </w:r>
          </w:p>
          <w:p w14:paraId="006E942B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E1E8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15%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422C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Well-structured </w:t>
            </w:r>
          </w:p>
          <w:p w14:paraId="6C485C8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technically </w:t>
            </w:r>
          </w:p>
          <w:p w14:paraId="2F1179C6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precise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65F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Generally clear 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8D30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Somewhat unclear 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64F2" w14:textId="77777777" w:rsidR="001A68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Difficult to follow</w:t>
            </w:r>
          </w:p>
        </w:tc>
      </w:tr>
    </w:tbl>
    <w:p w14:paraId="705CEBF2" w14:textId="77777777" w:rsidR="001A6851" w:rsidRDefault="001A68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D4A165" w14:textId="77777777" w:rsidR="001A6851" w:rsidRDefault="001A685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406A8B" w14:textId="77777777" w:rsidR="001A68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Total Marks Awarded:</w:t>
      </w:r>
    </w:p>
    <w:p w14:paraId="14A6C66A" w14:textId="77777777" w:rsidR="002A4548" w:rsidRDefault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295FA72" w14:textId="77777777" w:rsidR="002A4548" w:rsidRDefault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710C14B" w14:textId="66C9B212" w:rsidR="002A4548" w:rsidRDefault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D72262C" w14:textId="3F1D6810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b/>
          <w:bCs/>
          <w:color w:val="000000"/>
        </w:rPr>
      </w:pPr>
      <w:r w:rsidRPr="002A4548">
        <w:rPr>
          <w:rFonts w:eastAsia="Times New Roman"/>
          <w:b/>
          <w:bCs/>
          <w:color w:val="000000"/>
        </w:rPr>
        <w:lastRenderedPageBreak/>
        <w:t>Analytical Problem Solving</w:t>
      </w:r>
      <w:r w:rsidRPr="002A4548">
        <w:rPr>
          <w:rFonts w:eastAsia="Times New Roman"/>
          <w:b/>
          <w:bCs/>
          <w:color w:val="000000"/>
        </w:rPr>
        <w:t>:</w:t>
      </w:r>
      <w:r w:rsidRPr="002A4548">
        <w:rPr>
          <w:rFonts w:eastAsia="Times New Roman"/>
          <w:b/>
          <w:bCs/>
          <w:color w:val="000000"/>
        </w:rPr>
        <w:br/>
      </w:r>
    </w:p>
    <w:p w14:paraId="6F2F15A3" w14:textId="6C6C405F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1. Type-1 vs Type-2 Hypervisors for Mission-Critical Cloud Applications</w:t>
      </w:r>
    </w:p>
    <w:p w14:paraId="7C5DFC22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 hypervisor allows multiple virtual machines (VMs) to run on the same physical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3677"/>
        <w:gridCol w:w="3929"/>
      </w:tblGrid>
      <w:tr w:rsidR="002A4548" w:rsidRPr="002A4548" w14:paraId="2C109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E902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0DD083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6F04F3F9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Type-2 Hypervisor</w:t>
            </w:r>
          </w:p>
        </w:tc>
      </w:tr>
      <w:tr w:rsidR="002A4548" w:rsidRPr="002A4548" w14:paraId="0A74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448B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D93352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Directly on hardware</w:t>
            </w:r>
          </w:p>
        </w:tc>
        <w:tc>
          <w:tcPr>
            <w:tcW w:w="0" w:type="auto"/>
            <w:vAlign w:val="center"/>
            <w:hideMark/>
          </w:tcPr>
          <w:p w14:paraId="136AFCE7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Runs over a host operating system</w:t>
            </w:r>
          </w:p>
        </w:tc>
      </w:tr>
      <w:tr w:rsidR="002A4548" w:rsidRPr="002A4548" w14:paraId="6A8B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4CE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634F4B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1E5DE3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Lower due to extra OS layer</w:t>
            </w:r>
          </w:p>
        </w:tc>
      </w:tr>
      <w:tr w:rsidR="002A4548" w:rsidRPr="002A4548" w14:paraId="2259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BAB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DDBB93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Smaller attack surface</w:t>
            </w:r>
          </w:p>
        </w:tc>
        <w:tc>
          <w:tcPr>
            <w:tcW w:w="0" w:type="auto"/>
            <w:vAlign w:val="center"/>
            <w:hideMark/>
          </w:tcPr>
          <w:p w14:paraId="7971EB3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More vulnerable because host OS is involved</w:t>
            </w:r>
          </w:p>
        </w:tc>
      </w:tr>
      <w:tr w:rsidR="002A4548" w:rsidRPr="002A4548" w14:paraId="0286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9C23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3CCACF9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Direct hardware control</w:t>
            </w:r>
          </w:p>
        </w:tc>
        <w:tc>
          <w:tcPr>
            <w:tcW w:w="0" w:type="auto"/>
            <w:vAlign w:val="center"/>
            <w:hideMark/>
          </w:tcPr>
          <w:p w14:paraId="4B89DA3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Indirect hardware access</w:t>
            </w:r>
          </w:p>
        </w:tc>
      </w:tr>
      <w:tr w:rsidR="002A4548" w:rsidRPr="002A4548" w14:paraId="5179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102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E0F93D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A8B6CA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Comparatively lower</w:t>
            </w:r>
          </w:p>
        </w:tc>
      </w:tr>
      <w:tr w:rsidR="002A4548" w:rsidRPr="002A4548" w14:paraId="1835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D113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3BEEA47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Cloud/</w:t>
            </w:r>
            <w:proofErr w:type="spellStart"/>
            <w:r w:rsidRPr="002A4548">
              <w:rPr>
                <w:rFonts w:eastAsia="Times New Roman"/>
                <w:color w:val="000000"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258C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Desktop/testing</w:t>
            </w:r>
          </w:p>
        </w:tc>
      </w:tr>
      <w:tr w:rsidR="002A4548" w:rsidRPr="002A4548" w14:paraId="17BC4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871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8BF2B10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 xml:space="preserve">VMware </w:t>
            </w:r>
            <w:proofErr w:type="spellStart"/>
            <w:r w:rsidRPr="002A4548">
              <w:rPr>
                <w:rFonts w:eastAsia="Times New Roman"/>
                <w:color w:val="000000"/>
              </w:rPr>
              <w:t>ESXi</w:t>
            </w:r>
            <w:proofErr w:type="spellEnd"/>
            <w:r w:rsidRPr="002A4548">
              <w:rPr>
                <w:rFonts w:eastAsia="Times New Roman"/>
                <w:color w:val="000000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38E3D70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VirtualBox, VMware Workstation</w:t>
            </w:r>
          </w:p>
        </w:tc>
      </w:tr>
    </w:tbl>
    <w:p w14:paraId="2DAA782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Analysis:</w:t>
      </w:r>
    </w:p>
    <w:p w14:paraId="7FD0182D" w14:textId="77777777" w:rsidR="002A4548" w:rsidRPr="002A4548" w:rsidRDefault="002A4548" w:rsidP="002A454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Performance: Type-1 provides near-native performance because the hypervisor directly controls CPU, memory, storage, and network resources. </w:t>
      </w:r>
    </w:p>
    <w:p w14:paraId="6D3C7666" w14:textId="77777777" w:rsidR="002A4548" w:rsidRPr="002A4548" w:rsidRDefault="002A4548" w:rsidP="002A454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Security: Type-1 has a smaller software stack and does not depend on a general-purpose host OS, reducing potential attack surfaces. </w:t>
      </w:r>
    </w:p>
    <w:p w14:paraId="4397113A" w14:textId="77777777" w:rsidR="002A4548" w:rsidRPr="002A4548" w:rsidRDefault="002A4548" w:rsidP="002A454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Manageability: Type-1 hypervisors provide centralized management, VM migration, resource allocation, monitoring, and high-availability features. </w:t>
      </w:r>
    </w:p>
    <w:p w14:paraId="157CC6C0" w14:textId="77777777" w:rsidR="002A4548" w:rsidRPr="002A4548" w:rsidRDefault="002A4548" w:rsidP="002A4548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Type-2: It is easier to install and useful for development and testing, but the additional host OS introduces overhead and another security layer. </w:t>
      </w:r>
    </w:p>
    <w:p w14:paraId="6EE15DB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Justification:</w:t>
      </w:r>
      <w:r w:rsidRPr="002A4548">
        <w:rPr>
          <w:rFonts w:eastAsia="Times New Roman"/>
          <w:color w:val="000000"/>
        </w:rPr>
        <w:br/>
        <w:t xml:space="preserve">For a cloud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  <w:r w:rsidRPr="002A4548">
        <w:rPr>
          <w:rFonts w:eastAsia="Times New Roman"/>
          <w:color w:val="000000"/>
        </w:rPr>
        <w:t xml:space="preserve"> hosting mission-critical applications, Type-1 hypervisors are the better choice because they provide higher performance, stronger isolation, better reliability, and centralized management.</w:t>
      </w:r>
    </w:p>
    <w:p w14:paraId="56D4DE2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Conclusion:</w:t>
      </w:r>
      <w:r w:rsidRPr="002A4548">
        <w:rPr>
          <w:rFonts w:eastAsia="Times New Roman"/>
          <w:color w:val="000000"/>
        </w:rPr>
        <w:br/>
        <w:t xml:space="preserve">Type-1 &gt; Type-2 for production cloud </w:t>
      </w:r>
      <w:proofErr w:type="spellStart"/>
      <w:r w:rsidRPr="002A4548">
        <w:rPr>
          <w:rFonts w:eastAsia="Times New Roman"/>
          <w:color w:val="000000"/>
        </w:rPr>
        <w:t>datacenters</w:t>
      </w:r>
      <w:proofErr w:type="spellEnd"/>
      <w:r w:rsidRPr="002A4548">
        <w:rPr>
          <w:rFonts w:eastAsia="Times New Roman"/>
          <w:color w:val="000000"/>
        </w:rPr>
        <w:t>.</w:t>
      </w:r>
    </w:p>
    <w:p w14:paraId="3F5BE36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pict w14:anchorId="372B2689">
          <v:rect id="_x0000_i1095" style="width:0;height:1.5pt" o:hralign="center" o:hrstd="t" o:hr="t" fillcolor="#a0a0a0" stroked="f"/>
        </w:pict>
      </w:r>
    </w:p>
    <w:p w14:paraId="432EA5D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2. Workload Isolation in a Shared Cloud Environment</w:t>
      </w:r>
    </w:p>
    <w:p w14:paraId="6F9D7D1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 cloud provider may run finance, healthcare, and student applications on the same physical hardware. Virtualization provides logical separation between these workloads.</w:t>
      </w:r>
    </w:p>
    <w:p w14:paraId="07D43CC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How virtualization provides isolation</w:t>
      </w:r>
    </w:p>
    <w:p w14:paraId="742CC0A9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VM isolation: Each organization/application runs inside its own VM. </w:t>
      </w:r>
    </w:p>
    <w:p w14:paraId="73E804D5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Hypervisor isolation: The hypervisor controls access to CPU, memory, storage, and network resources. </w:t>
      </w:r>
    </w:p>
    <w:p w14:paraId="270E5FE2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lastRenderedPageBreak/>
        <w:t xml:space="preserve">Memory isolation: A VM cannot normally access another VM's memory. </w:t>
      </w:r>
    </w:p>
    <w:p w14:paraId="6D81285B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Network isolation: VLANs, VXLANs, virtual switches, security groups, and firewalls can separate traffic. </w:t>
      </w:r>
    </w:p>
    <w:p w14:paraId="0EF6214C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Storage isolation: Virtual disks and access-control mechanisms prevent unauthorized access to other workloads. </w:t>
      </w:r>
    </w:p>
    <w:p w14:paraId="13682C5D" w14:textId="77777777" w:rsidR="002A4548" w:rsidRPr="002A4548" w:rsidRDefault="002A4548" w:rsidP="002A4548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Resource allocation: CPU and memory quotas prevent one workload from consuming all available resources. </w:t>
      </w:r>
    </w:p>
    <w:p w14:paraId="1E7AB7C4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For example:</w:t>
      </w:r>
    </w:p>
    <w:p w14:paraId="64E894B8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Physical Server → Type-1 Hypervisor → Finance VM | Healthcare VM | Student VM</w:t>
      </w:r>
    </w:p>
    <w:p w14:paraId="499E51B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Two major attack surfaces</w:t>
      </w:r>
    </w:p>
    <w:p w14:paraId="59B2223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1. Hypervisor attack surface:</w:t>
      </w:r>
      <w:r w:rsidRPr="002A4548">
        <w:rPr>
          <w:rFonts w:eastAsia="Times New Roman"/>
          <w:color w:val="000000"/>
        </w:rPr>
        <w:br/>
        <w:t>A vulnerability in the hypervisor could potentially allow an attacker to escape from a VM and access the host or other VMs. This is commonly referred to as VM escape.</w:t>
      </w:r>
    </w:p>
    <w:p w14:paraId="21D7631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2. Virtual networking/storage attack surface:</w:t>
      </w:r>
      <w:r w:rsidRPr="002A4548">
        <w:rPr>
          <w:rFonts w:eastAsia="Times New Roman"/>
          <w:color w:val="000000"/>
        </w:rPr>
        <w:br/>
        <w:t>Incorrect configuration of virtual switches, VLANs, security groups, APIs, or shared storage can allow unauthorized traffic or data access between workloads.</w:t>
      </w:r>
    </w:p>
    <w:p w14:paraId="5F00107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Conclusion</w:t>
      </w:r>
    </w:p>
    <w:p w14:paraId="2083784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Virtualization provides strong logical isolation, but it must be supported by hypervisor patching, network segmentation, encryption, access control, monitoring, and secure configuration.</w:t>
      </w:r>
    </w:p>
    <w:p w14:paraId="3BB505E4" w14:textId="7D1F47E1" w:rsidR="002A4548" w:rsidRPr="002A4548" w:rsidRDefault="002A4548" w:rsidP="002A4548">
      <w:r w:rsidRPr="002A4548">
        <w:rPr>
          <w:rFonts w:eastAsia="Times New Roman"/>
          <w:color w:val="000000"/>
        </w:rPr>
        <w:pict w14:anchorId="552B671B">
          <v:rect id="_x0000_i1103" style="width:0;height:1.5pt" o:hralign="center" o:hrstd="t" o:hr="t" fillcolor="#a0a0a0" stroked="f"/>
        </w:pict>
      </w:r>
    </w:p>
    <w:p w14:paraId="2AAFD00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3. VM Host Utilization Analysis</w:t>
      </w:r>
    </w:p>
    <w:p w14:paraId="35CD3C7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Given:</w:t>
      </w:r>
    </w:p>
    <w:p w14:paraId="1D968957" w14:textId="77777777" w:rsidR="002A4548" w:rsidRPr="002A4548" w:rsidRDefault="002A4548" w:rsidP="002A454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CPU utilization = 92% </w:t>
      </w:r>
    </w:p>
    <w:p w14:paraId="331F80BC" w14:textId="77777777" w:rsidR="002A4548" w:rsidRPr="002A4548" w:rsidRDefault="002A4548" w:rsidP="002A454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Memory utilization = 88% </w:t>
      </w:r>
    </w:p>
    <w:p w14:paraId="5A9A73A1" w14:textId="77777777" w:rsidR="002A4548" w:rsidRPr="002A4548" w:rsidRDefault="002A4548" w:rsidP="002A454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Storage I/O latency = 35 </w:t>
      </w:r>
      <w:proofErr w:type="spellStart"/>
      <w:r w:rsidRPr="002A4548">
        <w:rPr>
          <w:rFonts w:eastAsia="Times New Roman"/>
          <w:color w:val="000000"/>
        </w:rPr>
        <w:t>ms</w:t>
      </w:r>
      <w:proofErr w:type="spellEnd"/>
      <w:r w:rsidRPr="002A4548">
        <w:rPr>
          <w:rFonts w:eastAsia="Times New Roman"/>
          <w:color w:val="000000"/>
        </w:rPr>
        <w:t xml:space="preserve"> </w:t>
      </w:r>
    </w:p>
    <w:p w14:paraId="7252BE54" w14:textId="77777777" w:rsidR="002A4548" w:rsidRPr="002A4548" w:rsidRDefault="002A4548" w:rsidP="002A454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Average VM boot time = 170 s </w:t>
      </w:r>
    </w:p>
    <w:p w14:paraId="6B5C8A5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Analysis</w:t>
      </w:r>
    </w:p>
    <w:p w14:paraId="5834D059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 host is operating under heavy resource pressure.</w:t>
      </w:r>
    </w:p>
    <w:p w14:paraId="7D29D9F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CPU bottleneck</w:t>
      </w:r>
    </w:p>
    <w:p w14:paraId="499AFD2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CPU utilization of 92% is very high. When CPU demand approaches the physical CPU capacity, VMs may experience CPU scheduling delays.</w:t>
      </w:r>
    </w:p>
    <w:p w14:paraId="59EF35F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Possible effects:</w:t>
      </w:r>
    </w:p>
    <w:p w14:paraId="48F5E1F4" w14:textId="77777777" w:rsidR="002A4548" w:rsidRPr="002A4548" w:rsidRDefault="002A4548" w:rsidP="002A454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Slow application response </w:t>
      </w:r>
    </w:p>
    <w:p w14:paraId="1BEA2157" w14:textId="77777777" w:rsidR="002A4548" w:rsidRPr="002A4548" w:rsidRDefault="002A4548" w:rsidP="002A454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Increased VM processing time </w:t>
      </w:r>
    </w:p>
    <w:p w14:paraId="000DB5F7" w14:textId="77777777" w:rsidR="002A4548" w:rsidRPr="002A4548" w:rsidRDefault="002A4548" w:rsidP="002A4548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Delayed VM startup </w:t>
      </w:r>
    </w:p>
    <w:p w14:paraId="290A706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Corrective action:</w:t>
      </w:r>
    </w:p>
    <w:p w14:paraId="10876861" w14:textId="77777777" w:rsidR="002A4548" w:rsidRPr="002A4548" w:rsidRDefault="002A4548" w:rsidP="002A454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Migrate some VMs to another host. </w:t>
      </w:r>
    </w:p>
    <w:p w14:paraId="35BC187F" w14:textId="77777777" w:rsidR="002A4548" w:rsidRPr="002A4548" w:rsidRDefault="002A4548" w:rsidP="002A454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Increase CPU capacity. </w:t>
      </w:r>
    </w:p>
    <w:p w14:paraId="0C049004" w14:textId="77777777" w:rsidR="002A4548" w:rsidRPr="002A4548" w:rsidRDefault="002A4548" w:rsidP="002A454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Apply CPU resource limits/reservations. </w:t>
      </w:r>
    </w:p>
    <w:p w14:paraId="26158EB2" w14:textId="77777777" w:rsidR="002A4548" w:rsidRPr="002A4548" w:rsidRDefault="002A4548" w:rsidP="002A454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Use load balancing. </w:t>
      </w:r>
    </w:p>
    <w:p w14:paraId="241000B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Memory bottleneck</w:t>
      </w:r>
    </w:p>
    <w:p w14:paraId="14F7E28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lastRenderedPageBreak/>
        <w:t>Memory utilization of 88% indicates limited available RAM.</w:t>
      </w:r>
    </w:p>
    <w:p w14:paraId="04B9B5B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If memory becomes insufficient, the hypervisor may use techniques such as memory ballooning or swapping, which can significantly reduce performance.</w:t>
      </w:r>
    </w:p>
    <w:p w14:paraId="637D56E4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Corrective action:</w:t>
      </w:r>
    </w:p>
    <w:p w14:paraId="5A7B5D1E" w14:textId="77777777" w:rsidR="002A4548" w:rsidRPr="002A4548" w:rsidRDefault="002A4548" w:rsidP="002A454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Add physical RAM. </w:t>
      </w:r>
    </w:p>
    <w:p w14:paraId="49B01E24" w14:textId="77777777" w:rsidR="002A4548" w:rsidRPr="002A4548" w:rsidRDefault="002A4548" w:rsidP="002A454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Move memory-intensive VMs to another host. </w:t>
      </w:r>
    </w:p>
    <w:p w14:paraId="0481278B" w14:textId="77777777" w:rsidR="002A4548" w:rsidRPr="002A4548" w:rsidRDefault="002A4548" w:rsidP="002A454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Optimize VM memory allocation. </w:t>
      </w:r>
    </w:p>
    <w:p w14:paraId="69D6B884" w14:textId="77777777" w:rsidR="002A4548" w:rsidRPr="002A4548" w:rsidRDefault="002A4548" w:rsidP="002A454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Remove unused VMs. </w:t>
      </w:r>
    </w:p>
    <w:p w14:paraId="6D71828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Storage I/O bottleneck</w:t>
      </w:r>
    </w:p>
    <w:p w14:paraId="36AA834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Storage latency of 35 </w:t>
      </w:r>
      <w:proofErr w:type="spellStart"/>
      <w:r w:rsidRPr="002A4548">
        <w:rPr>
          <w:rFonts w:eastAsia="Times New Roman"/>
          <w:color w:val="000000"/>
        </w:rPr>
        <w:t>ms</w:t>
      </w:r>
      <w:proofErr w:type="spellEnd"/>
      <w:r w:rsidRPr="002A4548">
        <w:rPr>
          <w:rFonts w:eastAsia="Times New Roman"/>
          <w:color w:val="000000"/>
        </w:rPr>
        <w:t xml:space="preserve"> is relatively high for many VM workloads. Slow storage can make VM disk operations take longer.</w:t>
      </w:r>
    </w:p>
    <w:p w14:paraId="467B718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Possible causes:</w:t>
      </w:r>
    </w:p>
    <w:p w14:paraId="08BFBC2A" w14:textId="77777777" w:rsidR="002A4548" w:rsidRPr="002A4548" w:rsidRDefault="002A4548" w:rsidP="002A454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Overloaded storage system </w:t>
      </w:r>
    </w:p>
    <w:p w14:paraId="3EA2427E" w14:textId="77777777" w:rsidR="002A4548" w:rsidRPr="002A4548" w:rsidRDefault="002A4548" w:rsidP="002A454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Insufficient IOPS </w:t>
      </w:r>
    </w:p>
    <w:p w14:paraId="71DDAE31" w14:textId="77777777" w:rsidR="002A4548" w:rsidRPr="002A4548" w:rsidRDefault="002A4548" w:rsidP="002A454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Slow disks </w:t>
      </w:r>
    </w:p>
    <w:p w14:paraId="60708682" w14:textId="77777777" w:rsidR="002A4548" w:rsidRPr="002A4548" w:rsidRDefault="002A4548" w:rsidP="002A4548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Too many VMs sharing the same storage </w:t>
      </w:r>
    </w:p>
    <w:p w14:paraId="57E51B0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Corrective action:</w:t>
      </w:r>
    </w:p>
    <w:p w14:paraId="0B4B4B78" w14:textId="77777777" w:rsidR="002A4548" w:rsidRPr="002A4548" w:rsidRDefault="002A4548" w:rsidP="002A454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Move workloads to faster SSD/</w:t>
      </w:r>
      <w:proofErr w:type="spellStart"/>
      <w:r w:rsidRPr="002A4548">
        <w:rPr>
          <w:rFonts w:eastAsia="Times New Roman"/>
          <w:color w:val="000000"/>
        </w:rPr>
        <w:t>NVMe</w:t>
      </w:r>
      <w:proofErr w:type="spellEnd"/>
      <w:r w:rsidRPr="002A4548">
        <w:rPr>
          <w:rFonts w:eastAsia="Times New Roman"/>
          <w:color w:val="000000"/>
        </w:rPr>
        <w:t xml:space="preserve"> storage. </w:t>
      </w:r>
    </w:p>
    <w:p w14:paraId="629ADF3B" w14:textId="77777777" w:rsidR="002A4548" w:rsidRPr="002A4548" w:rsidRDefault="002A4548" w:rsidP="002A454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Increase available IOPS. </w:t>
      </w:r>
    </w:p>
    <w:p w14:paraId="6A72D3D1" w14:textId="77777777" w:rsidR="002A4548" w:rsidRPr="002A4548" w:rsidRDefault="002A4548" w:rsidP="002A454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Use storage tiering. </w:t>
      </w:r>
    </w:p>
    <w:p w14:paraId="5234DCA8" w14:textId="77777777" w:rsidR="002A4548" w:rsidRPr="002A4548" w:rsidRDefault="002A4548" w:rsidP="002A454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Distribute VM disks across storage resources. </w:t>
      </w:r>
    </w:p>
    <w:p w14:paraId="5101E9C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VM boot-time bottleneck</w:t>
      </w:r>
    </w:p>
    <w:p w14:paraId="5173565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Average boot time of 170 seconds is high and can result from combined CPU, memory, and storage contention.</w:t>
      </w:r>
    </w:p>
    <w:p w14:paraId="50C3D43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Recommended priority</w:t>
      </w:r>
    </w:p>
    <w:p w14:paraId="03B0496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1. Reduce CPU/memory contention → 2. Improve storage I/O → 3. Rebalance VMs → 4. Monitor boot performance</w:t>
      </w:r>
    </w:p>
    <w:p w14:paraId="1CFD841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Conclusion:</w:t>
      </w:r>
      <w:r w:rsidRPr="002A4548">
        <w:rPr>
          <w:rFonts w:eastAsia="Times New Roman"/>
          <w:color w:val="000000"/>
        </w:rPr>
        <w:br/>
        <w:t>The main problem is resource overcommitment. VM migration, scaling, faster storage, and improved resource allocation should reduce boot time and improve overall host performance.</w:t>
      </w:r>
    </w:p>
    <w:p w14:paraId="44C1F1C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pict w14:anchorId="36D6A355">
          <v:rect id="_x0000_i1080" style="width:0;height:1.5pt" o:hralign="center" o:hrstd="t" o:hr="t" fillcolor="#a0a0a0" stroked="f"/>
        </w:pict>
      </w:r>
    </w:p>
    <w:p w14:paraId="5F651D5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4. Software Defined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  <w:r w:rsidRPr="002A4548">
        <w:rPr>
          <w:rFonts w:eastAsia="Times New Roman"/>
          <w:color w:val="000000"/>
        </w:rPr>
        <w:t xml:space="preserve"> vs Traditional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</w:p>
    <w:p w14:paraId="45232F0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 Software Defined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  <w:r w:rsidRPr="002A4548">
        <w:rPr>
          <w:rFonts w:eastAsia="Times New Roman"/>
          <w:color w:val="000000"/>
        </w:rPr>
        <w:t xml:space="preserve"> (SDDC) uses software-defined technologies to virtualize and centrally manage compute, storage, and networking.</w:t>
      </w:r>
    </w:p>
    <w:p w14:paraId="71CF0D2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Traditional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</w:p>
    <w:p w14:paraId="2F37AE0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In a traditional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  <w:r w:rsidRPr="002A4548">
        <w:rPr>
          <w:rFonts w:eastAsia="Times New Roman"/>
          <w:color w:val="000000"/>
        </w:rPr>
        <w:t>:</w:t>
      </w:r>
    </w:p>
    <w:p w14:paraId="061C83A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Applications → Physical Servers → Physical Storage → Physical Network</w:t>
      </w:r>
    </w:p>
    <w:p w14:paraId="0EF2BB1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Configuration is often manual and hardware-dependent.</w:t>
      </w:r>
    </w:p>
    <w:p w14:paraId="10FF2D28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Software Defined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</w:p>
    <w:p w14:paraId="287410E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In an SDDC:</w:t>
      </w:r>
    </w:p>
    <w:p w14:paraId="07BA332F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Applications → Virtual Machines/Containers → Software-defined Compute + Storage + Network</w:t>
      </w:r>
    </w:p>
    <w:p w14:paraId="0D4A58CF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lastRenderedPageBreak/>
        <w:t>Management is controlled through software and APIs.</w:t>
      </w:r>
    </w:p>
    <w:p w14:paraId="783DC2A8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Compute virtualization</w:t>
      </w:r>
    </w:p>
    <w:p w14:paraId="74618F7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Instead of assigning one physical server to one application, virtualization allows multiple VMs to share physical servers.</w:t>
      </w:r>
    </w:p>
    <w:p w14:paraId="5DCA439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Benefits:</w:t>
      </w:r>
    </w:p>
    <w:p w14:paraId="3390C776" w14:textId="77777777" w:rsidR="002A4548" w:rsidRPr="002A4548" w:rsidRDefault="002A4548" w:rsidP="002A454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Better resource utilization </w:t>
      </w:r>
    </w:p>
    <w:p w14:paraId="5440C325" w14:textId="77777777" w:rsidR="002A4548" w:rsidRPr="002A4548" w:rsidRDefault="002A4548" w:rsidP="002A454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Rapid VM creation </w:t>
      </w:r>
    </w:p>
    <w:p w14:paraId="538B5502" w14:textId="77777777" w:rsidR="002A4548" w:rsidRPr="002A4548" w:rsidRDefault="002A4548" w:rsidP="002A454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Live migration </w:t>
      </w:r>
    </w:p>
    <w:p w14:paraId="2348FD27" w14:textId="77777777" w:rsidR="002A4548" w:rsidRPr="002A4548" w:rsidRDefault="002A4548" w:rsidP="002A454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Automatic scaling </w:t>
      </w:r>
    </w:p>
    <w:p w14:paraId="42248953" w14:textId="77777777" w:rsidR="002A4548" w:rsidRPr="002A4548" w:rsidRDefault="002A4548" w:rsidP="002A4548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Easier disaster recovery </w:t>
      </w:r>
    </w:p>
    <w:p w14:paraId="0EB50BE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Storage virtualization</w:t>
      </w:r>
    </w:p>
    <w:p w14:paraId="52971D3F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Physical storage devices are pooled and presented as logical storage.</w:t>
      </w:r>
    </w:p>
    <w:p w14:paraId="0A49E2C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Benefits:</w:t>
      </w:r>
    </w:p>
    <w:p w14:paraId="4F8E1E3F" w14:textId="77777777" w:rsidR="002A4548" w:rsidRPr="002A4548" w:rsidRDefault="002A4548" w:rsidP="002A454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Flexible capacity allocation </w:t>
      </w:r>
    </w:p>
    <w:p w14:paraId="1A2B3FF0" w14:textId="77777777" w:rsidR="002A4548" w:rsidRPr="002A4548" w:rsidRDefault="002A4548" w:rsidP="002A454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Storage migration </w:t>
      </w:r>
    </w:p>
    <w:p w14:paraId="0840A6FE" w14:textId="77777777" w:rsidR="002A4548" w:rsidRPr="002A4548" w:rsidRDefault="002A4548" w:rsidP="002A454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Automated provisioning </w:t>
      </w:r>
    </w:p>
    <w:p w14:paraId="335318B8" w14:textId="77777777" w:rsidR="002A4548" w:rsidRPr="002A4548" w:rsidRDefault="002A4548" w:rsidP="002A454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Better utilization </w:t>
      </w:r>
    </w:p>
    <w:p w14:paraId="15E81866" w14:textId="77777777" w:rsidR="002A4548" w:rsidRPr="002A4548" w:rsidRDefault="002A4548" w:rsidP="002A4548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Easier backup and recovery </w:t>
      </w:r>
    </w:p>
    <w:p w14:paraId="03FCB47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Network virtualization</w:t>
      </w:r>
    </w:p>
    <w:p w14:paraId="10A3B73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Network functions such as switches, routers, firewalls, and load balancers can be implemented or controlled through software.</w:t>
      </w:r>
    </w:p>
    <w:p w14:paraId="73B849C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Benefits:</w:t>
      </w:r>
    </w:p>
    <w:p w14:paraId="7FF2B20D" w14:textId="77777777" w:rsidR="002A4548" w:rsidRPr="002A4548" w:rsidRDefault="002A4548" w:rsidP="002A454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Rapid network configuration </w:t>
      </w:r>
    </w:p>
    <w:p w14:paraId="1CA59270" w14:textId="77777777" w:rsidR="002A4548" w:rsidRPr="002A4548" w:rsidRDefault="002A4548" w:rsidP="002A454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Automated provisioning </w:t>
      </w:r>
    </w:p>
    <w:p w14:paraId="16EF93F4" w14:textId="77777777" w:rsidR="002A4548" w:rsidRPr="002A4548" w:rsidRDefault="002A4548" w:rsidP="002A454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Network segmentation </w:t>
      </w:r>
    </w:p>
    <w:p w14:paraId="000BB323" w14:textId="77777777" w:rsidR="002A4548" w:rsidRPr="002A4548" w:rsidRDefault="002A4548" w:rsidP="002A454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Programmable security policies </w:t>
      </w:r>
    </w:p>
    <w:p w14:paraId="5BE401BB" w14:textId="77777777" w:rsidR="002A4548" w:rsidRPr="002A4548" w:rsidRDefault="002A4548" w:rsidP="002A4548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Reduced dependence on physical hardware </w:t>
      </w:r>
    </w:p>
    <w:p w14:paraId="55234FB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Agility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3163"/>
        <w:gridCol w:w="3423"/>
      </w:tblGrid>
      <w:tr w:rsidR="002A4548" w:rsidRPr="002A4548" w14:paraId="40827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9685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5B9412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 xml:space="preserve">Traditional </w:t>
            </w:r>
            <w:proofErr w:type="spellStart"/>
            <w:r w:rsidRPr="002A4548">
              <w:rPr>
                <w:rFonts w:eastAsia="Times New Roman"/>
                <w:color w:val="000000"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4A6D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SDDC</w:t>
            </w:r>
          </w:p>
        </w:tc>
      </w:tr>
      <w:tr w:rsidR="002A4548" w:rsidRPr="002A4548" w14:paraId="4045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DCCB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14B84FA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DD3C54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Automated</w:t>
            </w:r>
          </w:p>
        </w:tc>
      </w:tr>
      <w:tr w:rsidR="002A4548" w:rsidRPr="002A4548" w14:paraId="7721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04F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165F3ED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5EFBA62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Virtual machines</w:t>
            </w:r>
          </w:p>
        </w:tc>
      </w:tr>
      <w:tr w:rsidR="002A4548" w:rsidRPr="002A4548" w14:paraId="4A25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159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12EFE95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Dedicated hardware</w:t>
            </w:r>
          </w:p>
        </w:tc>
        <w:tc>
          <w:tcPr>
            <w:tcW w:w="0" w:type="auto"/>
            <w:vAlign w:val="center"/>
            <w:hideMark/>
          </w:tcPr>
          <w:p w14:paraId="02E945B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Virtualized storage pools</w:t>
            </w:r>
          </w:p>
        </w:tc>
      </w:tr>
      <w:tr w:rsidR="002A4548" w:rsidRPr="002A4548" w14:paraId="7FB3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878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B8A178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Physical configuration</w:t>
            </w:r>
          </w:p>
        </w:tc>
        <w:tc>
          <w:tcPr>
            <w:tcW w:w="0" w:type="auto"/>
            <w:vAlign w:val="center"/>
            <w:hideMark/>
          </w:tcPr>
          <w:p w14:paraId="4BB5275A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Software-defined</w:t>
            </w:r>
          </w:p>
        </w:tc>
      </w:tr>
      <w:tr w:rsidR="002A4548" w:rsidRPr="002A4548" w14:paraId="4BB3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D929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66D7B6C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C8D16E3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Rapid</w:t>
            </w:r>
          </w:p>
        </w:tc>
      </w:tr>
      <w:tr w:rsidR="002A4548" w:rsidRPr="002A4548" w14:paraId="519E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5014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3B6F29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Hardware-centric</w:t>
            </w:r>
          </w:p>
        </w:tc>
        <w:tc>
          <w:tcPr>
            <w:tcW w:w="0" w:type="auto"/>
            <w:vAlign w:val="center"/>
            <w:hideMark/>
          </w:tcPr>
          <w:p w14:paraId="7C86920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Software/API-centric</w:t>
            </w:r>
          </w:p>
        </w:tc>
      </w:tr>
      <w:tr w:rsidR="002A4548" w:rsidRPr="002A4548" w14:paraId="3468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AAE1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231D529B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6F6C81F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Higher</w:t>
            </w:r>
          </w:p>
        </w:tc>
      </w:tr>
      <w:tr w:rsidR="002A4548" w:rsidRPr="002A4548" w14:paraId="096E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6ADC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E3B26BA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499F3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Extensive</w:t>
            </w:r>
          </w:p>
        </w:tc>
      </w:tr>
    </w:tbl>
    <w:p w14:paraId="7656EC8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Conclusion:</w:t>
      </w:r>
      <w:r w:rsidRPr="002A4548">
        <w:rPr>
          <w:rFonts w:eastAsia="Times New Roman"/>
          <w:color w:val="000000"/>
        </w:rPr>
        <w:br/>
        <w:t xml:space="preserve">SDDC improves agility by making infrastructure programmable, automated, scalable, and </w:t>
      </w:r>
      <w:r w:rsidRPr="002A4548">
        <w:rPr>
          <w:rFonts w:eastAsia="Times New Roman"/>
          <w:color w:val="000000"/>
        </w:rPr>
        <w:lastRenderedPageBreak/>
        <w:t xml:space="preserve">centrally managed. New compute, storage, and network resources can be provisioned much faster than in a traditional </w:t>
      </w:r>
      <w:proofErr w:type="spellStart"/>
      <w:r w:rsidRPr="002A4548">
        <w:rPr>
          <w:rFonts w:eastAsia="Times New Roman"/>
          <w:color w:val="000000"/>
        </w:rPr>
        <w:t>datacenter</w:t>
      </w:r>
      <w:proofErr w:type="spellEnd"/>
      <w:r w:rsidRPr="002A4548">
        <w:rPr>
          <w:rFonts w:eastAsia="Times New Roman"/>
          <w:color w:val="000000"/>
        </w:rPr>
        <w:t>.</w:t>
      </w:r>
    </w:p>
    <w:p w14:paraId="7FBD892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pict w14:anchorId="6344D176">
          <v:rect id="_x0000_i1081" style="width:0;height:1.5pt" o:hralign="center" o:hrstd="t" o:hr="t" fillcolor="#a0a0a0" stroked="f"/>
        </w:pict>
      </w:r>
    </w:p>
    <w:p w14:paraId="2542A1E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5. Multi-Cloud Federation: Identity and Privacy Design</w:t>
      </w:r>
    </w:p>
    <w:p w14:paraId="084A4948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 multi-cloud federation allows users to access resources across different cloud providers without maintaining separate identities at every provider.</w:t>
      </w:r>
    </w:p>
    <w:p w14:paraId="24E9F645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 problem occurs when different providers use different:</w:t>
      </w:r>
    </w:p>
    <w:p w14:paraId="3E9987DD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Identity formats </w:t>
      </w:r>
    </w:p>
    <w:p w14:paraId="22FDF81D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User identifiers </w:t>
      </w:r>
    </w:p>
    <w:p w14:paraId="04242750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Authentication mechanisms </w:t>
      </w:r>
    </w:p>
    <w:p w14:paraId="7A04D311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Attribute names </w:t>
      </w:r>
    </w:p>
    <w:p w14:paraId="26223D6C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Authorization policies </w:t>
      </w:r>
    </w:p>
    <w:p w14:paraId="0A9B10A9" w14:textId="77777777" w:rsidR="002A4548" w:rsidRPr="002A4548" w:rsidRDefault="002A4548" w:rsidP="002A454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Token formats </w:t>
      </w:r>
    </w:p>
    <w:p w14:paraId="79DACE4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For example:</w:t>
      </w:r>
    </w:p>
    <w:p w14:paraId="5A27698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Cloud A: </w:t>
      </w:r>
      <w:proofErr w:type="spellStart"/>
      <w:r w:rsidRPr="002A4548">
        <w:rPr>
          <w:rFonts w:eastAsia="Times New Roman"/>
          <w:color w:val="000000"/>
        </w:rPr>
        <w:t>student_id</w:t>
      </w:r>
      <w:proofErr w:type="spellEnd"/>
      <w:r w:rsidRPr="002A4548">
        <w:rPr>
          <w:rFonts w:eastAsia="Times New Roman"/>
          <w:color w:val="000000"/>
        </w:rPr>
        <w:t xml:space="preserve"> = 12345</w:t>
      </w:r>
      <w:r w:rsidRPr="002A4548">
        <w:rPr>
          <w:rFonts w:eastAsia="Times New Roman"/>
          <w:color w:val="000000"/>
        </w:rPr>
        <w:br/>
        <w:t>Cloud B: user = s12345</w:t>
      </w:r>
    </w:p>
    <w:p w14:paraId="3509539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Although both refer to the same person, the providers cannot automatically recognize them as the same identity.</w:t>
      </w:r>
    </w:p>
    <w:p w14:paraId="41D97E82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Proposed secure identity design</w:t>
      </w:r>
    </w:p>
    <w:p w14:paraId="4FD71E3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Step 1: Use a trusted Identity Provider</w:t>
      </w:r>
    </w:p>
    <w:p w14:paraId="0AAEE76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Create a central Identity Provider (IdP) that authenticates users.</w:t>
      </w:r>
    </w:p>
    <w:p w14:paraId="72F0B9A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User → Identity Provider → Cloud A / Cloud B / Cloud C</w:t>
      </w:r>
    </w:p>
    <w:p w14:paraId="180E337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 clouds act as Service Providers (SPs).</w:t>
      </w:r>
    </w:p>
    <w:p w14:paraId="73D89439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Step 2: Use federation standards</w:t>
      </w:r>
    </w:p>
    <w:p w14:paraId="56BB398E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Use standards such as:</w:t>
      </w:r>
    </w:p>
    <w:p w14:paraId="679BD752" w14:textId="77777777" w:rsidR="002A4548" w:rsidRPr="002A4548" w:rsidRDefault="002A4548" w:rsidP="002A454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SAML 2.0 </w:t>
      </w:r>
    </w:p>
    <w:p w14:paraId="60A063B7" w14:textId="77777777" w:rsidR="002A4548" w:rsidRPr="002A4548" w:rsidRDefault="002A4548" w:rsidP="002A454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OpenID Connect (OIDC) </w:t>
      </w:r>
    </w:p>
    <w:p w14:paraId="041E5826" w14:textId="77777777" w:rsidR="002A4548" w:rsidRPr="002A4548" w:rsidRDefault="002A4548" w:rsidP="002A4548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OAuth 2.0 for delegated authorization </w:t>
      </w:r>
    </w:p>
    <w:p w14:paraId="1B28562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These standards allow identity information to be securely exchanged between organizations.</w:t>
      </w:r>
    </w:p>
    <w:p w14:paraId="757E511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Step 3: Establish identity mapping</w:t>
      </w:r>
    </w:p>
    <w:p w14:paraId="09FAA6C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Create a common identifier or mapping system.</w:t>
      </w:r>
    </w:p>
    <w:p w14:paraId="6FDD8AE4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Example:</w:t>
      </w:r>
    </w:p>
    <w:p w14:paraId="2126422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Student123 → Cloud-A-ID: A456 → Cloud-B-ID: B789</w:t>
      </w:r>
    </w:p>
    <w:p w14:paraId="53C5307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This allows each provider to maintain its own internal identity while recognizing the same federated user.</w:t>
      </w:r>
    </w:p>
    <w:p w14:paraId="4EE1B5C0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Step 4: Implement role-based access control</w:t>
      </w:r>
    </w:p>
    <w:p w14:paraId="4406632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Users should receive only the permissions required for their roles.</w:t>
      </w:r>
    </w:p>
    <w:p w14:paraId="44160E2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832"/>
      </w:tblGrid>
      <w:tr w:rsidR="002A4548" w:rsidRPr="002A4548" w14:paraId="22228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8EEB8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5ABD71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Cloud Access</w:t>
            </w:r>
          </w:p>
        </w:tc>
      </w:tr>
      <w:tr w:rsidR="002A4548" w:rsidRPr="002A4548" w14:paraId="58D9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279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A21AC3E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Student portal</w:t>
            </w:r>
          </w:p>
        </w:tc>
      </w:tr>
      <w:tr w:rsidR="002A4548" w:rsidRPr="002A4548" w14:paraId="506A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084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lastRenderedPageBreak/>
              <w:t>Faculty</w:t>
            </w:r>
          </w:p>
        </w:tc>
        <w:tc>
          <w:tcPr>
            <w:tcW w:w="0" w:type="auto"/>
            <w:vAlign w:val="center"/>
            <w:hideMark/>
          </w:tcPr>
          <w:p w14:paraId="28834E92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Student + academic systems</w:t>
            </w:r>
          </w:p>
        </w:tc>
      </w:tr>
      <w:tr w:rsidR="002A4548" w:rsidRPr="002A4548" w14:paraId="134E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DAF7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923F3D9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Administrative resources</w:t>
            </w:r>
          </w:p>
        </w:tc>
      </w:tr>
      <w:tr w:rsidR="002A4548" w:rsidRPr="002A4548" w14:paraId="7FD1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84F6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Finance employee</w:t>
            </w:r>
          </w:p>
        </w:tc>
        <w:tc>
          <w:tcPr>
            <w:tcW w:w="0" w:type="auto"/>
            <w:vAlign w:val="center"/>
            <w:hideMark/>
          </w:tcPr>
          <w:p w14:paraId="6915AE6D" w14:textId="77777777" w:rsidR="002A4548" w:rsidRPr="002A4548" w:rsidRDefault="002A4548" w:rsidP="002A45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8"/>
              <w:rPr>
                <w:rFonts w:eastAsia="Times New Roman"/>
                <w:color w:val="000000"/>
              </w:rPr>
            </w:pPr>
            <w:r w:rsidRPr="002A4548">
              <w:rPr>
                <w:rFonts w:eastAsia="Times New Roman"/>
                <w:color w:val="000000"/>
              </w:rPr>
              <w:t>Finance resources</w:t>
            </w:r>
          </w:p>
        </w:tc>
      </w:tr>
    </w:tbl>
    <w:p w14:paraId="229CE3C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Step 5: Protect privacy</w:t>
      </w:r>
    </w:p>
    <w:p w14:paraId="77DB745A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Only necessary attributes should be shared.</w:t>
      </w:r>
    </w:p>
    <w:p w14:paraId="390B94D6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For example, instead of sending a user's complete personal profile, the IdP can send:</w:t>
      </w:r>
    </w:p>
    <w:p w14:paraId="0C599E34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Role = Student</w:t>
      </w:r>
    </w:p>
    <w:p w14:paraId="6516D6C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rather than unnecessary information such as address, phone number, or date of birth.</w:t>
      </w:r>
    </w:p>
    <w:p w14:paraId="383B733B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Other privacy measures include:</w:t>
      </w:r>
    </w:p>
    <w:p w14:paraId="5BC06278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Encryption in transit </w:t>
      </w:r>
    </w:p>
    <w:p w14:paraId="7E8E6CBB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Encryption at rest </w:t>
      </w:r>
    </w:p>
    <w:p w14:paraId="38EE4BA7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Short-lived access tokens </w:t>
      </w:r>
    </w:p>
    <w:p w14:paraId="28D91A1D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Multi-factor authentication </w:t>
      </w:r>
    </w:p>
    <w:p w14:paraId="2BCB9936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Consent-based attribute sharing </w:t>
      </w:r>
    </w:p>
    <w:p w14:paraId="3CC17BD1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Audit logging </w:t>
      </w:r>
    </w:p>
    <w:p w14:paraId="65B7DA8A" w14:textId="77777777" w:rsidR="002A4548" w:rsidRPr="002A4548" w:rsidRDefault="002A4548" w:rsidP="002A4548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 xml:space="preserve">Token expiration and revocation </w:t>
      </w:r>
    </w:p>
    <w:p w14:paraId="5947C34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Proposed architecture</w:t>
      </w:r>
    </w:p>
    <w:p w14:paraId="311AC718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User → Central IdP → Federated Authentication → Cloud A / Cloud B / Cloud C</w:t>
      </w:r>
    </w:p>
    <w:p w14:paraId="6B54B0D1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 IdP authenticates the user, generates a trusted token/assertion, and the individual cloud validates it before granting access.</w:t>
      </w:r>
    </w:p>
    <w:p w14:paraId="2B103E9C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Conclusion</w:t>
      </w:r>
    </w:p>
    <w:p w14:paraId="293EA3BD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color w:val="000000"/>
        </w:rPr>
      </w:pPr>
      <w:r w:rsidRPr="002A4548">
        <w:rPr>
          <w:rFonts w:eastAsia="Times New Roman"/>
          <w:color w:val="000000"/>
        </w:rPr>
        <w:t>The multi-cloud identity mismatch can be solved using federated identity management with SAML/OIDC, standardized identity mapping, RBAC, MFA, encryption, and minimum-attribute sharing. This provides both seamless cross-cloud access and stronger privacy/security.</w:t>
      </w:r>
    </w:p>
    <w:p w14:paraId="2F0CD6D3" w14:textId="77777777" w:rsidR="002A4548" w:rsidRPr="002A4548" w:rsidRDefault="002A4548" w:rsidP="002A45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rPr>
          <w:rFonts w:eastAsia="Times New Roman"/>
          <w:b/>
          <w:bCs/>
          <w:color w:val="000000"/>
        </w:rPr>
      </w:pPr>
    </w:p>
    <w:sectPr w:rsidR="002A4548" w:rsidRPr="002A4548">
      <w:type w:val="continuous"/>
      <w:pgSz w:w="12240" w:h="15840"/>
      <w:pgMar w:top="820" w:right="982" w:bottom="4492" w:left="870" w:header="0" w:footer="720" w:gutter="0"/>
      <w:cols w:space="720" w:equalWidth="0">
        <w:col w:w="103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909DE4-A9D8-43D3-B202-AB8656CDA0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8B6D1E-1A5A-42E6-9E37-53A1F5FE63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78E96C-B006-49D0-9E65-D20D50D30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15B"/>
    <w:multiLevelType w:val="multilevel"/>
    <w:tmpl w:val="232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979"/>
    <w:multiLevelType w:val="multilevel"/>
    <w:tmpl w:val="6E4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D72"/>
    <w:multiLevelType w:val="multilevel"/>
    <w:tmpl w:val="10B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5542"/>
    <w:multiLevelType w:val="multilevel"/>
    <w:tmpl w:val="135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92313"/>
    <w:multiLevelType w:val="multilevel"/>
    <w:tmpl w:val="7DD4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B3EB0"/>
    <w:multiLevelType w:val="multilevel"/>
    <w:tmpl w:val="479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6E94"/>
    <w:multiLevelType w:val="multilevel"/>
    <w:tmpl w:val="C45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E299A"/>
    <w:multiLevelType w:val="multilevel"/>
    <w:tmpl w:val="618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7E07"/>
    <w:multiLevelType w:val="multilevel"/>
    <w:tmpl w:val="6C8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81A49"/>
    <w:multiLevelType w:val="multilevel"/>
    <w:tmpl w:val="1AF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5532E"/>
    <w:multiLevelType w:val="multilevel"/>
    <w:tmpl w:val="A7E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478A"/>
    <w:multiLevelType w:val="multilevel"/>
    <w:tmpl w:val="7A18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8031E"/>
    <w:multiLevelType w:val="multilevel"/>
    <w:tmpl w:val="744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4060A"/>
    <w:multiLevelType w:val="multilevel"/>
    <w:tmpl w:val="CBF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26C3A"/>
    <w:multiLevelType w:val="multilevel"/>
    <w:tmpl w:val="93E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942F6"/>
    <w:multiLevelType w:val="multilevel"/>
    <w:tmpl w:val="44A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A6896"/>
    <w:multiLevelType w:val="multilevel"/>
    <w:tmpl w:val="251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F4C7D"/>
    <w:multiLevelType w:val="multilevel"/>
    <w:tmpl w:val="1C7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E2525"/>
    <w:multiLevelType w:val="multilevel"/>
    <w:tmpl w:val="811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92541"/>
    <w:multiLevelType w:val="multilevel"/>
    <w:tmpl w:val="DE4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A65F4"/>
    <w:multiLevelType w:val="multilevel"/>
    <w:tmpl w:val="F6E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E6AE8"/>
    <w:multiLevelType w:val="multilevel"/>
    <w:tmpl w:val="4A4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61891"/>
    <w:multiLevelType w:val="multilevel"/>
    <w:tmpl w:val="2A7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C3D13"/>
    <w:multiLevelType w:val="multilevel"/>
    <w:tmpl w:val="888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C6212"/>
    <w:multiLevelType w:val="multilevel"/>
    <w:tmpl w:val="127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6413A"/>
    <w:multiLevelType w:val="multilevel"/>
    <w:tmpl w:val="16B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0431C"/>
    <w:multiLevelType w:val="multilevel"/>
    <w:tmpl w:val="7B4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34E1D"/>
    <w:multiLevelType w:val="multilevel"/>
    <w:tmpl w:val="E03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185330">
    <w:abstractNumId w:val="11"/>
  </w:num>
  <w:num w:numId="2" w16cid:durableId="43333109">
    <w:abstractNumId w:val="19"/>
  </w:num>
  <w:num w:numId="3" w16cid:durableId="1379428358">
    <w:abstractNumId w:val="13"/>
  </w:num>
  <w:num w:numId="4" w16cid:durableId="596409251">
    <w:abstractNumId w:val="3"/>
  </w:num>
  <w:num w:numId="5" w16cid:durableId="1027176903">
    <w:abstractNumId w:val="0"/>
  </w:num>
  <w:num w:numId="6" w16cid:durableId="984705647">
    <w:abstractNumId w:val="8"/>
  </w:num>
  <w:num w:numId="7" w16cid:durableId="364985386">
    <w:abstractNumId w:val="25"/>
  </w:num>
  <w:num w:numId="8" w16cid:durableId="1248727629">
    <w:abstractNumId w:val="17"/>
  </w:num>
  <w:num w:numId="9" w16cid:durableId="2066949414">
    <w:abstractNumId w:val="18"/>
  </w:num>
  <w:num w:numId="10" w16cid:durableId="93596024">
    <w:abstractNumId w:val="20"/>
  </w:num>
  <w:num w:numId="11" w16cid:durableId="1829901423">
    <w:abstractNumId w:val="16"/>
  </w:num>
  <w:num w:numId="12" w16cid:durableId="143088699">
    <w:abstractNumId w:val="12"/>
  </w:num>
  <w:num w:numId="13" w16cid:durableId="870461500">
    <w:abstractNumId w:val="26"/>
  </w:num>
  <w:num w:numId="14" w16cid:durableId="1847361129">
    <w:abstractNumId w:val="4"/>
  </w:num>
  <w:num w:numId="15" w16cid:durableId="715813051">
    <w:abstractNumId w:val="15"/>
  </w:num>
  <w:num w:numId="16" w16cid:durableId="426000818">
    <w:abstractNumId w:val="7"/>
  </w:num>
  <w:num w:numId="17" w16cid:durableId="304285198">
    <w:abstractNumId w:val="27"/>
  </w:num>
  <w:num w:numId="18" w16cid:durableId="1333801794">
    <w:abstractNumId w:val="5"/>
  </w:num>
  <w:num w:numId="19" w16cid:durableId="147064510">
    <w:abstractNumId w:val="9"/>
  </w:num>
  <w:num w:numId="20" w16cid:durableId="1990745657">
    <w:abstractNumId w:val="14"/>
  </w:num>
  <w:num w:numId="21" w16cid:durableId="1906262616">
    <w:abstractNumId w:val="23"/>
  </w:num>
  <w:num w:numId="22" w16cid:durableId="1837069563">
    <w:abstractNumId w:val="24"/>
  </w:num>
  <w:num w:numId="23" w16cid:durableId="34938197">
    <w:abstractNumId w:val="1"/>
  </w:num>
  <w:num w:numId="24" w16cid:durableId="1345085380">
    <w:abstractNumId w:val="22"/>
  </w:num>
  <w:num w:numId="25" w16cid:durableId="2089646253">
    <w:abstractNumId w:val="10"/>
  </w:num>
  <w:num w:numId="26" w16cid:durableId="670261597">
    <w:abstractNumId w:val="2"/>
  </w:num>
  <w:num w:numId="27" w16cid:durableId="170721890">
    <w:abstractNumId w:val="21"/>
  </w:num>
  <w:num w:numId="28" w16cid:durableId="1121463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851"/>
    <w:rsid w:val="001A6851"/>
    <w:rsid w:val="002A4548"/>
    <w:rsid w:val="008C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D0B7"/>
  <w15:docId w15:val="{1E0586DC-E0EE-4E03-B6BB-1451EC30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PERUGU SIVAKUMAR</cp:lastModifiedBy>
  <cp:revision>2</cp:revision>
  <dcterms:created xsi:type="dcterms:W3CDTF">2026-08-08T03:25:00Z</dcterms:created>
  <dcterms:modified xsi:type="dcterms:W3CDTF">2026-08-08T03:35:00Z</dcterms:modified>
</cp:coreProperties>
</file>