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A6A2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What Is Available vs What Is Not Yet Built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1974"/>
        <w:gridCol w:w="2885"/>
      </w:tblGrid>
      <w:tr w:rsidR="00574DF3" w:rsidRPr="00574DF3" w14:paraId="021148D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058D1" w14:textId="77777777" w:rsidR="00574DF3" w:rsidRPr="00574DF3" w:rsidRDefault="00574DF3" w:rsidP="00574DF3">
            <w:pPr>
              <w:rPr>
                <w:b/>
                <w:bCs/>
                <w:lang w:val="en-IN"/>
              </w:rPr>
            </w:pPr>
            <w:r w:rsidRPr="00574DF3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BF3BC" w14:textId="77777777" w:rsidR="00574DF3" w:rsidRPr="00574DF3" w:rsidRDefault="00574DF3" w:rsidP="00574DF3">
            <w:pPr>
              <w:rPr>
                <w:b/>
                <w:bCs/>
                <w:lang w:val="en-IN"/>
              </w:rPr>
            </w:pPr>
            <w:r w:rsidRPr="00574DF3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25AC7" w14:textId="77777777" w:rsidR="00574DF3" w:rsidRPr="00574DF3" w:rsidRDefault="00574DF3" w:rsidP="00574DF3">
            <w:pPr>
              <w:rPr>
                <w:b/>
                <w:bCs/>
                <w:lang w:val="en-IN"/>
              </w:rPr>
            </w:pPr>
            <w:r w:rsidRPr="00574DF3">
              <w:rPr>
                <w:b/>
                <w:bCs/>
                <w:lang w:val="en-IN"/>
              </w:rPr>
              <w:t>Details</w:t>
            </w:r>
          </w:p>
        </w:tc>
      </w:tr>
      <w:tr w:rsidR="00574DF3" w:rsidRPr="00574DF3" w14:paraId="7BA561F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4B4C0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eSignature BTP SaaS Service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7169F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b/>
                <w:bCs/>
                <w:lang w:val="en-IN"/>
              </w:rPr>
              <w:t>Available on BTP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BBFAE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Service exists, ready to integrate</w:t>
            </w:r>
          </w:p>
        </w:tc>
      </w:tr>
      <w:tr w:rsidR="00574DF3" w:rsidRPr="00574DF3" w14:paraId="7AA7FFC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BD5A3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Reauthentication Framework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F9BC4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b/>
                <w:bCs/>
                <w:lang w:val="en-IN"/>
              </w:rPr>
              <w:t>Available in S4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787F7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Framework built, APIs exposed</w:t>
            </w:r>
          </w:p>
        </w:tc>
      </w:tr>
      <w:tr w:rsidR="00574DF3" w:rsidRPr="00574DF3" w14:paraId="559372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D12B3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eSignature integration in ME21N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30B90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b/>
                <w:bCs/>
                <w:lang w:val="en-IN"/>
              </w:rPr>
              <w:t>NOT YET BUILT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F3F12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Planned for 2702</w:t>
            </w:r>
          </w:p>
        </w:tc>
      </w:tr>
      <w:tr w:rsidR="00574DF3" w:rsidRPr="00574DF3" w14:paraId="01C818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7BFBE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Change Document for PO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3A0F6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b/>
                <w:bCs/>
                <w:lang w:val="en-IN"/>
              </w:rPr>
              <w:t>Done ✓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2B50A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Verified in 2608</w:t>
            </w:r>
          </w:p>
        </w:tc>
      </w:tr>
      <w:tr w:rsidR="00574DF3" w:rsidRPr="00574DF3" w14:paraId="733C47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00858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Communication Arrangement (S4</w:t>
            </w:r>
            <w:r w:rsidRPr="00574DF3">
              <w:rPr>
                <w:rFonts w:ascii="Arial" w:hAnsi="Arial" w:cs="Arial"/>
                <w:lang w:val="en-IN"/>
              </w:rPr>
              <w:t>↔</w:t>
            </w:r>
            <w:r w:rsidRPr="00574DF3">
              <w:rPr>
                <w:lang w:val="en-IN"/>
              </w:rPr>
              <w:t xml:space="preserve">BTP </w:t>
            </w:r>
            <w:proofErr w:type="spellStart"/>
            <w:r w:rsidRPr="00574DF3">
              <w:rPr>
                <w:lang w:val="en-IN"/>
              </w:rPr>
              <w:t>eSign</w:t>
            </w:r>
            <w:proofErr w:type="spellEnd"/>
            <w:r w:rsidRPr="00574DF3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CFB2E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b/>
                <w:bCs/>
                <w:lang w:val="en-IN"/>
              </w:rPr>
              <w:t>NOT YET configured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CCAC8" w14:textId="77777777" w:rsidR="00574DF3" w:rsidRPr="00574DF3" w:rsidRDefault="00574DF3" w:rsidP="00574DF3">
            <w:pPr>
              <w:rPr>
                <w:lang w:val="en-IN"/>
              </w:rPr>
            </w:pPr>
            <w:r w:rsidRPr="00574DF3">
              <w:rPr>
                <w:lang w:val="en-IN"/>
              </w:rPr>
              <w:t>Needed for 2702</w:t>
            </w:r>
          </w:p>
        </w:tc>
      </w:tr>
    </w:tbl>
    <w:p w14:paraId="6A9F3C7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pict w14:anchorId="28E4796F">
          <v:rect id="_x0000_i1043" style="width:0;height:1.5pt" o:hralign="center" o:hrstd="t" o:hr="t" fillcolor="#a0a0a0" stroked="f"/>
        </w:pict>
      </w:r>
    </w:p>
    <w:p w14:paraId="79DF6915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What Integration Details Are Available</w:t>
      </w:r>
    </w:p>
    <w:p w14:paraId="0ACF5241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eSignature Integration Point (Planned — NOT implemented yet)</w:t>
      </w:r>
    </w:p>
    <w:p w14:paraId="4E93326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The integration goes into ME21N save flow at </w:t>
      </w:r>
      <w:r w:rsidRPr="00574DF3">
        <w:rPr>
          <w:b/>
          <w:bCs/>
          <w:lang w:val="en-IN"/>
        </w:rPr>
        <w:t>step 4</w:t>
      </w:r>
      <w:r w:rsidRPr="00574DF3">
        <w:rPr>
          <w:lang w:val="en-IN"/>
        </w:rPr>
        <w:t xml:space="preserve"> — after Change Document fires, before COMMIT WORK:</w:t>
      </w:r>
    </w:p>
    <w:p w14:paraId="00014209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ME21N Save</w:t>
      </w:r>
    </w:p>
    <w:p w14:paraId="4B4EF19D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2E980388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Arial" w:hAnsi="Arial" w:cs="Arial"/>
          <w:lang w:val="en-IN"/>
        </w:rPr>
        <w:t>▼</w:t>
      </w:r>
    </w:p>
    <w:p w14:paraId="18CC4489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EKKO/EKPO written</w:t>
      </w:r>
    </w:p>
    <w:p w14:paraId="6F6E0439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6AA4F158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Arial" w:hAnsi="Arial" w:cs="Arial"/>
          <w:lang w:val="en-IN"/>
        </w:rPr>
        <w:t>▼</w:t>
      </w:r>
    </w:p>
    <w:p w14:paraId="54CBB9E0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Change Document fires (CDHDR/CDPOS) </w:t>
      </w:r>
      <w:r w:rsidRPr="00574DF3">
        <w:rPr>
          <w:rFonts w:ascii="Arial" w:hAnsi="Arial" w:cs="Arial"/>
          <w:lang w:val="en-IN"/>
        </w:rPr>
        <w:t>←</w:t>
      </w:r>
      <w:r w:rsidRPr="00574DF3">
        <w:rPr>
          <w:lang w:val="en-IN"/>
        </w:rPr>
        <w:t xml:space="preserve"> done 2608 </w:t>
      </w:r>
      <w:r w:rsidRPr="00574DF3">
        <w:rPr>
          <w:rFonts w:ascii="72 Brand" w:hAnsi="72 Brand" w:cs="72 Brand"/>
          <w:lang w:val="en-IN"/>
        </w:rPr>
        <w:t>✓</w:t>
      </w:r>
    </w:p>
    <w:p w14:paraId="26A69859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602F5D3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Arial" w:hAnsi="Arial" w:cs="Arial"/>
          <w:lang w:val="en-IN"/>
        </w:rPr>
        <w:t>▼</w:t>
      </w:r>
    </w:p>
    <w:p w14:paraId="1418848A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[2702 NEW] eSignature trigger point</w:t>
      </w:r>
    </w:p>
    <w:p w14:paraId="0BA16F6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4B3AE6D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├──</w:t>
      </w:r>
      <w:r w:rsidRPr="00574DF3">
        <w:rPr>
          <w:lang w:val="en-IN"/>
        </w:rPr>
        <w:t xml:space="preserve"> Call CHECK_ESIG_ACTIVE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if false, skip</w:t>
      </w:r>
    </w:p>
    <w:p w14:paraId="2DB73AB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69558D65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</w:t>
      </w:r>
      <w:r w:rsidRPr="00574DF3">
        <w:rPr>
          <w:rFonts w:ascii="MS Gothic" w:eastAsia="MS Gothic" w:hAnsi="MS Gothic" w:cs="MS Gothic" w:hint="eastAsia"/>
          <w:lang w:val="en-IN"/>
        </w:rPr>
        <w:t>└──</w:t>
      </w:r>
      <w:r w:rsidRPr="00574DF3">
        <w:rPr>
          <w:lang w:val="en-IN"/>
        </w:rPr>
        <w:t xml:space="preserve"> Call REQUEST_REAUTH (HCP GUI variant for ME21N Web GUI)</w:t>
      </w:r>
    </w:p>
    <w:p w14:paraId="121E5DF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3208AE3E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    </w:t>
      </w:r>
      <w:r w:rsidRPr="00574DF3">
        <w:rPr>
          <w:rFonts w:ascii="Arial" w:hAnsi="Arial" w:cs="Arial"/>
          <w:lang w:val="en-IN"/>
        </w:rPr>
        <w:t>▼</w:t>
      </w:r>
    </w:p>
    <w:p w14:paraId="1211599E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Dialog: Password + Reason Code</w:t>
      </w:r>
    </w:p>
    <w:p w14:paraId="3EA7B4C0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42CE05FD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    </w:t>
      </w:r>
      <w:r w:rsidRPr="00574DF3">
        <w:rPr>
          <w:rFonts w:ascii="Arial" w:hAnsi="Arial" w:cs="Arial"/>
          <w:lang w:val="en-IN"/>
        </w:rPr>
        <w:t>▼</w:t>
      </w:r>
    </w:p>
    <w:p w14:paraId="74C8856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Call VALIDATE_RESULT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confirm signature captured</w:t>
      </w:r>
    </w:p>
    <w:p w14:paraId="4BB215E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lastRenderedPageBreak/>
        <w:t xml:space="preserve">            </w:t>
      </w:r>
      <w:r w:rsidRPr="00574DF3">
        <w:rPr>
          <w:rFonts w:ascii="MS Gothic" w:eastAsia="MS Gothic" w:hAnsi="MS Gothic" w:cs="MS Gothic" w:hint="eastAsia"/>
          <w:lang w:val="en-IN"/>
        </w:rPr>
        <w:t>│</w:t>
      </w:r>
    </w:p>
    <w:p w14:paraId="0A004C1E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       </w:t>
      </w:r>
      <w:r w:rsidRPr="00574DF3">
        <w:rPr>
          <w:rFonts w:ascii="Arial" w:hAnsi="Arial" w:cs="Arial"/>
          <w:lang w:val="en-IN"/>
        </w:rPr>
        <w:t>▼</w:t>
      </w:r>
    </w:p>
    <w:p w14:paraId="4874C9A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COMMIT WORK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signature linked to CHANGENR</w:t>
      </w:r>
    </w:p>
    <w:p w14:paraId="4368F2B2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Reauthentication Framework Integration (Available now)</w:t>
      </w:r>
    </w:p>
    <w:p w14:paraId="2C33672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LOB application must implement </w:t>
      </w:r>
      <w:r w:rsidRPr="00574DF3">
        <w:rPr>
          <w:b/>
          <w:bCs/>
          <w:lang w:val="en-IN"/>
        </w:rPr>
        <w:t>one callback class</w:t>
      </w:r>
      <w:r w:rsidRPr="00574DF3">
        <w:rPr>
          <w:lang w:val="en-IN"/>
        </w:rPr>
        <w:t xml:space="preserve"> and register it:</w:t>
      </w:r>
    </w:p>
    <w:p w14:paraId="4B0886B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" Relevancy Check callback — application implements this</w:t>
      </w:r>
    </w:p>
    <w:p w14:paraId="21246AD4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CLASS </w:t>
      </w:r>
      <w:proofErr w:type="spellStart"/>
      <w:r w:rsidRPr="00574DF3">
        <w:rPr>
          <w:lang w:val="en-IN"/>
        </w:rPr>
        <w:t>zcl_po_reauth_check</w:t>
      </w:r>
      <w:proofErr w:type="spellEnd"/>
      <w:r w:rsidRPr="00574DF3">
        <w:rPr>
          <w:lang w:val="en-IN"/>
        </w:rPr>
        <w:t xml:space="preserve"> DEFINITION PUBLIC FINAL.</w:t>
      </w:r>
    </w:p>
    <w:p w14:paraId="0D230CC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PUBLIC SECTION.</w:t>
      </w:r>
    </w:p>
    <w:p w14:paraId="14ADE5E5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INTERFACES </w:t>
      </w:r>
      <w:proofErr w:type="spellStart"/>
      <w:r w:rsidRPr="00574DF3">
        <w:rPr>
          <w:lang w:val="en-IN"/>
        </w:rPr>
        <w:t>if_reauth_relevancy_check</w:t>
      </w:r>
      <w:proofErr w:type="spellEnd"/>
      <w:r w:rsidRPr="00574DF3">
        <w:rPr>
          <w:lang w:val="en-IN"/>
        </w:rPr>
        <w:t>.</w:t>
      </w:r>
    </w:p>
    <w:p w14:paraId="6E592D1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ENDCLASS.</w:t>
      </w:r>
    </w:p>
    <w:p w14:paraId="6E250189" w14:textId="77777777" w:rsidR="00574DF3" w:rsidRPr="00574DF3" w:rsidRDefault="00574DF3" w:rsidP="00574DF3">
      <w:pPr>
        <w:rPr>
          <w:lang w:val="en-IN"/>
        </w:rPr>
      </w:pPr>
    </w:p>
    <w:p w14:paraId="1CB8C79A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CLASS </w:t>
      </w:r>
      <w:proofErr w:type="spellStart"/>
      <w:r w:rsidRPr="00574DF3">
        <w:rPr>
          <w:lang w:val="en-IN"/>
        </w:rPr>
        <w:t>zcl_po_reauth_check</w:t>
      </w:r>
      <w:proofErr w:type="spellEnd"/>
      <w:r w:rsidRPr="00574DF3">
        <w:rPr>
          <w:lang w:val="en-IN"/>
        </w:rPr>
        <w:t xml:space="preserve"> IMPLEMENTATION.</w:t>
      </w:r>
    </w:p>
    <w:p w14:paraId="77CE28E5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METHOD </w:t>
      </w:r>
      <w:proofErr w:type="spellStart"/>
      <w:r w:rsidRPr="00574DF3">
        <w:rPr>
          <w:lang w:val="en-IN"/>
        </w:rPr>
        <w:t>if_reauth_relevancy_check~is_reauthentication_relevant</w:t>
      </w:r>
      <w:proofErr w:type="spellEnd"/>
      <w:r w:rsidRPr="00574DF3">
        <w:rPr>
          <w:lang w:val="en-IN"/>
        </w:rPr>
        <w:t>.</w:t>
      </w:r>
    </w:p>
    <w:p w14:paraId="3B03E41C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" Read regulated fields from S-table config via framework utility</w:t>
      </w:r>
    </w:p>
    <w:p w14:paraId="1F52D70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" Compare against fields changed in this save</w:t>
      </w:r>
    </w:p>
    <w:p w14:paraId="480FB448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" Return ABAP_TRUE if any regulated field changed</w:t>
      </w:r>
    </w:p>
    <w:p w14:paraId="1D84035A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" Return ABAP_FALSE if nothing regulated changed</w:t>
      </w:r>
    </w:p>
    <w:p w14:paraId="6C815B5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ENDMETHOD.</w:t>
      </w:r>
    </w:p>
    <w:p w14:paraId="399971DE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ENDCLASS.</w:t>
      </w:r>
    </w:p>
    <w:p w14:paraId="4EB22F15" w14:textId="77777777" w:rsidR="00574DF3" w:rsidRPr="00574DF3" w:rsidRDefault="00574DF3" w:rsidP="00574DF3">
      <w:pPr>
        <w:rPr>
          <w:lang w:val="en-IN"/>
        </w:rPr>
      </w:pPr>
      <w:r w:rsidRPr="00574DF3">
        <w:rPr>
          <w:b/>
          <w:bCs/>
          <w:lang w:val="en-IN"/>
        </w:rPr>
        <w:t xml:space="preserve">S-table configuration (SPRO </w:t>
      </w:r>
      <w:r w:rsidRPr="00574DF3">
        <w:rPr>
          <w:rFonts w:ascii="Arial" w:hAnsi="Arial" w:cs="Arial"/>
          <w:b/>
          <w:bCs/>
          <w:lang w:val="en-IN"/>
        </w:rPr>
        <w:t>→</w:t>
      </w:r>
      <w:r w:rsidRPr="00574DF3">
        <w:rPr>
          <w:b/>
          <w:bCs/>
          <w:lang w:val="en-IN"/>
        </w:rPr>
        <w:t xml:space="preserve"> VC_SRA_SOT):</w:t>
      </w:r>
    </w:p>
    <w:p w14:paraId="24C525E0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Object:          PURCHASE_ORDER</w:t>
      </w:r>
    </w:p>
    <w:p w14:paraId="3A4AD5C5" w14:textId="77777777" w:rsidR="00574DF3" w:rsidRPr="00574DF3" w:rsidRDefault="00574DF3" w:rsidP="00574DF3">
      <w:pPr>
        <w:rPr>
          <w:lang w:val="en-IN"/>
        </w:rPr>
      </w:pPr>
      <w:proofErr w:type="spellStart"/>
      <w:r w:rsidRPr="00574DF3">
        <w:rPr>
          <w:lang w:val="en-IN"/>
        </w:rPr>
        <w:t>Reauth</w:t>
      </w:r>
      <w:proofErr w:type="spellEnd"/>
      <w:r w:rsidRPr="00574DF3">
        <w:rPr>
          <w:lang w:val="en-IN"/>
        </w:rPr>
        <w:t xml:space="preserve"> Class:    ZCL_PO_REAUTH_CHECK</w:t>
      </w:r>
    </w:p>
    <w:p w14:paraId="63F7C6C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Auth Class:      ZCL_PO_AUTH_CHECK</w:t>
      </w:r>
    </w:p>
    <w:p w14:paraId="33917C7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Node:            PO_HEADER_EXT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/ATO/S4_PO_HEADER_EXT</w:t>
      </w:r>
    </w:p>
    <w:p w14:paraId="6F608F3C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Regulated Fields: THERAPY_TYPE, CLINICAL_STUDY, PROTOCOL_REF</w:t>
      </w:r>
    </w:p>
    <w:p w14:paraId="6663DEDD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pict w14:anchorId="6013506B">
          <v:rect id="_x0000_i1044" style="width:0;height:1.5pt" o:hralign="center" o:hrstd="t" o:hr="t" fillcolor="#a0a0a0" stroked="f"/>
        </w:pict>
      </w:r>
    </w:p>
    <w:p w14:paraId="2069BE0C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How to Test — Step by Step</w:t>
      </w:r>
    </w:p>
    <w:p w14:paraId="13AC8C35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Test 1 — Verify Change Document (Prerequisite — already done 2608 ✓)</w:t>
      </w:r>
    </w:p>
    <w:p w14:paraId="5D8B896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1. ME21N — Create a PO with any standard field</w:t>
      </w:r>
    </w:p>
    <w:p w14:paraId="4D23C89A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2. ME22N — Change a field (e.g. delivery date)</w:t>
      </w:r>
    </w:p>
    <w:p w14:paraId="70D3AA0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3. ME23N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Environment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Changes</w:t>
      </w:r>
    </w:p>
    <w:p w14:paraId="032E2EC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OR SE16N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CDHDR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filter OBJECTCLAS = EINKBELEG, OBJECTID = &lt;PO number&gt;</w:t>
      </w:r>
    </w:p>
    <w:p w14:paraId="1DC53B2C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CDPOS must show the changed field with VALUE_OLD and VALUE_NEW</w:t>
      </w:r>
    </w:p>
    <w:p w14:paraId="327BC747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lastRenderedPageBreak/>
        <w:t>Test 2 — Verify Reauthentication Framework is Active</w:t>
      </w:r>
    </w:p>
    <w:p w14:paraId="5198B36D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Transaction: SPRO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</w:t>
      </w:r>
      <w:proofErr w:type="spellStart"/>
      <w:r w:rsidRPr="00574DF3">
        <w:rPr>
          <w:lang w:val="en-IN"/>
        </w:rPr>
        <w:t>GxP</w:t>
      </w:r>
      <w:proofErr w:type="spellEnd"/>
      <w:r w:rsidRPr="00574DF3">
        <w:rPr>
          <w:lang w:val="en-IN"/>
        </w:rPr>
        <w:t xml:space="preserve"> Compliance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Reauthentication Settings</w:t>
      </w:r>
    </w:p>
    <w:p w14:paraId="6A28451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Check: Scope item 84P is activated</w:t>
      </w:r>
    </w:p>
    <w:p w14:paraId="25F09F0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Check: VC_SRA_SOT table has PURCHASE_ORDER registered</w:t>
      </w:r>
    </w:p>
    <w:p w14:paraId="1B110D62" w14:textId="77777777" w:rsidR="00574DF3" w:rsidRPr="00574DF3" w:rsidRDefault="00574DF3" w:rsidP="00574DF3">
      <w:pPr>
        <w:rPr>
          <w:lang w:val="en-IN"/>
        </w:rPr>
      </w:pPr>
    </w:p>
    <w:p w14:paraId="783B338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ABAP test — call CHECK_ESIG_ACTIVE:</w:t>
      </w:r>
    </w:p>
    <w:p w14:paraId="1234B47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DATA </w:t>
      </w:r>
      <w:proofErr w:type="spellStart"/>
      <w:r w:rsidRPr="00574DF3">
        <w:rPr>
          <w:lang w:val="en-IN"/>
        </w:rPr>
        <w:t>lv_active</w:t>
      </w:r>
      <w:proofErr w:type="spellEnd"/>
      <w:r w:rsidRPr="00574DF3">
        <w:rPr>
          <w:lang w:val="en-IN"/>
        </w:rPr>
        <w:t xml:space="preserve"> TYPE </w:t>
      </w:r>
      <w:proofErr w:type="spellStart"/>
      <w:r w:rsidRPr="00574DF3">
        <w:rPr>
          <w:lang w:val="en-IN"/>
        </w:rPr>
        <w:t>abap_bool</w:t>
      </w:r>
      <w:proofErr w:type="spellEnd"/>
      <w:r w:rsidRPr="00574DF3">
        <w:rPr>
          <w:lang w:val="en-IN"/>
        </w:rPr>
        <w:t>.</w:t>
      </w:r>
    </w:p>
    <w:p w14:paraId="0AFBD46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" Call framework API</w:t>
      </w:r>
    </w:p>
    <w:p w14:paraId="7A11575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" Expect: </w:t>
      </w:r>
      <w:proofErr w:type="spellStart"/>
      <w:r w:rsidRPr="00574DF3">
        <w:rPr>
          <w:lang w:val="en-IN"/>
        </w:rPr>
        <w:t>lv_active</w:t>
      </w:r>
      <w:proofErr w:type="spellEnd"/>
      <w:r w:rsidRPr="00574DF3">
        <w:rPr>
          <w:lang w:val="en-IN"/>
        </w:rPr>
        <w:t xml:space="preserve"> = ABAP_TRUE if both 84P + BTP comm arrangement active</w:t>
      </w:r>
    </w:p>
    <w:p w14:paraId="0650036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"         </w:t>
      </w:r>
      <w:proofErr w:type="spellStart"/>
      <w:proofErr w:type="gramStart"/>
      <w:r w:rsidRPr="00574DF3">
        <w:rPr>
          <w:lang w:val="en-IN"/>
        </w:rPr>
        <w:t>lv</w:t>
      </w:r>
      <w:proofErr w:type="gramEnd"/>
      <w:r w:rsidRPr="00574DF3">
        <w:rPr>
          <w:lang w:val="en-IN"/>
        </w:rPr>
        <w:t>_active</w:t>
      </w:r>
      <w:proofErr w:type="spellEnd"/>
      <w:r w:rsidRPr="00574DF3">
        <w:rPr>
          <w:lang w:val="en-IN"/>
        </w:rPr>
        <w:t xml:space="preserve"> = ABAP_FALSE if not yet configured (expected in current state)</w:t>
      </w:r>
    </w:p>
    <w:p w14:paraId="469FC184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Test 3 — Unit Test Relevancy Check (once callback class is built)</w:t>
      </w:r>
    </w:p>
    <w:p w14:paraId="79CFADC8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" Test case 1: regulated field changed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expect ABAP_TRUE</w:t>
      </w:r>
    </w:p>
    <w:p w14:paraId="2F4AC0C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" Test case 2: non-regulated field changed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expect ABAP_FALSE</w:t>
      </w:r>
    </w:p>
    <w:p w14:paraId="61D2542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" Test case 3: no fields changed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expect ABAP_FALSE</w:t>
      </w:r>
    </w:p>
    <w:p w14:paraId="5CF34F68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Test 4 — End-to-End eSignature (only possible after 2702 delivery)</w:t>
      </w:r>
    </w:p>
    <w:p w14:paraId="7D3A308E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Prerequisites:</w:t>
      </w:r>
    </w:p>
    <w:p w14:paraId="3C65A761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✓ Scope item 84P activated</w:t>
      </w:r>
    </w:p>
    <w:p w14:paraId="22D30E61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✓ Communication Arrangement configured (S4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BTP eSignature SaaS)</w:t>
      </w:r>
    </w:p>
    <w:p w14:paraId="15DB666C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✓ Reauthentication object PURCHASE_ORDER registered in BTP</w:t>
      </w:r>
    </w:p>
    <w:p w14:paraId="1CF50624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✓ Reason codes defined in BTP for PURCHASE_ORDER</w:t>
      </w:r>
    </w:p>
    <w:p w14:paraId="7EF962CC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✓ ZCL_PO_REAUTH_CHECK implemented and registered in VC_SRA_SOT</w:t>
      </w:r>
    </w:p>
    <w:p w14:paraId="40503681" w14:textId="77777777" w:rsidR="00574DF3" w:rsidRPr="00574DF3" w:rsidRDefault="00574DF3" w:rsidP="00574DF3">
      <w:pPr>
        <w:rPr>
          <w:lang w:val="en-IN"/>
        </w:rPr>
      </w:pPr>
    </w:p>
    <w:p w14:paraId="6047B938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Test Steps:</w:t>
      </w:r>
    </w:p>
    <w:p w14:paraId="3A9988B0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1. ME21N — create PO</w:t>
      </w:r>
    </w:p>
    <w:p w14:paraId="2F1D9EA2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2. Enter value in regulated field (THERAPY_TYPE = CELL_GENE)</w:t>
      </w:r>
    </w:p>
    <w:p w14:paraId="1E5B6666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3. Click Save</w:t>
      </w:r>
    </w:p>
    <w:p w14:paraId="33741DB7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4. Expected: Reauthentication dialog appears</w:t>
      </w:r>
    </w:p>
    <w:p w14:paraId="08A4B3F9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Password field</w:t>
      </w:r>
    </w:p>
    <w:p w14:paraId="31991DA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  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Reason code dropdown (e.g. Clinical Protocol Update)</w:t>
      </w:r>
    </w:p>
    <w:p w14:paraId="5A13E42A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5. Enter correct password + select reason code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Confirm</w:t>
      </w:r>
    </w:p>
    <w:p w14:paraId="4824FE31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6. Expected: PO saved successfully</w:t>
      </w:r>
    </w:p>
    <w:p w14:paraId="4E387CF6" w14:textId="77777777" w:rsidR="00574DF3" w:rsidRPr="00574DF3" w:rsidRDefault="00574DF3" w:rsidP="00574DF3">
      <w:pPr>
        <w:rPr>
          <w:lang w:val="en-IN"/>
        </w:rPr>
      </w:pPr>
    </w:p>
    <w:p w14:paraId="681EB711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>Verify:</w:t>
      </w:r>
    </w:p>
    <w:p w14:paraId="7D61EEE0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lastRenderedPageBreak/>
        <w:t xml:space="preserve">  SE16N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CDHDR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find CHANGENR for this PO</w:t>
      </w:r>
    </w:p>
    <w:p w14:paraId="3115F033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BTP eSignature SaaS admin console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find Signature record linked to CHANGENR</w:t>
      </w:r>
    </w:p>
    <w:p w14:paraId="31ACB2DD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Confirm: User, Timestamp, Reason Code, Credential hash all captured</w:t>
      </w:r>
    </w:p>
    <w:p w14:paraId="4956960F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Test 5 — Cancel Path Test</w:t>
      </w:r>
    </w:p>
    <w:p w14:paraId="19C7AC1F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1. ME21N — create PO with regulated field change</w:t>
      </w:r>
    </w:p>
    <w:p w14:paraId="1C22DF9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2. Click Save </w:t>
      </w:r>
      <w:r w:rsidRPr="00574DF3">
        <w:rPr>
          <w:rFonts w:ascii="Arial" w:hAnsi="Arial" w:cs="Arial"/>
          <w:lang w:val="en-IN"/>
        </w:rPr>
        <w:t>→</w:t>
      </w:r>
      <w:r w:rsidRPr="00574DF3">
        <w:rPr>
          <w:lang w:val="en-IN"/>
        </w:rPr>
        <w:t xml:space="preserve"> dialog appears</w:t>
      </w:r>
    </w:p>
    <w:p w14:paraId="00E8F595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3. Click CANCEL on dialog</w:t>
      </w:r>
    </w:p>
    <w:p w14:paraId="0422186B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Expected: PO save is ABORTED — nothing committed to database</w:t>
      </w:r>
    </w:p>
    <w:p w14:paraId="2B0F78B2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t xml:space="preserve">  Verify: CDHDR has NO new entry for this PO</w:t>
      </w:r>
    </w:p>
    <w:p w14:paraId="0B961001" w14:textId="77777777" w:rsidR="00574DF3" w:rsidRPr="00574DF3" w:rsidRDefault="00574DF3" w:rsidP="00574DF3">
      <w:pPr>
        <w:rPr>
          <w:lang w:val="en-IN"/>
        </w:rPr>
      </w:pPr>
      <w:r w:rsidRPr="00574DF3">
        <w:rPr>
          <w:lang w:val="en-IN"/>
        </w:rPr>
        <w:pict w14:anchorId="60010272">
          <v:rect id="_x0000_i1045" style="width:0;height:1.5pt" o:hralign="center" o:hrstd="t" o:hr="t" fillcolor="#a0a0a0" stroked="f"/>
        </w:pict>
      </w:r>
    </w:p>
    <w:p w14:paraId="16F0A78E" w14:textId="77777777" w:rsidR="00574DF3" w:rsidRPr="00574DF3" w:rsidRDefault="00574DF3" w:rsidP="00574DF3">
      <w:pPr>
        <w:rPr>
          <w:b/>
          <w:bCs/>
          <w:lang w:val="en-IN"/>
        </w:rPr>
      </w:pPr>
      <w:r w:rsidRPr="00574DF3">
        <w:rPr>
          <w:b/>
          <w:bCs/>
          <w:lang w:val="en-IN"/>
        </w:rPr>
        <w:t>Current Honest Status</w:t>
      </w:r>
    </w:p>
    <w:p w14:paraId="2958C2B9" w14:textId="77777777" w:rsidR="00574DF3" w:rsidRPr="00574DF3" w:rsidRDefault="00574DF3" w:rsidP="00574DF3">
      <w:pPr>
        <w:rPr>
          <w:lang w:val="en-IN"/>
        </w:rPr>
      </w:pPr>
      <w:r w:rsidRPr="00574DF3">
        <w:rPr>
          <w:b/>
          <w:bCs/>
          <w:lang w:val="en-IN"/>
        </w:rPr>
        <w:t>What you can test TODAY:</w:t>
      </w:r>
    </w:p>
    <w:p w14:paraId="4D330404" w14:textId="77777777" w:rsidR="00574DF3" w:rsidRPr="00574DF3" w:rsidRDefault="00574DF3">
      <w:pPr>
        <w:numPr>
          <w:ilvl w:val="0"/>
          <w:numId w:val="7"/>
        </w:numPr>
        <w:rPr>
          <w:lang w:val="en-IN"/>
        </w:rPr>
      </w:pPr>
      <w:r w:rsidRPr="00574DF3">
        <w:rPr>
          <w:lang w:val="en-IN"/>
        </w:rPr>
        <w:t>Change Document for PO (already working ✓)</w:t>
      </w:r>
    </w:p>
    <w:p w14:paraId="392DF69E" w14:textId="77777777" w:rsidR="00574DF3" w:rsidRPr="00574DF3" w:rsidRDefault="00574DF3">
      <w:pPr>
        <w:numPr>
          <w:ilvl w:val="0"/>
          <w:numId w:val="7"/>
        </w:numPr>
        <w:rPr>
          <w:lang w:val="en-IN"/>
        </w:rPr>
      </w:pPr>
      <w:r w:rsidRPr="00574DF3">
        <w:rPr>
          <w:lang w:val="en-IN"/>
        </w:rPr>
        <w:t>CHECK_ESIG_ACTIVE API — will return FALSE because Communication Arrangement not yet set up</w:t>
      </w:r>
    </w:p>
    <w:p w14:paraId="335ACF6F" w14:textId="77777777" w:rsidR="00574DF3" w:rsidRPr="00574DF3" w:rsidRDefault="00574DF3">
      <w:pPr>
        <w:numPr>
          <w:ilvl w:val="0"/>
          <w:numId w:val="7"/>
        </w:numPr>
        <w:rPr>
          <w:lang w:val="en-IN"/>
        </w:rPr>
      </w:pPr>
      <w:r w:rsidRPr="00574DF3">
        <w:rPr>
          <w:lang w:val="en-IN"/>
        </w:rPr>
        <w:t>Reauthentication S-table configuration in SPRO (framework is available)</w:t>
      </w:r>
    </w:p>
    <w:p w14:paraId="3DD4AC77" w14:textId="77777777" w:rsidR="00574DF3" w:rsidRPr="00574DF3" w:rsidRDefault="00574DF3" w:rsidP="00574DF3">
      <w:pPr>
        <w:rPr>
          <w:lang w:val="en-IN"/>
        </w:rPr>
      </w:pPr>
      <w:r w:rsidRPr="00574DF3">
        <w:rPr>
          <w:b/>
          <w:bCs/>
          <w:lang w:val="en-IN"/>
        </w:rPr>
        <w:t>What requires 2702 delivery before testing:</w:t>
      </w:r>
    </w:p>
    <w:p w14:paraId="22E93496" w14:textId="77777777" w:rsidR="00574DF3" w:rsidRPr="00574DF3" w:rsidRDefault="00574DF3">
      <w:pPr>
        <w:numPr>
          <w:ilvl w:val="0"/>
          <w:numId w:val="8"/>
        </w:numPr>
        <w:rPr>
          <w:lang w:val="en-IN"/>
        </w:rPr>
      </w:pPr>
      <w:r w:rsidRPr="00574DF3">
        <w:rPr>
          <w:lang w:val="en-IN"/>
        </w:rPr>
        <w:t>Full reauthentication dialog in ME21N</w:t>
      </w:r>
    </w:p>
    <w:p w14:paraId="679332C9" w14:textId="77777777" w:rsidR="00574DF3" w:rsidRPr="00574DF3" w:rsidRDefault="00574DF3">
      <w:pPr>
        <w:numPr>
          <w:ilvl w:val="0"/>
          <w:numId w:val="8"/>
        </w:numPr>
        <w:rPr>
          <w:lang w:val="en-IN"/>
        </w:rPr>
      </w:pPr>
      <w:r w:rsidRPr="00574DF3">
        <w:rPr>
          <w:lang w:val="en-IN"/>
        </w:rPr>
        <w:t>BTP eSignature SaaS connection (Communication Arrangement)</w:t>
      </w:r>
    </w:p>
    <w:p w14:paraId="15103020" w14:textId="77777777" w:rsidR="00574DF3" w:rsidRPr="00574DF3" w:rsidRDefault="00574DF3">
      <w:pPr>
        <w:numPr>
          <w:ilvl w:val="0"/>
          <w:numId w:val="8"/>
        </w:numPr>
        <w:rPr>
          <w:lang w:val="en-IN"/>
        </w:rPr>
      </w:pPr>
      <w:r w:rsidRPr="00574DF3">
        <w:rPr>
          <w:lang w:val="en-IN"/>
        </w:rPr>
        <w:t>Signature capture and link to Change Document</w:t>
      </w:r>
    </w:p>
    <w:p w14:paraId="2912ECB4" w14:textId="77777777" w:rsidR="00574DF3" w:rsidRPr="00574DF3" w:rsidRDefault="00574DF3">
      <w:pPr>
        <w:numPr>
          <w:ilvl w:val="0"/>
          <w:numId w:val="8"/>
        </w:numPr>
        <w:rPr>
          <w:lang w:val="en-IN"/>
        </w:rPr>
      </w:pPr>
      <w:r w:rsidRPr="00574DF3">
        <w:rPr>
          <w:lang w:val="en-IN"/>
        </w:rPr>
        <w:t xml:space="preserve">End-to-end </w:t>
      </w:r>
      <w:proofErr w:type="spellStart"/>
      <w:r w:rsidRPr="00574DF3">
        <w:rPr>
          <w:lang w:val="en-IN"/>
        </w:rPr>
        <w:t>GxP</w:t>
      </w:r>
      <w:proofErr w:type="spellEnd"/>
      <w:r w:rsidRPr="00574DF3">
        <w:rPr>
          <w:lang w:val="en-IN"/>
        </w:rPr>
        <w:t xml:space="preserve"> audit trail</w:t>
      </w:r>
    </w:p>
    <w:p w14:paraId="560F8E41" w14:textId="77777777" w:rsidR="00574DF3" w:rsidRPr="00574DF3" w:rsidRDefault="00574DF3" w:rsidP="00574DF3">
      <w:pPr>
        <w:rPr>
          <w:lang w:val="en-IN"/>
        </w:rPr>
      </w:pPr>
      <w:r w:rsidRPr="00574DF3">
        <w:rPr>
          <w:b/>
          <w:bCs/>
          <w:lang w:val="en-IN"/>
        </w:rPr>
        <w:t>Contact to confirm test system availability:</w:t>
      </w:r>
      <w:r w:rsidRPr="00574DF3">
        <w:rPr>
          <w:lang w:val="en-IN"/>
        </w:rPr>
        <w:t xml:space="preserve"> </w:t>
      </w:r>
      <w:proofErr w:type="spellStart"/>
      <w:r w:rsidRPr="00574DF3">
        <w:rPr>
          <w:lang w:val="en-IN"/>
        </w:rPr>
        <w:t>Swarnava</w:t>
      </w:r>
      <w:proofErr w:type="spellEnd"/>
      <w:r w:rsidRPr="00574DF3">
        <w:rPr>
          <w:lang w:val="en-IN"/>
        </w:rPr>
        <w:t xml:space="preserve"> Chatterjee (eSignature) + Yadesh Gupta (Reauthentication Framework) — they own the test system access for the BTP eSignature SaaS side.</w:t>
      </w:r>
    </w:p>
    <w:p w14:paraId="7CA6847D" w14:textId="77777777" w:rsidR="00EF6E75" w:rsidRPr="00EF6E75" w:rsidRDefault="00EF6E75" w:rsidP="00EF6E75">
      <w:pPr>
        <w:rPr>
          <w:lang w:val="de-DE"/>
        </w:rPr>
      </w:pP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84A42" w14:textId="77777777" w:rsidR="000310EF" w:rsidRDefault="000310EF" w:rsidP="007A1409">
      <w:r>
        <w:separator/>
      </w:r>
    </w:p>
  </w:endnote>
  <w:endnote w:type="continuationSeparator" w:id="0">
    <w:p w14:paraId="5373D0DF" w14:textId="77777777" w:rsidR="000310EF" w:rsidRDefault="000310EF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E31FE261-7AD7-44B6-B668-E7F957C27A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83BFB0-C6FC-40DA-9DD3-F9DF4AA7E79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4A8DCFD-8056-4238-AACE-E7F10689A817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157C15B4-7BAE-4C65-B2BE-72C112321DE8}"/>
    <w:embedBold r:id="rId5" w:fontKey="{7FF16A05-BD52-4F91-9E8C-19464DFBFE74}"/>
    <w:embedItalic r:id="rId6" w:fontKey="{0EDB512A-8840-4975-A741-55C55701A5D6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5B9DAC1D-D761-4429-9F7A-E8388BEF8C09}"/>
    <w:embedItalic r:id="rId8" w:fontKey="{2050961B-2B5B-48F2-8AA2-FF402BF7CB0A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AB8EB4F-CB6A-4C3F-AA47-0F9C8654868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60FDAEF8-FD65-42E0-B5F9-BE7A0F1F6F4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1" w:subsetted="1" w:fontKey="{7B715FD0-DF46-463B-8E2A-CAB22DD6D9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A163" w14:textId="77777777" w:rsidR="000310EF" w:rsidRDefault="000310EF" w:rsidP="007A1409">
      <w:r>
        <w:separator/>
      </w:r>
    </w:p>
  </w:footnote>
  <w:footnote w:type="continuationSeparator" w:id="0">
    <w:p w14:paraId="258A5781" w14:textId="77777777" w:rsidR="000310EF" w:rsidRDefault="000310EF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8EF5F1F"/>
    <w:multiLevelType w:val="multilevel"/>
    <w:tmpl w:val="FE0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BDE3C8F"/>
    <w:multiLevelType w:val="multilevel"/>
    <w:tmpl w:val="D26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7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5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6"/>
  </w:num>
  <w:num w:numId="5" w16cid:durableId="1559705741">
    <w:abstractNumId w:val="7"/>
  </w:num>
  <w:num w:numId="6" w16cid:durableId="1751345362">
    <w:abstractNumId w:val="3"/>
  </w:num>
  <w:num w:numId="7" w16cid:durableId="1049964074">
    <w:abstractNumId w:val="1"/>
  </w:num>
  <w:num w:numId="8" w16cid:durableId="208406078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5E"/>
    <w:rsid w:val="00003C24"/>
    <w:rsid w:val="0001078E"/>
    <w:rsid w:val="000135BC"/>
    <w:rsid w:val="000310EF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80483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74DF3"/>
    <w:rsid w:val="00582100"/>
    <w:rsid w:val="00582EC2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B2BFF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34D45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E6B7A"/>
    <w:rsid w:val="00DF1097"/>
    <w:rsid w:val="00E11B69"/>
    <w:rsid w:val="00E14AE9"/>
    <w:rsid w:val="00E5026A"/>
    <w:rsid w:val="00E53873"/>
    <w:rsid w:val="00E53D5E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EF7FBA"/>
    <w:rsid w:val="00F302AD"/>
    <w:rsid w:val="00F5412C"/>
    <w:rsid w:val="00F57A5D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29DF"/>
  <w15:chartTrackingRefBased/>
  <w15:docId w15:val="{0E9B424F-428E-4E5F-9F3F-70229F40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733</Words>
  <Characters>4181</Characters>
  <Application>Microsoft Office Word</Application>
  <DocSecurity>0</DocSecurity>
  <Lines>34</Lines>
  <Paragraphs>9</Paragraphs>
  <ScaleCrop>false</ScaleCrop>
  <Company>SAP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Sundaramurthy Yogalingam, Sivakumar</dc:creator>
  <cp:keywords/>
  <dc:description/>
  <cp:lastModifiedBy>Sundaramurthy Yogalingam, Sivakumar</cp:lastModifiedBy>
  <cp:revision>2</cp:revision>
  <dcterms:created xsi:type="dcterms:W3CDTF">2026-06-26T05:40:00Z</dcterms:created>
  <dcterms:modified xsi:type="dcterms:W3CDTF">2026-06-26T05:40:00Z</dcterms:modified>
</cp:coreProperties>
</file>