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A90F" w14:textId="77777777" w:rsidR="003B1AD4" w:rsidRDefault="003B1AD4" w:rsidP="003B1AD4"/>
    <w:p w14:paraId="1D6E8A94" w14:textId="77777777" w:rsidR="003B1AD4" w:rsidRDefault="003B1AD4" w:rsidP="003B1AD4"/>
    <w:p w14:paraId="34C71959" w14:textId="32EE5A20" w:rsidR="003B1AD4" w:rsidRDefault="003B1AD4" w:rsidP="003B1AD4">
      <w:pPr>
        <w:pStyle w:val="Title"/>
      </w:pPr>
      <w:r>
        <w:t>Green ledger</w:t>
      </w:r>
      <w:r>
        <w:t xml:space="preserve"> idea submission </w:t>
      </w:r>
    </w:p>
    <w:p w14:paraId="61380603" w14:textId="77777777" w:rsidR="003B1AD4" w:rsidRDefault="003B1AD4" w:rsidP="003B1AD4">
      <w:pPr>
        <w:pStyle w:val="Heading2"/>
      </w:pPr>
    </w:p>
    <w:p w14:paraId="55242D0B" w14:textId="2E251F8C" w:rsidR="003B1AD4" w:rsidRDefault="003B1AD4" w:rsidP="003B1AD4">
      <w:pPr>
        <w:pStyle w:val="Heading1"/>
      </w:pPr>
      <w:r>
        <w:t>Green Ledger</w:t>
      </w:r>
      <w:r>
        <w:t xml:space="preserve"> Protocol — Idea Submission</w:t>
      </w:r>
      <w:r>
        <w:t>:-</w:t>
      </w:r>
    </w:p>
    <w:p w14:paraId="67E0E44C" w14:textId="260CCC28" w:rsidR="003B1AD4" w:rsidRDefault="003B1AD4" w:rsidP="003B1AD4">
      <w:r>
        <w:t xml:space="preserve">Project: </w:t>
      </w:r>
      <w:r>
        <w:t>Green Ledger</w:t>
      </w:r>
      <w:r>
        <w:t xml:space="preserve"> Protocol Category: Real-World Asset Tokenization, Micro-Payments, Soroban DeFi Requesting: Approval to move into Level 4, 5, and 6 Live app: https://green-ledger-delta.vercel.app Repo: https://github.com/shivam-1410/GreenLedger Submission </w:t>
      </w:r>
      <w:r w:rsidRPr="003B1AD4">
        <w:rPr>
          <w:b/>
          <w:bCs/>
        </w:rPr>
        <w:t>date: August 2026</w:t>
      </w:r>
    </w:p>
    <w:p w14:paraId="39A327A1" w14:textId="77777777" w:rsidR="003B1AD4" w:rsidRDefault="003B1AD4" w:rsidP="003B1AD4"/>
    <w:p w14:paraId="4334142B" w14:textId="77777777" w:rsidR="003B1AD4" w:rsidRDefault="003B1AD4" w:rsidP="003B1AD4">
      <w:r>
        <w:t>Why we started this</w:t>
      </w:r>
    </w:p>
    <w:p w14:paraId="3FF696CE" w14:textId="77777777" w:rsidR="003B1AD4" w:rsidRDefault="003B1AD4" w:rsidP="003B1AD4">
      <w:r>
        <w:t>We got interested in the voluntary carbon market because the mission is obviously good — funding reforestation, blue carbon, solar — and then got frustrated once we actually looked at how it works today. It's a roughly $2 billion market that still runs on multi-day settlement, broker fees that can eat 15-20% of a transaction, and verification that mostly comes down to "trust us." Buyers can't easily tell if a credit is legitimate or already sold twice. Small conservation projects — a community planting mangroves, a small reforestation crew — often can't afford the listing fees to even get into the major registries in the first place.</w:t>
      </w:r>
    </w:p>
    <w:p w14:paraId="720426DD" w14:textId="77777777" w:rsidR="003B1AD4" w:rsidRDefault="003B1AD4" w:rsidP="003B1AD4"/>
    <w:p w14:paraId="2453D7CF" w14:textId="33AC409E" w:rsidR="003B1AD4" w:rsidRDefault="003B1AD4" w:rsidP="003B1AD4">
      <w:r>
        <w:t>Green Ledger</w:t>
      </w:r>
      <w:r>
        <w:t xml:space="preserve"> is our attempt to fix that at the infrastructure level, built on Stellar Soroban: a carbon-credit platform where issuance, verification, purchase, and retirement all happen on-chain, so nobody has to take our word for it.</w:t>
      </w:r>
    </w:p>
    <w:p w14:paraId="3F8AECDA" w14:textId="77777777" w:rsidR="003B1AD4" w:rsidRDefault="003B1AD4" w:rsidP="003B1AD4"/>
    <w:p w14:paraId="4FAD3A11" w14:textId="5E342BEA" w:rsidR="003B1AD4" w:rsidRPr="003B1AD4" w:rsidRDefault="003B1AD4" w:rsidP="003B1AD4">
      <w:pPr>
        <w:pStyle w:val="Heading2"/>
      </w:pPr>
      <w:r w:rsidRPr="003B1AD4">
        <w:t>1. The Problem</w:t>
      </w:r>
      <w:r>
        <w:t>:-</w:t>
      </w:r>
    </w:p>
    <w:p w14:paraId="439973F8" w14:textId="77777777" w:rsidR="003B1AD4" w:rsidRDefault="003B1AD4" w:rsidP="003B1AD4">
      <w:r>
        <w:t>Four things kept coming up as we dug into this:</w:t>
      </w:r>
    </w:p>
    <w:p w14:paraId="7102CA1B" w14:textId="77777777" w:rsidR="003B1AD4" w:rsidRDefault="003B1AD4" w:rsidP="003B1AD4"/>
    <w:p w14:paraId="131065EC" w14:textId="77777777" w:rsidR="003B1AD4" w:rsidRDefault="003B1AD4" w:rsidP="003B1AD4">
      <w:r>
        <w:t>Greenwashing is easy when there's no tamper-proof record. Without on-chain verification, low-quality or fraudulent carbon projects can issue offset tokens with no real audit trail behind them.</w:t>
      </w:r>
    </w:p>
    <w:p w14:paraId="7722C8CD" w14:textId="77777777" w:rsidR="003B1AD4" w:rsidRDefault="003B1AD4" w:rsidP="003B1AD4">
      <w:r>
        <w:lastRenderedPageBreak/>
        <w:t>Credits get double-counted. Traditional registries don't share a single source of truth, so the same credit can get resold or re-claimed across different OTC desks without anyone catching it.</w:t>
      </w:r>
    </w:p>
    <w:p w14:paraId="0C7E57E9" w14:textId="77777777" w:rsidR="003B1AD4" w:rsidRDefault="003B1AD4" w:rsidP="003B1AD4">
      <w:r>
        <w:t>Brokers take too much, too slowly. Legacy carbon brokers commonly take a 15-20% cut and can take up to five days to settle a payment. That money should be reaching the people doing the actual conservation work, not sitting with a middleman.</w:t>
      </w:r>
    </w:p>
    <w:p w14:paraId="65FF4DA6" w14:textId="77777777" w:rsidR="003B1AD4" w:rsidRDefault="003B1AD4" w:rsidP="003B1AD4">
      <w:r>
        <w:t>Small projects get locked out entirely. A community-run mangrove restoration effort in Southeast Asia usually can't afford the fees a centralized registry charges just to list, which cuts them off from global climate funding regardless of how good their work is.</w:t>
      </w:r>
    </w:p>
    <w:p w14:paraId="0E52C880" w14:textId="277C21B7" w:rsidR="003B1AD4" w:rsidRDefault="003B1AD4" w:rsidP="003B1AD4">
      <w:pPr>
        <w:pStyle w:val="Heading2"/>
      </w:pPr>
      <w:r>
        <w:t>2. Why Stellar</w:t>
      </w:r>
      <w:r>
        <w:t>:-</w:t>
      </w:r>
    </w:p>
    <w:p w14:paraId="18E29F42" w14:textId="77777777" w:rsidR="003B1AD4" w:rsidRDefault="003B1AD4" w:rsidP="003B1AD4">
      <w:r>
        <w:t>The first question we asked ourselves was almost a filter: how do you build a climate solution on a blockchain that burns a lot of electricity to run? That ruled out a lot of options immediately, and it's the main reason Stellar made sense to us.</w:t>
      </w:r>
    </w:p>
    <w:p w14:paraId="490468C3" w14:textId="77777777" w:rsidR="003B1AD4" w:rsidRDefault="003B1AD4" w:rsidP="003B1AD4"/>
    <w:p w14:paraId="4933ED1C" w14:textId="77777777" w:rsidR="003B1AD4" w:rsidRDefault="003B1AD4" w:rsidP="003B1AD4">
      <w:r>
        <w:t>Consensus that doesn't cost the planet. Stellar's Consensus Protocol (SCP) is federated rather than proof-of-work, so we get fast confirmation without the energy footprint that would undercut the whole point of an environmental ledger.</w:t>
      </w:r>
    </w:p>
    <w:p w14:paraId="681C3711" w14:textId="77777777" w:rsidR="003B1AD4" w:rsidRDefault="003B1AD4" w:rsidP="003B1AD4">
      <w:r>
        <w:t>Fees low enough for micro-offsets. With settlement in the 3-5 second range and fees around $0.00001 per transaction, someone can offset the footprint of one delivery package or one rideshare, not just a corporate-scale purchase. That's a category of user the current market basically ignores.</w:t>
      </w:r>
    </w:p>
    <w:p w14:paraId="1D797699" w14:textId="77777777" w:rsidR="003B1AD4" w:rsidRDefault="003B1AD4" w:rsidP="003B1AD4">
      <w:r>
        <w:t>Soroban gives us real contract logic without leaving Stellar's core strengths behind. Rust compiled to WASM, with native cross-contract calls, lets us actually enforce "only an accredited verifier can approve this mint" as a rule the contract checks, not a policy we just promise to follow.</w:t>
      </w:r>
    </w:p>
    <w:p w14:paraId="57C782E1" w14:textId="77777777" w:rsidR="003B1AD4" w:rsidRDefault="003B1AD4" w:rsidP="003B1AD4">
      <w:r>
        <w:t>The anchor network (SEP-24/SEP-31) solves onboarding. Corporate buyers and everyday people can purchase credits with local fiat — USD, EUR, BRL — without first figuring out how to buy and hold crypto. That matters a lot for a product whose target buyer is often an ESG team, not a crypto trader.</w:t>
      </w:r>
    </w:p>
    <w:p w14:paraId="1BF4CD87" w14:textId="32066B1B" w:rsidR="003B1AD4" w:rsidRDefault="003B1AD4" w:rsidP="003B1AD4">
      <w:pPr>
        <w:pStyle w:val="Heading2"/>
      </w:pPr>
      <w:r>
        <w:t>3. Who This Is For</w:t>
      </w:r>
      <w:r>
        <w:t>:-</w:t>
      </w:r>
    </w:p>
    <w:p w14:paraId="197D7B14" w14:textId="77777777" w:rsidR="003B1AD4" w:rsidRDefault="003B1AD4" w:rsidP="003B1AD4">
      <w:r>
        <w:t>Three groups, all connected through the same ledger:</w:t>
      </w:r>
    </w:p>
    <w:p w14:paraId="7DE7693B" w14:textId="77777777" w:rsidR="003B1AD4" w:rsidRDefault="003B1AD4" w:rsidP="003B1AD4"/>
    <w:p w14:paraId="31BCFAC4" w14:textId="77777777" w:rsidR="003B1AD4" w:rsidRDefault="003B1AD4" w:rsidP="003B1AD4">
      <w:pPr>
        <w:pStyle w:val="ListParagraph"/>
        <w:numPr>
          <w:ilvl w:val="0"/>
          <w:numId w:val="1"/>
        </w:numPr>
      </w:pPr>
      <w:r>
        <w:t>Submit audited credits</w:t>
      </w:r>
    </w:p>
    <w:p w14:paraId="39ECEE1F" w14:textId="77777777" w:rsidR="003B1AD4" w:rsidRDefault="003B1AD4" w:rsidP="003B1AD4">
      <w:pPr>
        <w:pStyle w:val="ListParagraph"/>
        <w:numPr>
          <w:ilvl w:val="0"/>
          <w:numId w:val="1"/>
        </w:numPr>
      </w:pPr>
      <w:r>
        <w:t>On-chain accreditation</w:t>
      </w:r>
    </w:p>
    <w:p w14:paraId="5177E896" w14:textId="77777777" w:rsidR="003B1AD4" w:rsidRDefault="003B1AD4" w:rsidP="003B1AD4">
      <w:pPr>
        <w:pStyle w:val="ListParagraph"/>
        <w:numPr>
          <w:ilvl w:val="0"/>
          <w:numId w:val="1"/>
        </w:numPr>
      </w:pPr>
      <w:r>
        <w:lastRenderedPageBreak/>
        <w:t>Atomic XLM purchase &amp;retirement</w:t>
      </w:r>
    </w:p>
    <w:p w14:paraId="0022ADB8" w14:textId="77777777" w:rsidR="003B1AD4" w:rsidRDefault="003B1AD4" w:rsidP="003B1AD4">
      <w:pPr>
        <w:pStyle w:val="ListParagraph"/>
        <w:numPr>
          <w:ilvl w:val="0"/>
          <w:numId w:val="1"/>
        </w:numPr>
      </w:pPr>
      <w:r>
        <w:t xml:space="preserve">Carbon project developers(reforestation, solar, </w:t>
      </w:r>
      <w:proofErr w:type="spellStart"/>
      <w:r>
        <w:t>bluecarbon</w:t>
      </w:r>
      <w:proofErr w:type="spellEnd"/>
      <w:r>
        <w:t>)</w:t>
      </w:r>
    </w:p>
    <w:p w14:paraId="4D6F1C8C" w14:textId="77777777" w:rsidR="003B1AD4" w:rsidRDefault="003B1AD4" w:rsidP="003B1AD4">
      <w:pPr>
        <w:pStyle w:val="ListParagraph"/>
        <w:numPr>
          <w:ilvl w:val="0"/>
          <w:numId w:val="1"/>
        </w:numPr>
      </w:pPr>
      <w:proofErr w:type="spellStart"/>
      <w:r>
        <w:t>GreenLedger</w:t>
      </w:r>
      <w:proofErr w:type="spellEnd"/>
      <w:r>
        <w:t xml:space="preserve"> Protocol</w:t>
      </w:r>
    </w:p>
    <w:p w14:paraId="3AA70340" w14:textId="77777777" w:rsidR="003B1AD4" w:rsidRDefault="003B1AD4" w:rsidP="003B1AD4">
      <w:pPr>
        <w:pStyle w:val="ListParagraph"/>
        <w:numPr>
          <w:ilvl w:val="0"/>
          <w:numId w:val="1"/>
        </w:numPr>
      </w:pPr>
      <w:r>
        <w:t xml:space="preserve">Accredited verifiers(Verra, Gold </w:t>
      </w:r>
      <w:proofErr w:type="spellStart"/>
      <w:r>
        <w:t>Standard,ACR</w:t>
      </w:r>
      <w:proofErr w:type="spellEnd"/>
      <w:r>
        <w:t>)</w:t>
      </w:r>
    </w:p>
    <w:p w14:paraId="34346EB0" w14:textId="77777777" w:rsidR="003B1AD4" w:rsidRDefault="003B1AD4" w:rsidP="003B1AD4">
      <w:pPr>
        <w:pStyle w:val="ListParagraph"/>
        <w:numPr>
          <w:ilvl w:val="0"/>
          <w:numId w:val="1"/>
        </w:numPr>
      </w:pPr>
      <w:r>
        <w:t>Corporate &amp; retail buyers(ESG teams &amp; individuals)</w:t>
      </w:r>
    </w:p>
    <w:p w14:paraId="5A8737DE" w14:textId="77777777" w:rsidR="003B1AD4" w:rsidRDefault="003B1AD4" w:rsidP="003B1AD4">
      <w:r>
        <w:t>Project developers — reforestation crews, solar builders, blue-carbon initiatives — who want direct access to global capital without losing a fifth of it to brokers.</w:t>
      </w:r>
    </w:p>
    <w:p w14:paraId="10772900" w14:textId="77777777" w:rsidR="003B1AD4" w:rsidRDefault="003B1AD4" w:rsidP="003B1AD4">
      <w:r>
        <w:t>Accredited verifiers — organizations like Verra, Gold Standard, or the American Carbon Registry — who register on-chain to approve issuers and keep low-quality credits out.</w:t>
      </w:r>
    </w:p>
    <w:p w14:paraId="466CA750" w14:textId="77777777" w:rsidR="003B1AD4" w:rsidRDefault="003B1AD4" w:rsidP="003B1AD4">
      <w:r>
        <w:t>Buyers, corporate and individual — companies that need audit-ready ESG documentation, and people who just want to offset their own footprint with an actual receipt instead of a marketing claim.</w:t>
      </w:r>
    </w:p>
    <w:p w14:paraId="515B7863" w14:textId="77777777" w:rsidR="003B1AD4" w:rsidRDefault="003B1AD4" w:rsidP="003B1AD4">
      <w:r>
        <w:t>4. Technical Architecture</w:t>
      </w:r>
    </w:p>
    <w:p w14:paraId="3D263D04" w14:textId="77777777" w:rsidR="003B1AD4" w:rsidRDefault="003B1AD4" w:rsidP="003B1AD4">
      <w:r>
        <w:t>We went with two Soroban contracts working together, behind a Next.js frontend with live event indexing, rather than one monolithic contract trying to do everything.</w:t>
      </w:r>
    </w:p>
    <w:p w14:paraId="7EFF8E21" w14:textId="77777777" w:rsidR="003B1AD4" w:rsidRDefault="003B1AD4" w:rsidP="003B1AD4"/>
    <w:p w14:paraId="2CFC735D" w14:textId="77777777" w:rsidR="003B1AD4" w:rsidRDefault="003B1AD4" w:rsidP="003B1AD4">
      <w:r>
        <w:t>flowchart TD</w:t>
      </w:r>
    </w:p>
    <w:p w14:paraId="6BE2757F" w14:textId="77777777" w:rsidR="003B1AD4" w:rsidRDefault="003B1AD4" w:rsidP="003B1AD4">
      <w:r>
        <w:t xml:space="preserve">    User["Web client / carbon buyer"] --&gt;|Connect wallet| UI["Next.js 15 App Router + Tailwind"]</w:t>
      </w:r>
    </w:p>
    <w:p w14:paraId="69C28A9C" w14:textId="77777777" w:rsidR="003B1AD4" w:rsidRDefault="003B1AD4" w:rsidP="003B1AD4">
      <w:r>
        <w:t xml:space="preserve">    UI --&gt;|</w:t>
      </w:r>
      <w:proofErr w:type="spellStart"/>
      <w:r>
        <w:t>Zustand</w:t>
      </w:r>
      <w:proofErr w:type="spellEnd"/>
      <w:r>
        <w:t xml:space="preserve"> + </w:t>
      </w:r>
      <w:proofErr w:type="spellStart"/>
      <w:r>
        <w:t>StellarWalletsKit</w:t>
      </w:r>
      <w:proofErr w:type="spellEnd"/>
      <w:r>
        <w:t xml:space="preserve">| </w:t>
      </w:r>
      <w:proofErr w:type="spellStart"/>
      <w:r>
        <w:t>WalletStore</w:t>
      </w:r>
      <w:proofErr w:type="spellEnd"/>
      <w:r>
        <w:t xml:space="preserve">["Wallet store (Freighter / Albedo / </w:t>
      </w:r>
      <w:proofErr w:type="spellStart"/>
      <w:r>
        <w:t>xBull</w:t>
      </w:r>
      <w:proofErr w:type="spellEnd"/>
      <w:r>
        <w:t>)"]</w:t>
      </w:r>
    </w:p>
    <w:p w14:paraId="674C7E14" w14:textId="77777777" w:rsidR="003B1AD4" w:rsidRDefault="003B1AD4" w:rsidP="003B1AD4">
      <w:r>
        <w:t xml:space="preserve">    </w:t>
      </w:r>
      <w:proofErr w:type="spellStart"/>
      <w:r>
        <w:t>WalletStore</w:t>
      </w:r>
      <w:proofErr w:type="spellEnd"/>
      <w:r>
        <w:t xml:space="preserve"> --&gt;|Signed Soroban RPC </w:t>
      </w:r>
      <w:proofErr w:type="spellStart"/>
      <w:r>
        <w:t>tx</w:t>
      </w:r>
      <w:proofErr w:type="spellEnd"/>
      <w:r>
        <w:t xml:space="preserve">| </w:t>
      </w:r>
      <w:proofErr w:type="spellStart"/>
      <w:r>
        <w:t>SorobanRPC</w:t>
      </w:r>
      <w:proofErr w:type="spellEnd"/>
      <w:r>
        <w:t>["Stellar Horizon RPC / Soroban node"]</w:t>
      </w:r>
    </w:p>
    <w:p w14:paraId="7C8DA552" w14:textId="77777777" w:rsidR="003B1AD4" w:rsidRDefault="003B1AD4" w:rsidP="003B1AD4"/>
    <w:p w14:paraId="610C35BF" w14:textId="77777777" w:rsidR="003B1AD4" w:rsidRDefault="003B1AD4" w:rsidP="003B1AD4">
      <w:r>
        <w:t xml:space="preserve">    subgraph Soroban Smart Contracts</w:t>
      </w:r>
    </w:p>
    <w:p w14:paraId="2C76BD13" w14:textId="77777777" w:rsidR="003B1AD4" w:rsidRDefault="003B1AD4" w:rsidP="003B1AD4">
      <w:r>
        <w:t xml:space="preserve">        </w:t>
      </w:r>
      <w:proofErr w:type="spellStart"/>
      <w:r>
        <w:t>SorobanRPC</w:t>
      </w:r>
      <w:proofErr w:type="spellEnd"/>
      <w:r>
        <w:t xml:space="preserve"> --&gt;|Mint credit </w:t>
      </w:r>
      <w:proofErr w:type="spellStart"/>
      <w:r>
        <w:t>tx</w:t>
      </w:r>
      <w:proofErr w:type="spellEnd"/>
      <w:r>
        <w:t xml:space="preserve">| </w:t>
      </w:r>
      <w:proofErr w:type="spellStart"/>
      <w:r>
        <w:t>CoreContract</w:t>
      </w:r>
      <w:proofErr w:type="spellEnd"/>
      <w:r>
        <w:t>["</w:t>
      </w:r>
      <w:proofErr w:type="spellStart"/>
      <w:r>
        <w:t>green_ledger</w:t>
      </w:r>
      <w:proofErr w:type="spellEnd"/>
      <w:r>
        <w:t xml:space="preserve"> contract"]</w:t>
      </w:r>
    </w:p>
    <w:p w14:paraId="62404FD3" w14:textId="77777777" w:rsidR="003B1AD4" w:rsidRDefault="003B1AD4" w:rsidP="003B1AD4">
      <w:r>
        <w:t xml:space="preserve">        </w:t>
      </w:r>
      <w:proofErr w:type="spellStart"/>
      <w:r>
        <w:t>CoreContract</w:t>
      </w:r>
      <w:proofErr w:type="spellEnd"/>
      <w:r>
        <w:t xml:space="preserve"> --&gt;|Cross-contract call| </w:t>
      </w:r>
      <w:proofErr w:type="spellStart"/>
      <w:r>
        <w:t>RegistryContract</w:t>
      </w:r>
      <w:proofErr w:type="spellEnd"/>
      <w:r>
        <w:t>["</w:t>
      </w:r>
      <w:proofErr w:type="spellStart"/>
      <w:r>
        <w:t>verifier_registry</w:t>
      </w:r>
      <w:proofErr w:type="spellEnd"/>
      <w:r>
        <w:t xml:space="preserve"> contract"]</w:t>
      </w:r>
    </w:p>
    <w:p w14:paraId="58434E42" w14:textId="77777777" w:rsidR="003B1AD4" w:rsidRDefault="003B1AD4" w:rsidP="003B1AD4">
      <w:r>
        <w:t xml:space="preserve">        </w:t>
      </w:r>
      <w:proofErr w:type="spellStart"/>
      <w:r>
        <w:t>RegistryContract</w:t>
      </w:r>
      <w:proofErr w:type="spellEnd"/>
      <w:r>
        <w:t xml:space="preserve"> --&gt;|</w:t>
      </w:r>
      <w:proofErr w:type="spellStart"/>
      <w:r>
        <w:t>is_approved_verifier</w:t>
      </w:r>
      <w:proofErr w:type="spellEnd"/>
      <w:r>
        <w:t xml:space="preserve">(issuer)| </w:t>
      </w:r>
      <w:proofErr w:type="spellStart"/>
      <w:r>
        <w:t>CoreContract</w:t>
      </w:r>
      <w:proofErr w:type="spellEnd"/>
    </w:p>
    <w:p w14:paraId="291E1671" w14:textId="77777777" w:rsidR="003B1AD4" w:rsidRDefault="003B1AD4" w:rsidP="003B1AD4">
      <w:r>
        <w:t xml:space="preserve">        </w:t>
      </w:r>
      <w:proofErr w:type="spellStart"/>
      <w:r>
        <w:t>CoreContract</w:t>
      </w:r>
      <w:proofErr w:type="spellEnd"/>
      <w:r>
        <w:t xml:space="preserve"> --&gt;|Emit events| </w:t>
      </w:r>
      <w:proofErr w:type="spellStart"/>
      <w:r>
        <w:t>EventStream</w:t>
      </w:r>
      <w:proofErr w:type="spellEnd"/>
      <w:r>
        <w:t>["Live event stream: mint / buy / retire"]</w:t>
      </w:r>
    </w:p>
    <w:p w14:paraId="024FA613" w14:textId="77777777" w:rsidR="003B1AD4" w:rsidRDefault="003B1AD4" w:rsidP="003B1AD4">
      <w:r>
        <w:t xml:space="preserve">    end</w:t>
      </w:r>
    </w:p>
    <w:p w14:paraId="44A2E325" w14:textId="77777777" w:rsidR="003B1AD4" w:rsidRDefault="003B1AD4" w:rsidP="003B1AD4"/>
    <w:p w14:paraId="37F0DDC8" w14:textId="77777777" w:rsidR="003B1AD4" w:rsidRDefault="003B1AD4" w:rsidP="003B1AD4">
      <w:r>
        <w:t xml:space="preserve">    </w:t>
      </w:r>
      <w:proofErr w:type="spellStart"/>
      <w:r>
        <w:t>CoreContract</w:t>
      </w:r>
      <w:proofErr w:type="spellEnd"/>
      <w:r>
        <w:t xml:space="preserve"> --&gt;|Atomic settlement| </w:t>
      </w:r>
      <w:proofErr w:type="spellStart"/>
      <w:r>
        <w:t>XLMPayment</w:t>
      </w:r>
      <w:proofErr w:type="spellEnd"/>
      <w:r>
        <w:t>["XLM native settlement"]</w:t>
      </w:r>
    </w:p>
    <w:p w14:paraId="2E791C3F" w14:textId="77777777" w:rsidR="003B1AD4" w:rsidRDefault="003B1AD4" w:rsidP="003B1AD4">
      <w:r>
        <w:lastRenderedPageBreak/>
        <w:t xml:space="preserve">    </w:t>
      </w:r>
      <w:proofErr w:type="spellStart"/>
      <w:r>
        <w:t>CoreContract</w:t>
      </w:r>
      <w:proofErr w:type="spellEnd"/>
      <w:r>
        <w:t xml:space="preserve"> --&gt;|Permanent CO2 burn| </w:t>
      </w:r>
      <w:proofErr w:type="spellStart"/>
      <w:r>
        <w:t>CertGen</w:t>
      </w:r>
      <w:proofErr w:type="spellEnd"/>
      <w:r>
        <w:t>["SHA-256 retirement certificate"]</w:t>
      </w:r>
    </w:p>
    <w:p w14:paraId="773D6783" w14:textId="77777777" w:rsidR="003B1AD4" w:rsidRDefault="003B1AD4" w:rsidP="003B1AD4">
      <w:proofErr w:type="spellStart"/>
      <w:r>
        <w:t>verifier_registry</w:t>
      </w:r>
      <w:proofErr w:type="spellEnd"/>
      <w:r>
        <w:t xml:space="preserve"> contract — holds the accredited verifiers' addresses and metadata, and exposes one job: answer whether a given issuer is approved to mint.</w:t>
      </w:r>
    </w:p>
    <w:p w14:paraId="09B90980" w14:textId="77777777" w:rsidR="003B1AD4" w:rsidRDefault="003B1AD4" w:rsidP="003B1AD4"/>
    <w:p w14:paraId="1AAE1F30" w14:textId="77777777" w:rsidR="003B1AD4" w:rsidRDefault="003B1AD4" w:rsidP="003B1AD4">
      <w:proofErr w:type="spellStart"/>
      <w:r>
        <w:t>green_ledger</w:t>
      </w:r>
      <w:proofErr w:type="spellEnd"/>
      <w:r>
        <w:t xml:space="preserve"> contract — handles minting, marketplace listings, purchases, and permanent retirement. Before it ever mints a credit, it calls out to </w:t>
      </w:r>
      <w:proofErr w:type="spellStart"/>
      <w:r>
        <w:t>verifier_registry</w:t>
      </w:r>
      <w:proofErr w:type="spellEnd"/>
      <w:r>
        <w:t xml:space="preserve"> to confirm the issuer is actually accredited — so the check lives in the contract logic, not in a process someone could skip. It emits events for mint, buy, retire, and verifier approval so the frontend can show activity in real time.</w:t>
      </w:r>
    </w:p>
    <w:p w14:paraId="24EF23F2" w14:textId="77777777" w:rsidR="003B1AD4" w:rsidRDefault="003B1AD4" w:rsidP="003B1AD4"/>
    <w:p w14:paraId="0542B48A" w14:textId="4EBE8DAF" w:rsidR="003B1AD4" w:rsidRDefault="003B1AD4" w:rsidP="003B1AD4">
      <w:pPr>
        <w:pStyle w:val="Heading2"/>
      </w:pPr>
      <w:r>
        <w:t>5. What Makes This Hard</w:t>
      </w:r>
      <w:r>
        <w:t>:-</w:t>
      </w:r>
    </w:p>
    <w:p w14:paraId="6B14B965" w14:textId="77777777" w:rsidR="003B1AD4" w:rsidRDefault="003B1AD4" w:rsidP="003B1AD4">
      <w:r>
        <w:t>Being honest about where the actual difficulty is, rather than just gesturing at "blockchain is complex":</w:t>
      </w:r>
    </w:p>
    <w:p w14:paraId="1519386D" w14:textId="77777777" w:rsidR="003B1AD4" w:rsidRDefault="003B1AD4" w:rsidP="003B1AD4"/>
    <w:p w14:paraId="03967442" w14:textId="77777777" w:rsidR="003B1AD4" w:rsidRDefault="003B1AD4" w:rsidP="003B1AD4">
      <w:r>
        <w:t xml:space="preserve">Cross-contract calls without blowing up cost or storage. Getting </w:t>
      </w:r>
      <w:proofErr w:type="spellStart"/>
      <w:r>
        <w:t>green_ledger</w:t>
      </w:r>
      <w:proofErr w:type="spellEnd"/>
      <w:r>
        <w:t xml:space="preserve"> and </w:t>
      </w:r>
      <w:proofErr w:type="spellStart"/>
      <w:r>
        <w:t>verifier_registry</w:t>
      </w:r>
      <w:proofErr w:type="spellEnd"/>
      <w:r>
        <w:t xml:space="preserve"> to check each other's state cleanly, without the gas and storage overhead ballooning, took real tuning in Rust/WASM.</w:t>
      </w:r>
    </w:p>
    <w:p w14:paraId="3DF6C678" w14:textId="77777777" w:rsidR="003B1AD4" w:rsidRDefault="003B1AD4" w:rsidP="003B1AD4">
      <w:r>
        <w:t>Atomic settlement across two assets at once. The carbon token transfer and the XLM payment need to happen in the same atomic transaction, or you open the door to partial fills and front-running — that's not a small detail, it's the difference between a trustworthy exchange and a broken one.</w:t>
      </w:r>
    </w:p>
    <w:p w14:paraId="3F28AFCD" w14:textId="77777777" w:rsidR="003B1AD4" w:rsidRDefault="003B1AD4" w:rsidP="003B1AD4">
      <w:r>
        <w:t>Making "burned" actually mean burned. The retirement mechanism needs to permanently remove the credit from circulation and produce a SHA-256 certificate that a corporate ESG team can hand to an auditor — tamper-proof, not just "we deleted a row."</w:t>
      </w:r>
    </w:p>
    <w:p w14:paraId="16ED2CE2" w14:textId="77777777" w:rsidR="003B1AD4" w:rsidRDefault="003B1AD4" w:rsidP="003B1AD4">
      <w:r>
        <w:t xml:space="preserve">Multi-wallet support that doesn't feel like three different products. Getting Freighter, Albedo, and </w:t>
      </w:r>
      <w:proofErr w:type="spellStart"/>
      <w:r>
        <w:t>xBull</w:t>
      </w:r>
      <w:proofErr w:type="spellEnd"/>
      <w:r>
        <w:t xml:space="preserve"> to behave consistently — session persistence, balance polling, live event streams — through @stellar/freighter-api and @creit.tech/stellar-wallets-kit took more iteration than we expected.</w:t>
      </w:r>
    </w:p>
    <w:p w14:paraId="23DF92AD" w14:textId="51ED2741" w:rsidR="003B1AD4" w:rsidRDefault="003B1AD4" w:rsidP="003B1AD4">
      <w:pPr>
        <w:pStyle w:val="Heading2"/>
      </w:pPr>
      <w:r>
        <w:t>6. Roadmap</w:t>
      </w:r>
      <w:r>
        <w:t>:-</w:t>
      </w:r>
    </w:p>
    <w:p w14:paraId="530AAFA4" w14:textId="77777777" w:rsidR="003B1AD4" w:rsidRDefault="003B1AD4" w:rsidP="003B1AD4">
      <w:r>
        <w:t xml:space="preserve">MVP (done): We've deployed both contracts to </w:t>
      </w:r>
      <w:proofErr w:type="spellStart"/>
      <w:r>
        <w:t>Testnet</w:t>
      </w:r>
      <w:proofErr w:type="spellEnd"/>
      <w:r>
        <w:t>, written a real test suite on both sides (</w:t>
      </w:r>
      <w:proofErr w:type="spellStart"/>
      <w:r>
        <w:t>Vitest</w:t>
      </w:r>
      <w:proofErr w:type="spellEnd"/>
      <w:r>
        <w:t xml:space="preserve"> for the frontend, cargo tests for the Rust contracts), and shipped the production web app to </w:t>
      </w:r>
      <w:proofErr w:type="spellStart"/>
      <w:r>
        <w:t>Vercel</w:t>
      </w:r>
      <w:proofErr w:type="spellEnd"/>
      <w:r>
        <w:t xml:space="preserve"> with multi-wallet onboarding and a live activity feed. This is where Levels 1-3 stand today.</w:t>
      </w:r>
    </w:p>
    <w:p w14:paraId="5C011AA4" w14:textId="77777777" w:rsidR="003B1AD4" w:rsidRDefault="003B1AD4" w:rsidP="003B1AD4"/>
    <w:p w14:paraId="3167ED48" w14:textId="77777777" w:rsidR="003B1AD4" w:rsidRDefault="003B1AD4" w:rsidP="003B1AD4">
      <w:r>
        <w:lastRenderedPageBreak/>
        <w:t>User acquisition (Level 4-5): The next phase is about actually getting money in and out easily and proving the data is trustworthy without us vouching for it manually:</w:t>
      </w:r>
    </w:p>
    <w:p w14:paraId="7B06A59D" w14:textId="77777777" w:rsidR="003B1AD4" w:rsidRDefault="003B1AD4" w:rsidP="003B1AD4"/>
    <w:p w14:paraId="490C7CA8" w14:textId="77777777" w:rsidR="003B1AD4" w:rsidRDefault="003B1AD4" w:rsidP="003B1AD4">
      <w:r>
        <w:t>Integrating Stellar anchors (SEP-24) so buyers can pay with a card or local bank transfer.</w:t>
      </w:r>
    </w:p>
    <w:p w14:paraId="7F172633" w14:textId="77777777" w:rsidR="003B1AD4" w:rsidRDefault="003B1AD4" w:rsidP="003B1AD4">
      <w:r>
        <w:t>Connecting satellite imagery (Sentinel/Landsat) to verify forest canopy growth automatically, rather than relying purely on self-reported project data.</w:t>
      </w:r>
    </w:p>
    <w:p w14:paraId="36216552" w14:textId="77777777" w:rsidR="003B1AD4" w:rsidRDefault="003B1AD4" w:rsidP="003B1AD4">
      <w:r>
        <w:t>Building an API so enterprise systems (SAP, Salesforce) can auto-retire credits tied to real shipping or operational events.</w:t>
      </w:r>
    </w:p>
    <w:p w14:paraId="3A38B8C1" w14:textId="77777777" w:rsidR="003B1AD4" w:rsidRDefault="003B1AD4" w:rsidP="003B1AD4">
      <w:proofErr w:type="spellStart"/>
      <w:r>
        <w:t>Mainnet</w:t>
      </w:r>
      <w:proofErr w:type="spellEnd"/>
      <w:r>
        <w:t xml:space="preserve"> vision (Level 6+): Audit the contracts and launch on Stellar </w:t>
      </w:r>
      <w:proofErr w:type="spellStart"/>
      <w:r>
        <w:t>mainnet</w:t>
      </w:r>
      <w:proofErr w:type="spellEnd"/>
      <w:r>
        <w:t>, add a Soroban AMM so carbon credits can trade against XLM and USDC with continuous price discovery instead of one-off deals, and hand registry governance over to a multi-sig DAO run by the verifier organizations themselves — so no single team, including ours, stays the gatekeeper long-term.</w:t>
      </w:r>
    </w:p>
    <w:p w14:paraId="2D14A645" w14:textId="77777777" w:rsidR="003B1AD4" w:rsidRDefault="003B1AD4" w:rsidP="003B1AD4"/>
    <w:p w14:paraId="0C3B7CF6" w14:textId="77777777" w:rsidR="003B1AD4" w:rsidRDefault="003B1AD4" w:rsidP="003B1AD4">
      <w:r>
        <w:t>We're submitting this to the Stellar Builder Team for review and would like the chance to move into Levels 4-6.</w:t>
      </w:r>
    </w:p>
    <w:p w14:paraId="61359F50" w14:textId="77777777" w:rsidR="003B1AD4" w:rsidRDefault="003B1AD4" w:rsidP="003B1AD4"/>
    <w:p w14:paraId="4938DF84" w14:textId="77777777" w:rsidR="00733862" w:rsidRDefault="00733862"/>
    <w:sectPr w:rsidR="00733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B52EFD"/>
    <w:multiLevelType w:val="hybridMultilevel"/>
    <w:tmpl w:val="C4B4D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45281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AD4"/>
    <w:rsid w:val="00083004"/>
    <w:rsid w:val="00302D6C"/>
    <w:rsid w:val="003B1AD4"/>
    <w:rsid w:val="006B5B83"/>
    <w:rsid w:val="00733862"/>
    <w:rsid w:val="00773B0E"/>
    <w:rsid w:val="00BC432D"/>
    <w:rsid w:val="00C44DDC"/>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F679956"/>
  <w15:chartTrackingRefBased/>
  <w15:docId w15:val="{7EF10F46-1B04-4C41-9D95-26359A0A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1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1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AD4"/>
    <w:rPr>
      <w:rFonts w:eastAsiaTheme="majorEastAsia" w:cstheme="majorBidi"/>
      <w:color w:val="272727" w:themeColor="text1" w:themeTint="D8"/>
    </w:rPr>
  </w:style>
  <w:style w:type="paragraph" w:styleId="Title">
    <w:name w:val="Title"/>
    <w:basedOn w:val="Normal"/>
    <w:next w:val="Normal"/>
    <w:link w:val="TitleChar"/>
    <w:uiPriority w:val="10"/>
    <w:qFormat/>
    <w:rsid w:val="003B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AD4"/>
    <w:pPr>
      <w:spacing w:before="160"/>
      <w:jc w:val="center"/>
    </w:pPr>
    <w:rPr>
      <w:i/>
      <w:iCs/>
      <w:color w:val="404040" w:themeColor="text1" w:themeTint="BF"/>
    </w:rPr>
  </w:style>
  <w:style w:type="character" w:customStyle="1" w:styleId="QuoteChar">
    <w:name w:val="Quote Char"/>
    <w:basedOn w:val="DefaultParagraphFont"/>
    <w:link w:val="Quote"/>
    <w:uiPriority w:val="29"/>
    <w:rsid w:val="003B1AD4"/>
    <w:rPr>
      <w:i/>
      <w:iCs/>
      <w:color w:val="404040" w:themeColor="text1" w:themeTint="BF"/>
    </w:rPr>
  </w:style>
  <w:style w:type="paragraph" w:styleId="ListParagraph">
    <w:name w:val="List Paragraph"/>
    <w:basedOn w:val="Normal"/>
    <w:uiPriority w:val="34"/>
    <w:qFormat/>
    <w:rsid w:val="003B1AD4"/>
    <w:pPr>
      <w:ind w:left="720"/>
      <w:contextualSpacing/>
    </w:pPr>
  </w:style>
  <w:style w:type="character" w:styleId="IntenseEmphasis">
    <w:name w:val="Intense Emphasis"/>
    <w:basedOn w:val="DefaultParagraphFont"/>
    <w:uiPriority w:val="21"/>
    <w:qFormat/>
    <w:rsid w:val="003B1AD4"/>
    <w:rPr>
      <w:i/>
      <w:iCs/>
      <w:color w:val="2F5496" w:themeColor="accent1" w:themeShade="BF"/>
    </w:rPr>
  </w:style>
  <w:style w:type="paragraph" w:styleId="IntenseQuote">
    <w:name w:val="Intense Quote"/>
    <w:basedOn w:val="Normal"/>
    <w:next w:val="Normal"/>
    <w:link w:val="IntenseQuoteChar"/>
    <w:uiPriority w:val="30"/>
    <w:qFormat/>
    <w:rsid w:val="003B1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AD4"/>
    <w:rPr>
      <w:i/>
      <w:iCs/>
      <w:color w:val="2F5496" w:themeColor="accent1" w:themeShade="BF"/>
    </w:rPr>
  </w:style>
  <w:style w:type="character" w:styleId="IntenseReference">
    <w:name w:val="Intense Reference"/>
    <w:basedOn w:val="DefaultParagraphFont"/>
    <w:uiPriority w:val="32"/>
    <w:qFormat/>
    <w:rsid w:val="003B1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shivamrpatel.14105@gmail.com</dc:creator>
  <cp:keywords/>
  <dc:description/>
  <cp:lastModifiedBy>shivamrpatel.14105@gmail.com</cp:lastModifiedBy>
  <cp:revision>1</cp:revision>
  <dcterms:created xsi:type="dcterms:W3CDTF">2026-08-03T16:40:00Z</dcterms:created>
  <dcterms:modified xsi:type="dcterms:W3CDTF">2026-08-03T16:45:00Z</dcterms:modified>
</cp:coreProperties>
</file>