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3D7F1" w14:textId="521B8CBF" w:rsidR="00412560" w:rsidRDefault="00000000">
      <w:pPr>
        <w:pStyle w:val="Heading1"/>
        <w:spacing w:before="120" w:after="160"/>
      </w:pPr>
      <w:r>
        <w:t>Technology stack (mandatory)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100"/>
        <w:gridCol w:w="3646"/>
      </w:tblGrid>
      <w:tr w:rsidR="00412560" w14:paraId="0FABEA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0286C" w14:textId="77777777" w:rsidR="00412560" w:rsidRDefault="00000000">
            <w:pPr>
              <w:spacing w:after="40" w:line="264" w:lineRule="auto"/>
            </w:pPr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B71FB" w14:textId="77777777" w:rsidR="00412560" w:rsidRDefault="00000000">
            <w:pPr>
              <w:spacing w:after="40" w:line="264" w:lineRule="auto"/>
            </w:pPr>
            <w:r>
              <w:rPr>
                <w:b/>
                <w:bCs/>
                <w:color w:val="FFFFFF"/>
              </w:rPr>
              <w:t>Required choice</w:t>
            </w:r>
          </w:p>
        </w:tc>
        <w:tc>
          <w:tcPr>
            <w:tcW w:w="3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06D3F" w14:textId="77777777" w:rsidR="00412560" w:rsidRDefault="00000000">
            <w:pPr>
              <w:spacing w:after="40" w:line="264" w:lineRule="auto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412560" w14:paraId="129169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35D1F" w14:textId="77777777" w:rsidR="00412560" w:rsidRDefault="00000000">
            <w:pPr>
              <w:spacing w:after="40" w:line="264" w:lineRule="auto"/>
            </w:pPr>
            <w:r>
              <w:t>User interface</w:t>
            </w:r>
          </w:p>
        </w:tc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83E83" w14:textId="77777777" w:rsidR="00412560" w:rsidRDefault="00000000">
            <w:pPr>
              <w:spacing w:after="40" w:line="264" w:lineRule="auto"/>
            </w:pPr>
            <w:r>
              <w:t>Required (one): Streamlit (recommended) or React</w:t>
            </w:r>
          </w:p>
        </w:tc>
        <w:tc>
          <w:tcPr>
            <w:tcW w:w="3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2EFAB" w14:textId="77777777" w:rsidR="00412560" w:rsidRDefault="00000000">
            <w:pPr>
              <w:spacing w:after="40" w:line="264" w:lineRule="auto"/>
            </w:pPr>
            <w:r>
              <w:t>Keep it minimal. The interface is scored on usability only.</w:t>
            </w:r>
          </w:p>
        </w:tc>
      </w:tr>
      <w:tr w:rsidR="00412560" w14:paraId="35756F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0DA3A" w14:textId="77777777" w:rsidR="00412560" w:rsidRDefault="00000000">
            <w:pPr>
              <w:spacing w:after="40" w:line="264" w:lineRule="auto"/>
            </w:pPr>
            <w:r>
              <w:t>API</w:t>
            </w:r>
          </w:p>
        </w:tc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0D290" w14:textId="77777777" w:rsidR="00412560" w:rsidRDefault="00000000">
            <w:pPr>
              <w:spacing w:after="40" w:line="264" w:lineRule="auto"/>
            </w:pPr>
            <w:r>
              <w:t>FastAPI with Uvicorn, Pydantic v2</w:t>
            </w:r>
          </w:p>
        </w:tc>
        <w:tc>
          <w:tcPr>
            <w:tcW w:w="3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AC2F0" w14:textId="77777777" w:rsidR="00412560" w:rsidRDefault="00000000">
            <w:pPr>
              <w:spacing w:after="40" w:line="264" w:lineRule="auto"/>
            </w:pPr>
            <w:r>
              <w:t>Implements the common API contract below, so organisers can score automatically.</w:t>
            </w:r>
          </w:p>
        </w:tc>
      </w:tr>
      <w:tr w:rsidR="00412560" w14:paraId="0ABB17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87EE6" w14:textId="77777777" w:rsidR="00412560" w:rsidRDefault="00000000">
            <w:pPr>
              <w:spacing w:after="40" w:line="264" w:lineRule="auto"/>
            </w:pPr>
            <w:r>
              <w:t>Orchestration</w:t>
            </w:r>
          </w:p>
        </w:tc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9294E" w14:textId="77777777" w:rsidR="00412560" w:rsidRDefault="00000000">
            <w:pPr>
              <w:spacing w:after="40" w:line="264" w:lineRule="auto"/>
            </w:pPr>
            <w:r>
              <w:t>LangGraph (Python), version pinned in the starter kit</w:t>
            </w:r>
          </w:p>
        </w:tc>
        <w:tc>
          <w:tcPr>
            <w:tcW w:w="3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2509B" w14:textId="77777777" w:rsidR="00412560" w:rsidRDefault="00000000">
            <w:pPr>
              <w:spacing w:after="40" w:line="264" w:lineRule="auto"/>
            </w:pPr>
            <w:r>
              <w:t>How work is split into agents, tools or fixed steps is the team's decision. A starter template is provided.</w:t>
            </w:r>
          </w:p>
        </w:tc>
      </w:tr>
      <w:tr w:rsidR="00412560" w14:paraId="10BD4B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C4CD1" w14:textId="77777777" w:rsidR="00412560" w:rsidRDefault="00000000">
            <w:pPr>
              <w:spacing w:after="40" w:line="264" w:lineRule="auto"/>
            </w:pPr>
            <w:r>
              <w:t>LLM</w:t>
            </w:r>
          </w:p>
        </w:tc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BBCC1" w14:textId="77777777" w:rsidR="00412560" w:rsidRDefault="00000000">
            <w:pPr>
              <w:spacing w:after="40" w:line="264" w:lineRule="auto"/>
            </w:pPr>
            <w:r>
              <w:t>One of four options: an open-source model through Ollama, OpenAI GPT, Anthropic Claude, or Google Gemini (see the options table)</w:t>
            </w:r>
          </w:p>
        </w:tc>
        <w:tc>
          <w:tcPr>
            <w:tcW w:w="3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4EEE3" w14:textId="77777777" w:rsidR="00412560" w:rsidRDefault="00000000">
            <w:pPr>
              <w:spacing w:after="40" w:line="264" w:lineRule="auto"/>
            </w:pPr>
            <w:r>
              <w:t>Selected with a configuration switch (LLM_PROVIDER, LLM_MODEL) and declared in the README. API keys go in .env and are never committed.</w:t>
            </w:r>
          </w:p>
        </w:tc>
      </w:tr>
      <w:tr w:rsidR="00412560" w14:paraId="0B9273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3349F" w14:textId="77777777" w:rsidR="00412560" w:rsidRDefault="00000000">
            <w:pPr>
              <w:spacing w:after="40" w:line="264" w:lineRule="auto"/>
            </w:pPr>
            <w:r>
              <w:t>Structured data</w:t>
            </w:r>
          </w:p>
        </w:tc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6967A" w14:textId="77777777" w:rsidR="00412560" w:rsidRDefault="00000000">
            <w:pPr>
              <w:spacing w:after="40" w:line="264" w:lineRule="auto"/>
            </w:pPr>
            <w:r>
              <w:t>SQLite for results and rules; Parquet or DuckDB allowed for time series</w:t>
            </w:r>
          </w:p>
        </w:tc>
        <w:tc>
          <w:tcPr>
            <w:tcW w:w="3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76A36" w14:textId="77777777" w:rsidR="00412560" w:rsidRDefault="00000000">
            <w:pPr>
              <w:spacing w:after="40" w:line="264" w:lineRule="auto"/>
            </w:pPr>
            <w:r>
              <w:t>Do not load large time series into SQLite just to satisfy the rule.</w:t>
            </w:r>
          </w:p>
        </w:tc>
      </w:tr>
      <w:tr w:rsidR="00412560" w14:paraId="2CF719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CCC41" w14:textId="77777777" w:rsidR="00412560" w:rsidRDefault="00000000">
            <w:pPr>
              <w:spacing w:after="40" w:line="264" w:lineRule="auto"/>
            </w:pPr>
            <w:r>
              <w:t>Analytics and ML</w:t>
            </w:r>
          </w:p>
        </w:tc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49E9F" w14:textId="77777777" w:rsidR="00412560" w:rsidRDefault="00000000">
            <w:pPr>
              <w:spacing w:after="40" w:line="264" w:lineRule="auto"/>
            </w:pPr>
            <w:r>
              <w:t>Free choice: pandas, scikit-learn, statsmodels, OR-Tools, NetworkX, PyTorch and similar</w:t>
            </w:r>
          </w:p>
        </w:tc>
        <w:tc>
          <w:tcPr>
            <w:tcW w:w="3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61EC5" w14:textId="77777777" w:rsidR="00412560" w:rsidRDefault="00000000">
            <w:pPr>
              <w:spacing w:after="40" w:line="264" w:lineRule="auto"/>
            </w:pPr>
            <w:r>
              <w:t>Pick what fits the track and be ready to justify it.</w:t>
            </w:r>
          </w:p>
        </w:tc>
      </w:tr>
      <w:tr w:rsidR="00412560" w14:paraId="3AB223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44480" w14:textId="77777777" w:rsidR="00412560" w:rsidRDefault="00000000">
            <w:pPr>
              <w:spacing w:after="40" w:line="264" w:lineRule="auto"/>
            </w:pPr>
            <w:r>
              <w:t>Vector store</w:t>
            </w:r>
          </w:p>
        </w:tc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49BD2" w14:textId="4665B263" w:rsidR="00412560" w:rsidRDefault="00000000">
            <w:pPr>
              <w:spacing w:after="40" w:line="264" w:lineRule="auto"/>
            </w:pPr>
            <w:r>
              <w:t>ChromaDB saved to disk</w:t>
            </w:r>
          </w:p>
        </w:tc>
        <w:tc>
          <w:tcPr>
            <w:tcW w:w="3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A9F67" w14:textId="77777777" w:rsidR="00412560" w:rsidRDefault="00000000">
            <w:pPr>
              <w:spacing w:after="40" w:line="264" w:lineRule="auto"/>
            </w:pPr>
            <w:r>
              <w:t>Do not re-ingest on every restart. Needed mainly in P9, SS3 and CS3.</w:t>
            </w:r>
          </w:p>
        </w:tc>
      </w:tr>
      <w:tr w:rsidR="00412560" w14:paraId="1BE559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DE94C" w14:textId="77777777" w:rsidR="00412560" w:rsidRDefault="00000000">
            <w:pPr>
              <w:spacing w:after="40" w:line="264" w:lineRule="auto"/>
            </w:pPr>
            <w:r>
              <w:t>Embeddings</w:t>
            </w:r>
          </w:p>
        </w:tc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BF495" w14:textId="5648EAD4" w:rsidR="00412560" w:rsidRDefault="00000000">
            <w:pPr>
              <w:spacing w:after="40" w:line="264" w:lineRule="auto"/>
            </w:pPr>
            <w:r>
              <w:t>The embedding model that matches the chosen provider (see the options table), or sentence-transformers (all-MiniLM-L6-v2 or BAAI/bge-small-en-v1.5) with any option</w:t>
            </w:r>
          </w:p>
        </w:tc>
        <w:tc>
          <w:tcPr>
            <w:tcW w:w="3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2C827" w14:textId="77777777" w:rsidR="00412560" w:rsidRDefault="00000000">
            <w:pPr>
              <w:spacing w:after="40" w:line="264" w:lineRule="auto"/>
            </w:pPr>
            <w:r>
              <w:t>Be ready to justify your choice. Rebuild the vector store if you change the embedding model, because vector sizes differ.</w:t>
            </w:r>
          </w:p>
        </w:tc>
      </w:tr>
      <w:tr w:rsidR="00412560" w14:paraId="04863A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F50EA" w14:textId="77777777" w:rsidR="00412560" w:rsidRDefault="00000000">
            <w:pPr>
              <w:spacing w:after="40" w:line="264" w:lineRule="auto"/>
            </w:pPr>
            <w:r>
              <w:t>Packaging</w:t>
            </w:r>
          </w:p>
        </w:tc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00AE3" w14:textId="77777777" w:rsidR="00412560" w:rsidRDefault="00000000">
            <w:pPr>
              <w:spacing w:after="40" w:line="264" w:lineRule="auto"/>
            </w:pPr>
            <w:r>
              <w:t>Required at submission: Docker and docker compose</w:t>
            </w:r>
          </w:p>
        </w:tc>
        <w:tc>
          <w:tcPr>
            <w:tcW w:w="3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E4CD4" w14:textId="77777777" w:rsidR="00412560" w:rsidRDefault="00000000">
            <w:pPr>
              <w:spacing w:after="40" w:line="264" w:lineRule="auto"/>
            </w:pPr>
            <w:r>
              <w:t>Teams may develop in a plain virtual environment. Organisers check docker compose up before the code freeze.</w:t>
            </w:r>
          </w:p>
        </w:tc>
      </w:tr>
      <w:tr w:rsidR="00412560" w14:paraId="247878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CB53B" w14:textId="77777777" w:rsidR="00412560" w:rsidRDefault="00000000">
            <w:pPr>
              <w:spacing w:after="40" w:line="264" w:lineRule="auto"/>
            </w:pPr>
            <w:r>
              <w:t>Version control</w:t>
            </w:r>
          </w:p>
        </w:tc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171D3" w14:textId="77777777" w:rsidR="00412560" w:rsidRDefault="00000000">
            <w:pPr>
              <w:spacing w:after="40" w:line="264" w:lineRule="auto"/>
            </w:pPr>
            <w:r>
              <w:t>Git, private repository from an organiser template</w:t>
            </w:r>
          </w:p>
        </w:tc>
        <w:tc>
          <w:tcPr>
            <w:tcW w:w="3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879E1" w14:textId="77777777" w:rsidR="00412560" w:rsidRDefault="00000000">
            <w:pPr>
              <w:spacing w:after="40" w:line="264" w:lineRule="auto"/>
            </w:pPr>
            <w:r>
              <w:t>Every member commits through the day. Keep models and data out of the repository.</w:t>
            </w:r>
          </w:p>
        </w:tc>
      </w:tr>
      <w:tr w:rsidR="00412560" w14:paraId="034190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345C0" w14:textId="77777777" w:rsidR="00412560" w:rsidRDefault="00000000">
            <w:pPr>
              <w:spacing w:after="40" w:line="264" w:lineRule="auto"/>
            </w:pPr>
            <w:r>
              <w:t>Quality basics</w:t>
            </w:r>
          </w:p>
        </w:tc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7B7A2" w14:textId="77777777" w:rsidR="00412560" w:rsidRDefault="00000000">
            <w:pPr>
              <w:spacing w:after="40" w:line="264" w:lineRule="auto"/>
            </w:pPr>
            <w:r>
              <w:t>Pinned Python 3.11 or 3.12, pinned requirements (or uv), pytest, ruff, .env for keys</w:t>
            </w:r>
          </w:p>
        </w:tc>
        <w:tc>
          <w:tcPr>
            <w:tcW w:w="3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C965F" w14:textId="77777777" w:rsidR="00412560" w:rsidRDefault="00000000">
            <w:pPr>
              <w:spacing w:after="40" w:line="264" w:lineRule="auto"/>
            </w:pPr>
            <w:r>
              <w:t>Tests must pass from a clean checkout.</w:t>
            </w:r>
          </w:p>
        </w:tc>
      </w:tr>
      <w:tr w:rsidR="00412560" w14:paraId="6411A1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4199D" w14:textId="77777777" w:rsidR="00412560" w:rsidRDefault="00000000">
            <w:pPr>
              <w:spacing w:after="40" w:line="264" w:lineRule="auto"/>
            </w:pPr>
            <w:r>
              <w:t>Tracing</w:t>
            </w:r>
          </w:p>
        </w:tc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74FAA" w14:textId="77777777" w:rsidR="00412560" w:rsidRDefault="00000000">
            <w:pPr>
              <w:spacing w:after="40" w:line="264" w:lineRule="auto"/>
            </w:pPr>
            <w:r>
              <w:t>Local only: Logs and the decision log</w:t>
            </w:r>
          </w:p>
        </w:tc>
        <w:tc>
          <w:tcPr>
            <w:tcW w:w="3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7FCFF" w14:textId="77777777" w:rsidR="00412560" w:rsidRDefault="00000000">
            <w:pPr>
              <w:spacing w:after="40" w:line="264" w:lineRule="auto"/>
            </w:pPr>
            <w:r>
              <w:t>No cloud tracing tools, so no data leaves the campus.</w:t>
            </w:r>
          </w:p>
        </w:tc>
      </w:tr>
    </w:tbl>
    <w:p w14:paraId="137A4CC9" w14:textId="77777777" w:rsidR="00412560" w:rsidRDefault="00000000">
      <w:pPr>
        <w:pStyle w:val="Heading2"/>
        <w:spacing w:before="280" w:after="120"/>
      </w:pPr>
      <w:r>
        <w:lastRenderedPageBreak/>
        <w:t>LLM and embedding options (choose one)</w:t>
      </w:r>
    </w:p>
    <w:p w14:paraId="55E07DC8" w14:textId="6444809E" w:rsidR="00412560" w:rsidRDefault="00000000">
      <w:pPr>
        <w:spacing w:after="40" w:line="264" w:lineRule="auto"/>
      </w:pPr>
      <w:r>
        <w:t>Each team uses one of the four options below with an API key.</w:t>
      </w:r>
    </w:p>
    <w:p w14:paraId="2046356E" w14:textId="77777777" w:rsidR="00412560" w:rsidRDefault="00412560">
      <w:pPr>
        <w:spacing w:after="40" w:line="264" w:lineRule="auto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000"/>
        <w:gridCol w:w="2800"/>
        <w:gridCol w:w="2246"/>
      </w:tblGrid>
      <w:tr w:rsidR="00412560" w14:paraId="19092D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C7349" w14:textId="77777777" w:rsidR="00412560" w:rsidRDefault="00000000">
            <w:pPr>
              <w:spacing w:after="40" w:line="264" w:lineRule="auto"/>
            </w:pPr>
            <w:r>
              <w:rPr>
                <w:b/>
                <w:bCs/>
                <w:color w:val="FFFFFF"/>
              </w:rPr>
              <w:t>Option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F8573" w14:textId="77777777" w:rsidR="00412560" w:rsidRDefault="00000000">
            <w:pPr>
              <w:spacing w:after="40" w:line="264" w:lineRule="auto"/>
            </w:pPr>
            <w:r>
              <w:rPr>
                <w:b/>
                <w:bCs/>
                <w:color w:val="FFFFFF"/>
              </w:rPr>
              <w:t>LLM (example model IDs)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F3CA8" w14:textId="77777777" w:rsidR="00412560" w:rsidRDefault="00000000">
            <w:pPr>
              <w:spacing w:after="40" w:line="264" w:lineRule="auto"/>
            </w:pPr>
            <w:r>
              <w:rPr>
                <w:b/>
                <w:bCs/>
                <w:color w:val="FFFFFF"/>
              </w:rPr>
              <w:t>Embedding model</w:t>
            </w:r>
          </w:p>
        </w:tc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6D57F" w14:textId="77777777" w:rsidR="00412560" w:rsidRDefault="00000000">
            <w:pPr>
              <w:spacing w:after="40" w:line="264" w:lineRule="auto"/>
            </w:pPr>
            <w:r>
              <w:rPr>
                <w:b/>
                <w:bCs/>
                <w:color w:val="FFFFFF"/>
              </w:rPr>
              <w:t>API key and setup</w:t>
            </w:r>
          </w:p>
        </w:tc>
      </w:tr>
      <w:tr w:rsidR="00412560" w14:paraId="3E3212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8075A" w14:textId="77777777" w:rsidR="00412560" w:rsidRDefault="00000000">
            <w:pPr>
              <w:spacing w:after="40" w:line="264" w:lineRule="auto"/>
            </w:pPr>
            <w:r>
              <w:t>Open-source model through Ollama (runs on the team's laptop)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ED252" w14:textId="77777777" w:rsidR="00412560" w:rsidRDefault="00000000">
            <w:pPr>
              <w:spacing w:after="40" w:line="264" w:lineRule="auto"/>
            </w:pPr>
            <w:r>
              <w:t>llama3.1:8b or qwen2.5:7b-instruct. Both support tool calling and fit a 16 GB laptop. Newer, larger models such as qwen3.8 (27B, about 18 GB) need much more than a typical laptop.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790B2" w14:textId="77777777" w:rsidR="00412560" w:rsidRDefault="00000000">
            <w:pPr>
              <w:spacing w:after="40" w:line="264" w:lineRule="auto"/>
            </w:pPr>
            <w:r>
              <w:t>nomic-embed-text, embeddinggemma, bge-m3, or qwen3-embedding (0.6B size). Or sentence-transformers: all-MiniLM-L6-v2, BAAI/bge-small-en-v1.5.</w:t>
            </w:r>
          </w:p>
        </w:tc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6CEA3" w14:textId="1DAEE043" w:rsidR="00412560" w:rsidRDefault="00000000">
            <w:pPr>
              <w:spacing w:after="40" w:line="264" w:lineRule="auto"/>
            </w:pPr>
            <w:r>
              <w:t>No API key. Install Ollama and run ollama pull. Models come from a USB drive. A Docker container reaches Ollama on the host.</w:t>
            </w:r>
          </w:p>
        </w:tc>
      </w:tr>
      <w:tr w:rsidR="00412560" w14:paraId="4248FA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DC6A4" w14:textId="77777777" w:rsidR="00412560" w:rsidRDefault="00000000">
            <w:pPr>
              <w:spacing w:after="40" w:line="264" w:lineRule="auto"/>
            </w:pPr>
            <w:r>
              <w:t>OpenAI GPT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A4ED4" w14:textId="77777777" w:rsidR="00412560" w:rsidRDefault="00000000">
            <w:pPr>
              <w:spacing w:after="40" w:line="264" w:lineRule="auto"/>
            </w:pPr>
            <w:r>
              <w:t>gpt-6-luna (efficient, good for development), gpt-6.1-sol (near top performance at lower cost), gpt-6-astra (most capable).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EFF44" w14:textId="77777777" w:rsidR="00412560" w:rsidRDefault="00000000">
            <w:pPr>
              <w:spacing w:after="40" w:line="264" w:lineRule="auto"/>
            </w:pPr>
            <w:r>
              <w:t>text-embedding-3-small (1536 dimensions, default choice) or text-embedding-3-large (3072 dimensions).</w:t>
            </w:r>
          </w:p>
        </w:tc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3D541" w14:textId="77777777" w:rsidR="00412560" w:rsidRDefault="00000000">
            <w:pPr>
              <w:spacing w:after="40" w:line="264" w:lineRule="auto"/>
            </w:pPr>
            <w:r>
              <w:t>OPENAI_API_KEY from the OpenAI platform.</w:t>
            </w:r>
          </w:p>
        </w:tc>
      </w:tr>
      <w:tr w:rsidR="00412560" w14:paraId="2032FF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687F0" w14:textId="77777777" w:rsidR="00412560" w:rsidRDefault="00000000">
            <w:pPr>
              <w:spacing w:after="40" w:line="264" w:lineRule="auto"/>
            </w:pPr>
            <w:r>
              <w:t>Anthropic Claude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9ACAC" w14:textId="77777777" w:rsidR="00412560" w:rsidRDefault="00000000">
            <w:pPr>
              <w:spacing w:after="40" w:line="264" w:lineRule="auto"/>
            </w:pPr>
            <w:r>
              <w:t>claude-haiku-4-5-20251001 (fastest, lowest cost), claude-sonnet-5-5 (best balance of speed and intelligence), claude-opus-5-5 (most capable for long agentic work).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21BF3" w14:textId="77777777" w:rsidR="00412560" w:rsidRDefault="00000000">
            <w:pPr>
              <w:spacing w:after="40" w:line="264" w:lineRule="auto"/>
            </w:pPr>
            <w:r>
              <w:t>Anthropic has no embedding model. Use Voyage AI: voyage-4 (balanced), voyage-4-lite (low cost) or voyage-4-large (best quality). Or a local model such as bge-small-en-v1.5.</w:t>
            </w:r>
          </w:p>
        </w:tc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70E79" w14:textId="77777777" w:rsidR="00412560" w:rsidRDefault="00000000">
            <w:pPr>
              <w:spacing w:after="40" w:line="264" w:lineRule="auto"/>
            </w:pPr>
            <w:r>
              <w:t>ANTHROPIC_API_KEY from the Claude Console. Voyage AI needs a separate VOYAGE_API_KEY, created through MongoDB Atlas.</w:t>
            </w:r>
          </w:p>
        </w:tc>
      </w:tr>
      <w:tr w:rsidR="00412560" w14:paraId="594BBC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41035" w14:textId="77777777" w:rsidR="00412560" w:rsidRDefault="00000000">
            <w:pPr>
              <w:spacing w:after="40" w:line="264" w:lineRule="auto"/>
            </w:pPr>
            <w:r>
              <w:t>Google Gemini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E9E9D" w14:textId="77777777" w:rsidR="00412560" w:rsidRDefault="00000000">
            <w:pPr>
              <w:spacing w:after="40" w:line="264" w:lineRule="auto"/>
            </w:pPr>
            <w:r>
              <w:t>gemini-3.8-flash (most capable Flash), gemini-3.5-flash-lite or gemini-3.1-flash-lite (low cost).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7D34F" w14:textId="77777777" w:rsidR="00412560" w:rsidRDefault="00000000">
            <w:pPr>
              <w:spacing w:after="40" w:line="264" w:lineRule="auto"/>
            </w:pPr>
            <w:r>
              <w:t>gemini-embedding-2 (latest, multimodal) or gemini-embedding-001 (text only). Recommended sizes: 768, 1536 or 3072.</w:t>
            </w:r>
          </w:p>
        </w:tc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27B94" w14:textId="77777777" w:rsidR="00412560" w:rsidRDefault="00000000">
            <w:pPr>
              <w:spacing w:after="40" w:line="264" w:lineRule="auto"/>
            </w:pPr>
            <w:r>
              <w:t>GEMINI_API_KEY from Google AI Studio.</w:t>
            </w:r>
          </w:p>
        </w:tc>
      </w:tr>
    </w:tbl>
    <w:p w14:paraId="498F1FB6" w14:textId="77777777" w:rsidR="00412560" w:rsidRDefault="00412560">
      <w:pPr>
        <w:spacing w:after="40" w:line="264" w:lineRule="auto"/>
      </w:pPr>
    </w:p>
    <w:p w14:paraId="77315EBD" w14:textId="77777777" w:rsidR="00412560" w:rsidRDefault="00000000">
      <w:pPr>
        <w:pStyle w:val="Heading2"/>
        <w:spacing w:before="280" w:after="120"/>
      </w:pPr>
      <w:r>
        <w:t>Keys and safety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546"/>
      </w:tblGrid>
      <w:tr w:rsidR="00412560" w14:paraId="09FF1C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C5DF7" w14:textId="77777777" w:rsidR="00412560" w:rsidRDefault="00000000">
            <w:pPr>
              <w:spacing w:after="40" w:line="264" w:lineRule="auto"/>
            </w:pPr>
            <w:r>
              <w:rPr>
                <w:b/>
                <w:bCs/>
                <w:color w:val="FFFFFF"/>
              </w:rPr>
              <w:t>Topic</w:t>
            </w:r>
          </w:p>
        </w:tc>
        <w:tc>
          <w:tcPr>
            <w:tcW w:w="7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D9663" w14:textId="77777777" w:rsidR="00412560" w:rsidRDefault="00000000">
            <w:pPr>
              <w:spacing w:after="40" w:line="264" w:lineRule="auto"/>
            </w:pPr>
            <w:r>
              <w:rPr>
                <w:b/>
                <w:bCs/>
                <w:color w:val="FFFFFF"/>
              </w:rPr>
              <w:t>Rule</w:t>
            </w:r>
          </w:p>
        </w:tc>
      </w:tr>
      <w:tr w:rsidR="00412560" w14:paraId="597852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AC720" w14:textId="77777777" w:rsidR="00412560" w:rsidRDefault="00000000">
            <w:pPr>
              <w:spacing w:after="40" w:line="264" w:lineRule="auto"/>
            </w:pPr>
            <w:r>
              <w:t>Keys</w:t>
            </w:r>
          </w:p>
        </w:tc>
        <w:tc>
          <w:tcPr>
            <w:tcW w:w="7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5E0A8" w14:textId="77777777" w:rsidR="00412560" w:rsidRDefault="00000000">
            <w:pPr>
              <w:spacing w:after="40" w:line="264" w:lineRule="auto"/>
            </w:pPr>
            <w:r>
              <w:t>Organisers create one key per team, with a spend cap where the provider allows it, or teams use their own keys. Decide this before the event.</w:t>
            </w:r>
          </w:p>
        </w:tc>
      </w:tr>
      <w:tr w:rsidR="00412560" w14:paraId="556BFE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5EE60" w14:textId="77777777" w:rsidR="00412560" w:rsidRDefault="00000000">
            <w:pPr>
              <w:spacing w:after="40" w:line="264" w:lineRule="auto"/>
            </w:pPr>
            <w:r>
              <w:t>Safety</w:t>
            </w:r>
          </w:p>
        </w:tc>
        <w:tc>
          <w:tcPr>
            <w:tcW w:w="7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6CB24" w14:textId="77777777" w:rsidR="00412560" w:rsidRDefault="00000000">
            <w:pPr>
              <w:spacing w:after="40" w:line="264" w:lineRule="auto"/>
            </w:pPr>
            <w:r>
              <w:t>Keys live in a .env file that is in .gitignore. A key is never committed. All keys are revoked after the event.</w:t>
            </w:r>
          </w:p>
        </w:tc>
      </w:tr>
      <w:tr w:rsidR="00412560" w14:paraId="32F269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EB1C9" w14:textId="77777777" w:rsidR="00412560" w:rsidRDefault="00000000">
            <w:pPr>
              <w:spacing w:after="40" w:line="264" w:lineRule="auto"/>
            </w:pPr>
            <w:r>
              <w:t>Data</w:t>
            </w:r>
          </w:p>
        </w:tc>
        <w:tc>
          <w:tcPr>
            <w:tcW w:w="7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73D2C" w14:textId="77777777" w:rsidR="00412560" w:rsidRDefault="00000000">
            <w:pPr>
              <w:spacing w:after="40" w:line="264" w:lineRule="auto"/>
            </w:pPr>
            <w:r>
              <w:t>Only the synthetic data pack is sent to a cloud provider. Check each provider's data-use terms before the event.</w:t>
            </w:r>
          </w:p>
        </w:tc>
      </w:tr>
      <w:tr w:rsidR="00412560" w14:paraId="66EE44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9D74B" w14:textId="77777777" w:rsidR="00412560" w:rsidRDefault="00000000">
            <w:pPr>
              <w:spacing w:after="40" w:line="264" w:lineRule="auto"/>
            </w:pPr>
            <w:r>
              <w:t>Network and limits</w:t>
            </w:r>
          </w:p>
        </w:tc>
        <w:tc>
          <w:tcPr>
            <w:tcW w:w="7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52161" w14:textId="77777777" w:rsidR="00412560" w:rsidRDefault="00000000">
            <w:pPr>
              <w:spacing w:after="40" w:line="264" w:lineRule="auto"/>
            </w:pPr>
            <w:r>
              <w:t>Test every provider from the campus network, since some may be blocked. Ask providers for higher rate limits for around 30 teams.</w:t>
            </w:r>
          </w:p>
        </w:tc>
      </w:tr>
      <w:tr w:rsidR="00412560" w14:paraId="76AD71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6E087" w14:textId="77777777" w:rsidR="00412560" w:rsidRDefault="00000000">
            <w:pPr>
              <w:spacing w:after="40" w:line="264" w:lineRule="auto"/>
            </w:pPr>
            <w:r>
              <w:lastRenderedPageBreak/>
              <w:t>If a provider fails</w:t>
            </w:r>
          </w:p>
        </w:tc>
        <w:tc>
          <w:tcPr>
            <w:tcW w:w="75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088D0" w14:textId="77777777" w:rsidR="00412560" w:rsidRDefault="00000000">
            <w:pPr>
              <w:spacing w:after="40" w:line="264" w:lineRule="auto"/>
            </w:pPr>
            <w:r>
              <w:t>Teams switch provider by changing the configuration switch. The Ollama option works without internet.</w:t>
            </w:r>
          </w:p>
        </w:tc>
      </w:tr>
    </w:tbl>
    <w:p w14:paraId="76E3333C" w14:textId="77777777" w:rsidR="00103831" w:rsidRDefault="00103831"/>
    <w:sectPr w:rsidR="00103831">
      <w:headerReference w:type="even" r:id="rId7"/>
      <w:headerReference w:type="default" r:id="rId8"/>
      <w:headerReference w:type="first" r:id="rId9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9B0C8" w14:textId="77777777" w:rsidR="00103831" w:rsidRDefault="00103831" w:rsidP="008F7543">
      <w:r>
        <w:separator/>
      </w:r>
    </w:p>
  </w:endnote>
  <w:endnote w:type="continuationSeparator" w:id="0">
    <w:p w14:paraId="08B49B5F" w14:textId="77777777" w:rsidR="00103831" w:rsidRDefault="00103831" w:rsidP="008F75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CD753" w14:textId="77777777" w:rsidR="00103831" w:rsidRDefault="00103831" w:rsidP="008F7543">
      <w:r>
        <w:separator/>
      </w:r>
    </w:p>
  </w:footnote>
  <w:footnote w:type="continuationSeparator" w:id="0">
    <w:p w14:paraId="2FBDEF89" w14:textId="77777777" w:rsidR="00103831" w:rsidRDefault="00103831" w:rsidP="008F75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5FDFE" w14:textId="291D08A8" w:rsidR="008F7543" w:rsidRDefault="008F754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9E1EEB8" wp14:editId="1536BFC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6695" cy="345440"/>
              <wp:effectExtent l="0" t="0" r="8255" b="16510"/>
              <wp:wrapNone/>
              <wp:docPr id="1489522451" name="Text Box 2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66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697D8C" w14:textId="0F025D2C" w:rsidR="008F7543" w:rsidRPr="008F7543" w:rsidRDefault="008F7543" w:rsidP="008F7543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8F7543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E1EEB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Internal" style="position:absolute;margin-left:0;margin-top:0;width:117.85pt;height:27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" filled="f" stroked="f">
              <v:fill o:detectmouseclick="t"/>
              <v:textbox style="mso-fit-shape-to-text:t" inset="20pt,15pt,0,0">
                <w:txbxContent>
                  <w:p w14:paraId="69697D8C" w14:textId="0F025D2C" w:rsidR="008F7543" w:rsidRPr="008F7543" w:rsidRDefault="008F7543" w:rsidP="008F7543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8F7543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534A5" w14:textId="37B370DE" w:rsidR="008F7543" w:rsidRDefault="008F754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9FDD53A" wp14:editId="6A8FC170">
              <wp:simplePos x="685800" y="450850"/>
              <wp:positionH relativeFrom="page">
                <wp:align>left</wp:align>
              </wp:positionH>
              <wp:positionV relativeFrom="page">
                <wp:align>top</wp:align>
              </wp:positionV>
              <wp:extent cx="1496695" cy="345440"/>
              <wp:effectExtent l="0" t="0" r="8255" b="16510"/>
              <wp:wrapNone/>
              <wp:docPr id="1798264695" name="Text Box 3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66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4F1E4B" w14:textId="7149E4F5" w:rsidR="008F7543" w:rsidRPr="008F7543" w:rsidRDefault="008F7543" w:rsidP="008F7543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8F7543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FDD53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Internal" style="position:absolute;margin-left:0;margin-top:0;width:117.85pt;height:27.2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374F1E4B" w14:textId="7149E4F5" w:rsidR="008F7543" w:rsidRPr="008F7543" w:rsidRDefault="008F7543" w:rsidP="008F7543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8F7543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7CFC1" w14:textId="5EB7D145" w:rsidR="008F7543" w:rsidRDefault="008F754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CE421F3" wp14:editId="4D2E6D3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6695" cy="345440"/>
              <wp:effectExtent l="0" t="0" r="8255" b="16510"/>
              <wp:wrapNone/>
              <wp:docPr id="2088131599" name="Text Box 1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66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4FFC15" w14:textId="05867F09" w:rsidR="008F7543" w:rsidRPr="008F7543" w:rsidRDefault="008F7543" w:rsidP="008F7543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8F7543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E421F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Internal" style="position:absolute;margin-left:0;margin-top:0;width:117.85pt;height:27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" filled="f" stroked="f">
              <v:fill o:detectmouseclick="t"/>
              <v:textbox style="mso-fit-shape-to-text:t" inset="20pt,15pt,0,0">
                <w:txbxContent>
                  <w:p w14:paraId="464FFC15" w14:textId="05867F09" w:rsidR="008F7543" w:rsidRPr="008F7543" w:rsidRDefault="008F7543" w:rsidP="008F7543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8F7543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9C35B9"/>
    <w:multiLevelType w:val="hybridMultilevel"/>
    <w:tmpl w:val="8E442BCA"/>
    <w:lvl w:ilvl="0" w:tplc="4E1629E2">
      <w:start w:val="1"/>
      <w:numFmt w:val="bullet"/>
      <w:lvlText w:val="●"/>
      <w:lvlJc w:val="left"/>
      <w:pPr>
        <w:ind w:left="720" w:hanging="360"/>
      </w:pPr>
    </w:lvl>
    <w:lvl w:ilvl="1" w:tplc="41FE326C">
      <w:start w:val="1"/>
      <w:numFmt w:val="bullet"/>
      <w:lvlText w:val="○"/>
      <w:lvlJc w:val="left"/>
      <w:pPr>
        <w:ind w:left="1440" w:hanging="360"/>
      </w:pPr>
    </w:lvl>
    <w:lvl w:ilvl="2" w:tplc="D166F2DE">
      <w:start w:val="1"/>
      <w:numFmt w:val="bullet"/>
      <w:lvlText w:val="■"/>
      <w:lvlJc w:val="left"/>
      <w:pPr>
        <w:ind w:left="2160" w:hanging="360"/>
      </w:pPr>
    </w:lvl>
    <w:lvl w:ilvl="3" w:tplc="D34A7D38">
      <w:start w:val="1"/>
      <w:numFmt w:val="bullet"/>
      <w:lvlText w:val="●"/>
      <w:lvlJc w:val="left"/>
      <w:pPr>
        <w:ind w:left="2880" w:hanging="360"/>
      </w:pPr>
    </w:lvl>
    <w:lvl w:ilvl="4" w:tplc="5380B048">
      <w:start w:val="1"/>
      <w:numFmt w:val="bullet"/>
      <w:lvlText w:val="○"/>
      <w:lvlJc w:val="left"/>
      <w:pPr>
        <w:ind w:left="3600" w:hanging="360"/>
      </w:pPr>
    </w:lvl>
    <w:lvl w:ilvl="5" w:tplc="6DF81E8C">
      <w:start w:val="1"/>
      <w:numFmt w:val="bullet"/>
      <w:lvlText w:val="■"/>
      <w:lvlJc w:val="left"/>
      <w:pPr>
        <w:ind w:left="4320" w:hanging="360"/>
      </w:pPr>
    </w:lvl>
    <w:lvl w:ilvl="6" w:tplc="495CAA88">
      <w:start w:val="1"/>
      <w:numFmt w:val="bullet"/>
      <w:lvlText w:val="●"/>
      <w:lvlJc w:val="left"/>
      <w:pPr>
        <w:ind w:left="5040" w:hanging="360"/>
      </w:pPr>
    </w:lvl>
    <w:lvl w:ilvl="7" w:tplc="A53A0D48">
      <w:start w:val="1"/>
      <w:numFmt w:val="bullet"/>
      <w:lvlText w:val="●"/>
      <w:lvlJc w:val="left"/>
      <w:pPr>
        <w:ind w:left="5760" w:hanging="360"/>
      </w:pPr>
    </w:lvl>
    <w:lvl w:ilvl="8" w:tplc="DB828F0C">
      <w:start w:val="1"/>
      <w:numFmt w:val="bullet"/>
      <w:lvlText w:val="●"/>
      <w:lvlJc w:val="left"/>
      <w:pPr>
        <w:ind w:left="6480" w:hanging="360"/>
      </w:pPr>
    </w:lvl>
  </w:abstractNum>
  <w:num w:numId="1" w16cid:durableId="18203388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560"/>
    <w:rsid w:val="00103831"/>
    <w:rsid w:val="00203037"/>
    <w:rsid w:val="00243737"/>
    <w:rsid w:val="00412560"/>
    <w:rsid w:val="00477A8A"/>
    <w:rsid w:val="008F7543"/>
    <w:rsid w:val="009843DA"/>
    <w:rsid w:val="009B5758"/>
    <w:rsid w:val="009F057C"/>
    <w:rsid w:val="00C43C7D"/>
    <w:rsid w:val="00CD1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2D70F"/>
  <w15:docId w15:val="{3EC76F9F-47B8-4CB4-ADFB-F52D6ED73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1F3864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F754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75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658</Words>
  <Characters>3757</Characters>
  <Application>Microsoft Office Word</Application>
  <DocSecurity>0</DocSecurity>
  <Lines>31</Lines>
  <Paragraphs>8</Paragraphs>
  <ScaleCrop>false</ScaleCrop>
  <Company/>
  <LinksUpToDate>false</LinksUpToDate>
  <CharactersWithSpaces>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Deepak Goyal</cp:lastModifiedBy>
  <cp:revision>9</cp:revision>
  <dcterms:created xsi:type="dcterms:W3CDTF">2026-10-07T12:16:00Z</dcterms:created>
  <dcterms:modified xsi:type="dcterms:W3CDTF">2026-10-07T12:30:00Z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7c765c0f,58c84f13,6b2f5777</vt:lpwstr>
  </property>
  <property fmtid="{D5CDD505-2E9C-101B-9397-08002B2CF9AE}" pid="3" name="ClassificationContentMarkingHeaderFontProps">
    <vt:lpwstr>#008000,10,Aptos</vt:lpwstr>
  </property>
  <property fmtid="{D5CDD505-2E9C-101B-9397-08002B2CF9AE}" pid="4" name="ClassificationContentMarkingHeaderText">
    <vt:lpwstr>Classification: Internal</vt:lpwstr>
  </property>
  <property fmtid="{D5CDD505-2E9C-101B-9397-08002B2CF9AE}" pid="5" name="MSIP_Label_556dfe78-8a37-4fb5-b4aa-b92b97e18d15_Enabled">
    <vt:lpwstr>true</vt:lpwstr>
  </property>
  <property fmtid="{D5CDD505-2E9C-101B-9397-08002B2CF9AE}" pid="6" name="MSIP_Label_556dfe78-8a37-4fb5-b4aa-b92b97e18d15_SetDate">
    <vt:lpwstr>2026-10-07T12:16:59Z</vt:lpwstr>
  </property>
  <property fmtid="{D5CDD505-2E9C-101B-9397-08002B2CF9AE}" pid="7" name="MSIP_Label_556dfe78-8a37-4fb5-b4aa-b92b97e18d15_Method">
    <vt:lpwstr>Standard</vt:lpwstr>
  </property>
  <property fmtid="{D5CDD505-2E9C-101B-9397-08002B2CF9AE}" pid="8" name="MSIP_Label_556dfe78-8a37-4fb5-b4aa-b92b97e18d15_Name">
    <vt:lpwstr>Internal</vt:lpwstr>
  </property>
  <property fmtid="{D5CDD505-2E9C-101B-9397-08002B2CF9AE}" pid="9" name="MSIP_Label_556dfe78-8a37-4fb5-b4aa-b92b97e18d15_SiteId">
    <vt:lpwstr>189de737-c93a-4f5a-8b68-6f4ca9941912</vt:lpwstr>
  </property>
  <property fmtid="{D5CDD505-2E9C-101B-9397-08002B2CF9AE}" pid="10" name="MSIP_Label_556dfe78-8a37-4fb5-b4aa-b92b97e18d15_ActionId">
    <vt:lpwstr>eb1c1c9a-bd47-46fc-98b7-51d9c094391f</vt:lpwstr>
  </property>
  <property fmtid="{D5CDD505-2E9C-101B-9397-08002B2CF9AE}" pid="11" name="MSIP_Label_556dfe78-8a37-4fb5-b4aa-b92b97e18d15_ContentBits">
    <vt:lpwstr>1</vt:lpwstr>
  </property>
  <property fmtid="{D5CDD505-2E9C-101B-9397-08002B2CF9AE}" pid="12" name="MSIP_Label_556dfe78-8a37-4fb5-b4aa-b92b97e18d15_Tag">
    <vt:lpwstr>10, 3, 0, 1</vt:lpwstr>
  </property>
</Properties>
</file>