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urier New" w:cs="Courier New" w:eastAsia="Courier New" w:hAnsi="Courier New"/>
          <w:b w:val="1"/>
          <w:sz w:val="40"/>
          <w:szCs w:val="40"/>
          <w:u w:val="single"/>
        </w:rPr>
      </w:pPr>
      <w:bookmarkStart w:colFirst="0" w:colLast="0" w:name="_djv54rah2bpe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u w:val="single"/>
          <w:rtl w:val="0"/>
        </w:rPr>
        <w:t xml:space="preserve">ML Lab (CS360)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urier New" w:cs="Courier New" w:eastAsia="Courier New" w:hAnsi="Courier New"/>
        </w:rPr>
      </w:pPr>
      <w:bookmarkStart w:colFirst="0" w:colLast="0" w:name="_66kxd35oisaf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SLP (one architecture) for multi-class classification task using Iris dataset. Follow the below-mentioned instructions to implement your code.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 the dataset before training.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 overfitting issue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Finally report class-wise precision, recall, accuracy and overall accuracy considering 5-fold cross validation.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Please do not copy anyone's code. Try to learn to code.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Thank you </w:t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Happy 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