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Prompts Used During the Project</w:t>
      </w:r>
    </w:p>
    <w:p>
      <w:pPr>
        <w:pStyle w:val="Heading2"/>
      </w:pPr>
      <w:r>
        <w:t>Initial Prompt</w:t>
      </w:r>
    </w:p>
    <w:p>
      <w:r>
        <w:t>Generate a Verilog testbench for an 8-bit ALU with ports InputA [7:0], InputB [7:0], OpCode [2:0], OutALU [15:0], and COut. Apply the required test cases (45,38) and (49,10) with the specified opcodes. Display outputs clearly and terminate simulation using $finish.</w:t>
      </w:r>
    </w:p>
    <w:p>
      <w:pPr>
        <w:pStyle w:val="Heading2"/>
      </w:pPr>
      <w:r>
        <w:t>Refined Prompt</w:t>
      </w:r>
    </w:p>
    <w:p>
      <w:r>
        <w:t>Generate a Verilog testbench for an 8-bit ALU with ports InputA [7:0], InputB [7:0], OpCode [2:0], OutALU [15:0], and COut. Apply the required test cases (45,38) and (49,10) with the specified opcodes. Include edge cases for zero inputs, maximum values (255), addition overflow, subtraction resulting in zero, left/right shift boundary conditions, multiplication overflow and random test vectors. Display outputs using both $display and $monitor, include timestamps and terminate simulation using $finish.</w:t>
      </w:r>
    </w:p>
    <w:p>
      <w:pPr>
        <w:pStyle w:val="Heading2"/>
      </w:pPr>
      <w:r>
        <w:t>Verification Prompt</w:t>
      </w:r>
    </w:p>
    <w:p>
      <w:r>
        <w:t>Analyze the AI-generated testbench and verify whether all required test cases are covered, outputs are displayed clearly, simulation timing is proper and edge cases are missing. Refine the prompt if necessary and validate outputs.</w:t>
      </w:r>
    </w:p>
    <w:p>
      <w:pPr>
        <w:pStyle w:val="Heading2"/>
      </w:pPr>
      <w:r>
        <w:t>Learning Outcomes</w:t>
      </w:r>
    </w:p>
    <w:p>
      <w:r>
        <w:t>AI accelerated verification development, prompt quality influenced coverage, and manual engineering review improved reliability and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