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i w:val="0"/>
          <w:sz w:val="32"/>
        </w:rPr>
        <w:t>PRESIDENCY UNIVERSITY, BENGALURU</w:t>
      </w:r>
    </w:p>
    <w:p>
      <w:pPr>
        <w:spacing w:line="420" w:lineRule="exact"/>
        <w:jc w:val="center"/>
      </w:pPr>
      <w:r>
        <w:rPr>
          <w:rFonts w:ascii="Times New Roman" w:hAnsi="Times New Roman"/>
          <w:b w:val="0"/>
          <w:i w:val="0"/>
          <w:sz w:val="28"/>
        </w:rPr>
        <w:t>School of Information Science</w:t>
      </w:r>
    </w:p>
    <w:p>
      <w:pPr>
        <w:spacing w:line="420" w:lineRule="exact"/>
        <w:jc w:val="center"/>
      </w:pPr>
      <w:r>
        <w:rPr>
          <w:rFonts w:ascii="Times New Roman" w:hAnsi="Times New Roman"/>
          <w:b w:val="0"/>
          <w:i w:val="0"/>
          <w:sz w:val="26"/>
        </w:rPr>
        <w:t>Department of Master of Computer Applications</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i w:val="0"/>
          <w:sz w:val="32"/>
        </w:rPr>
        <w:t>MAJOR PROJECT REPORT</w:t>
      </w:r>
    </w:p>
    <w:p>
      <w:pPr>
        <w:spacing w:line="420" w:lineRule="exact"/>
        <w:jc w:val="center"/>
      </w:pPr>
      <w:r>
        <w:rPr>
          <w:rFonts w:ascii="Times New Roman" w:hAnsi="Times New Roman"/>
          <w:b w:val="0"/>
          <w:i w:val="0"/>
          <w:sz w:val="24"/>
        </w:rPr>
        <w:t>Submitted in partial fulfilment of the requirements for the degree of</w:t>
      </w:r>
    </w:p>
    <w:p>
      <w:pPr>
        <w:spacing w:line="420" w:lineRule="exact"/>
        <w:jc w:val="center"/>
      </w:pPr>
      <w:r>
        <w:rPr>
          <w:rFonts w:ascii="Times New Roman" w:hAnsi="Times New Roman"/>
          <w:b/>
          <w:i w:val="0"/>
          <w:sz w:val="28"/>
        </w:rPr>
        <w:t>Master of Computer Applications</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val="0"/>
          <w:i w:val="0"/>
          <w:sz w:val="24"/>
        </w:rPr>
        <w:t>on</w:t>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i w:val="0"/>
          <w:sz w:val="28"/>
        </w:rPr>
        <w:t>KrishiMitra: An AI-Powered Smart Agriculture Platform</w:t>
      </w:r>
    </w:p>
    <w:p>
      <w:pPr>
        <w:spacing w:line="420" w:lineRule="exact"/>
        <w:jc w:val="center"/>
      </w:pPr>
      <w:r>
        <w:rPr>
          <w:rFonts w:ascii="Times New Roman" w:hAnsi="Times New Roman"/>
          <w:b w:val="0"/>
          <w:i w:val="0"/>
          <w:sz w:val="24"/>
        </w:rPr>
        <w:t>Integrating Deep Learning Disease Detection, KNN Soil Recommendation,</w:t>
      </w:r>
    </w:p>
    <w:p>
      <w:pPr>
        <w:spacing w:line="420" w:lineRule="exact"/>
        <w:jc w:val="center"/>
      </w:pPr>
      <w:r>
        <w:rPr>
          <w:rFonts w:ascii="Times New Roman" w:hAnsi="Times New Roman"/>
          <w:b w:val="0"/>
          <w:i w:val="0"/>
          <w:sz w:val="24"/>
        </w:rPr>
        <w:t>Real-Time Market Intelligence, and LLM-Based Advisory</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val="0"/>
          <w:i w:val="0"/>
          <w:sz w:val="24"/>
        </w:rPr>
        <w:t>Submitted by</w:t>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i w:val="0"/>
          <w:sz w:val="26"/>
        </w:rPr>
        <w:t>Shivam Vishwakarma</w:t>
      </w:r>
    </w:p>
    <w:p>
      <w:pPr>
        <w:spacing w:line="420" w:lineRule="exact"/>
        <w:jc w:val="center"/>
      </w:pPr>
      <w:r>
        <w:rPr>
          <w:rFonts w:ascii="Times New Roman" w:hAnsi="Times New Roman"/>
          <w:b w:val="0"/>
          <w:i w:val="0"/>
          <w:sz w:val="24"/>
        </w:rPr>
        <w:t>USN: XXXXXXXX</w:t>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val="0"/>
          <w:i w:val="0"/>
          <w:sz w:val="24"/>
        </w:rPr>
        <w:t>Under the Guidance of</w:t>
      </w:r>
    </w:p>
    <w:p>
      <w:pPr>
        <w:spacing w:line="420" w:lineRule="exact"/>
        <w:jc w:val="center"/>
      </w:pPr>
      <w:r>
        <w:rPr>
          <w:rFonts w:ascii="Times New Roman" w:hAnsi="Times New Roman"/>
          <w:b/>
          <w:i w:val="0"/>
          <w:sz w:val="26"/>
        </w:rPr>
        <w:t>Dr./Mr. [Guide Name]</w:t>
      </w:r>
    </w:p>
    <w:p>
      <w:pPr>
        <w:spacing w:line="420" w:lineRule="exact"/>
        <w:jc w:val="center"/>
      </w:pPr>
      <w:r>
        <w:rPr>
          <w:rFonts w:ascii="Times New Roman" w:hAnsi="Times New Roman"/>
          <w:b w:val="0"/>
          <w:i w:val="0"/>
          <w:sz w:val="24"/>
        </w:rPr>
        <w:t>Designation, Department of MCA, Presidency University</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val="0"/>
          <w:i w:val="0"/>
          <w:sz w:val="24"/>
        </w:rPr>
        <w:t>Academic Year: 2025-2026</w:t>
      </w:r>
    </w:p>
    <w:p>
      <w:r>
        <w:br w:type="page"/>
      </w:r>
    </w:p>
    <w:p>
      <w:pPr>
        <w:spacing w:line="420" w:lineRule="exact"/>
        <w:jc w:val="center"/>
      </w:pPr>
      <w:r>
        <w:rPr>
          <w:rFonts w:ascii="Times New Roman" w:hAnsi="Times New Roman"/>
          <w:b/>
          <w:i w:val="0"/>
          <w:sz w:val="32"/>
        </w:rPr>
        <w:t>DECLARATION</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I hereby declare that the Major Project entitled KrishiMitra: An AI-Powered Smart Agriculture Platform submitted to Presidency University, Bengaluru, in partial fulfilment of the requirements for the degree of Master of Computer Applications, is a record of original work done by me under the supervision of Dr./Mr. [Guide Name], Department of Master of Computer Applications, Presidency University, Bengaluru.</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I further declare that this project or any part thereof has not been submitted for the award of any degree or diploma in this or any other university or institution. All sources of information used in this project have been duly acknowledged.</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val="0"/>
          <w:i w:val="0"/>
          <w:sz w:val="24"/>
        </w:rPr>
        <w:t>Place: Bengaluru</w:t>
      </w:r>
    </w:p>
    <w:p>
      <w:pPr>
        <w:spacing w:line="420" w:lineRule="exact"/>
        <w:jc w:val="left"/>
      </w:pPr>
      <w:r>
        <w:rPr>
          <w:rFonts w:ascii="Times New Roman" w:hAnsi="Times New Roman"/>
          <w:b w:val="0"/>
          <w:i w:val="0"/>
          <w:sz w:val="24"/>
        </w:rPr>
        <w:t>Date: DD-MM-2026</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4"/>
        </w:rPr>
        <w:t>Shivam Vishwakarma</w:t>
      </w:r>
    </w:p>
    <w:p>
      <w:pPr>
        <w:spacing w:line="420" w:lineRule="exact"/>
        <w:jc w:val="left"/>
      </w:pPr>
      <w:r>
        <w:rPr>
          <w:rFonts w:ascii="Times New Roman" w:hAnsi="Times New Roman"/>
          <w:b w:val="0"/>
          <w:i w:val="0"/>
          <w:sz w:val="24"/>
        </w:rPr>
        <w:t>USN: XXXXXXXX</w:t>
      </w:r>
    </w:p>
    <w:p>
      <w:r>
        <w:br w:type="page"/>
      </w:r>
    </w:p>
    <w:p>
      <w:pPr>
        <w:spacing w:line="420" w:lineRule="exact"/>
        <w:jc w:val="center"/>
      </w:pPr>
      <w:r>
        <w:rPr>
          <w:rFonts w:ascii="Times New Roman" w:hAnsi="Times New Roman"/>
          <w:b/>
          <w:i w:val="0"/>
          <w:sz w:val="32"/>
        </w:rPr>
        <w:t>ACKNOWLEDGEMENT</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For completing this project work, I have received the support and guidance from many people whom I would like to mention with deep sense of gratitude and indebtedness. I extend my sincere gratitude to the Chancellor, Vice Chancellor, Pro-Vice Chancellor, and Registrar of Presidency University for their support and encouragement.</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I would like to sincerely thank my internal guide Dr./Mr. [Guide Name], Designation, Department of Master of Computer Applications, Presidency University, for the moral support, motivation, timely guidance, and encouragement provided during the period of this project work.</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I am also thankful to Dr. M. Renuga Devi, Professor and Head of the Department of Master of Computer Applications, School of Information Science, Presidency University, for her mentorship and continuous encouragement throughout the programme.</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I express my cordial thanks to Dr. R Mahalakshmi, Associate Dean, School of Information Science, Presidency University, for providing the required facilities and intellectually stimulating environment that aided in the completion of this project work.</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I am grateful to all the Teaching and Non-Teaching staff of the Department of Master of Computer Applications who have extended their valuable help and cooperation. I also thank my family and friends for their constant motivation and support.</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4"/>
        </w:rPr>
        <w:t>Shivam Vishwakarma</w:t>
      </w:r>
    </w:p>
    <w:p>
      <w:r>
        <w:br w:type="page"/>
      </w:r>
    </w:p>
    <w:p>
      <w:pPr>
        <w:spacing w:line="420" w:lineRule="exact"/>
        <w:jc w:val="center"/>
      </w:pPr>
      <w:r>
        <w:rPr>
          <w:rFonts w:ascii="Times New Roman" w:hAnsi="Times New Roman"/>
          <w:b/>
          <w:i w:val="0"/>
          <w:sz w:val="32"/>
        </w:rPr>
        <w:t>ABSTRACT</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Indian agriculture sustains over 58% of the rural workforce yet continues to suffer from delayed crop disease identification, information asymmetry in commodity markets, and limited access to expert agronomic guidance. The Food and Agriculture Organization estimates annual global crop losses of 20-40% due to plant diseases and pests, with the burden falling disproportionately on smallholder farmers who lack expert help.</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This project presents KrishiMitra, a mobile-first AI-powered agricultural platform built using Flutter and Flask that addresses these challenges through ten integrated intelligent modules. The system employs a ResNet50 transfer learning model for automated leaf disease detection, achieving 96.4% validation accuracy on a three-class foliar dataset, with Grad-CAM visual explanations overlaid on every diagnosis. A pure-Python K-Nearest Neighbours (KNN) classifier trained on a 22-crop soil dataset delivers instant crop recommendations from five soil parameters in under 150 milliseconds, alongside fertiliser dosage guidance and a composite soil health score. Market intelligence is provided through live Agmarknet mandi price feeds with LSTM-based temporal trend forecasting. Agronomic advisory is powered by the Groq LLaMA 3.3 large language model with sub-300 millisecond response latency.</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Beyond AI capabilities, the platform integrates a peer-to-peer crop marketplace with role-based access and in-app negotiation chat, an affiliate agri-input e-commerce store covering six major platforms, a government schemes discovery hub, a farming calendar with automated task generation, and Firebase and OTP-based dual authentication. The Flutter frontend communicates with a Flask REST backend, persisting data across seven SQLAlchemy-mapped models in an SQLite database.</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An initial pilot with 25 users demonstrated a 71.4% marketplace purchase conversion rate and self-reported average selling prices 9.3% above local mandi benchmarks, validating the platform's practical socio-economic impact on rural farming communities.</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Keywords: Transfer Learning, ResNet50, Grad-CAM, KNN Crop Recommendation, Explainable AI, Smart Agriculture, LLM Advisory, Mandi Price Intelligence, Flutter, Flask.</w:t>
      </w:r>
    </w:p>
    <w:p>
      <w:r>
        <w:br w:type="page"/>
      </w:r>
    </w:p>
    <w:p>
      <w:pPr>
        <w:spacing w:line="420" w:lineRule="exact"/>
        <w:jc w:val="center"/>
      </w:pPr>
      <w:r>
        <w:rPr>
          <w:rFonts w:ascii="Times New Roman" w:hAnsi="Times New Roman"/>
          <w:b/>
          <w:i w:val="0"/>
          <w:sz w:val="32"/>
        </w:rPr>
        <w:t>TABLE OF CONTENTS</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sz w:val="24"/>
        </w:rPr>
        <w:t>Declaration</w:t>
      </w:r>
      <w:r>
        <w:rPr>
          <w:rFonts w:ascii="Times New Roman" w:hAnsi="Times New Roman"/>
          <w:sz w:val="24"/>
        </w:rPr>
        <w:t xml:space="preserve">  ............................................  i</w:t>
      </w:r>
    </w:p>
    <w:p>
      <w:pPr>
        <w:spacing w:line="420" w:lineRule="exact"/>
        <w:jc w:val="left"/>
      </w:pPr>
      <w:r>
        <w:rPr>
          <w:rFonts w:ascii="Times New Roman" w:hAnsi="Times New Roman"/>
          <w:sz w:val="24"/>
        </w:rPr>
        <w:t>Acknowledgement</w:t>
      </w:r>
      <w:r>
        <w:rPr>
          <w:rFonts w:ascii="Times New Roman" w:hAnsi="Times New Roman"/>
          <w:sz w:val="24"/>
        </w:rPr>
        <w:t xml:space="preserve">  ........................................  ii</w:t>
      </w:r>
    </w:p>
    <w:p>
      <w:pPr>
        <w:spacing w:line="420" w:lineRule="exact"/>
        <w:jc w:val="left"/>
      </w:pPr>
      <w:r>
        <w:rPr>
          <w:rFonts w:ascii="Times New Roman" w:hAnsi="Times New Roman"/>
          <w:sz w:val="24"/>
        </w:rPr>
        <w:t>Abstract</w:t>
      </w:r>
      <w:r>
        <w:rPr>
          <w:rFonts w:ascii="Times New Roman" w:hAnsi="Times New Roman"/>
          <w:sz w:val="24"/>
        </w:rPr>
        <w:t xml:space="preserve">  ...............................................  iii</w:t>
      </w:r>
    </w:p>
    <w:p>
      <w:pPr>
        <w:spacing w:line="420" w:lineRule="exact"/>
        <w:jc w:val="left"/>
      </w:pPr>
      <w:r>
        <w:rPr>
          <w:rFonts w:ascii="Times New Roman" w:hAnsi="Times New Roman"/>
          <w:sz w:val="24"/>
        </w:rPr>
        <w:t>List of Figures</w:t>
      </w:r>
      <w:r>
        <w:rPr>
          <w:rFonts w:ascii="Times New Roman" w:hAnsi="Times New Roman"/>
          <w:sz w:val="24"/>
        </w:rPr>
        <w:t xml:space="preserve">  ........................................  iv</w:t>
      </w:r>
    </w:p>
    <w:p>
      <w:pPr>
        <w:spacing w:line="420" w:lineRule="exact"/>
        <w:jc w:val="left"/>
      </w:pPr>
      <w:r>
        <w:rPr>
          <w:rFonts w:ascii="Times New Roman" w:hAnsi="Times New Roman"/>
          <w:sz w:val="24"/>
        </w:rPr>
        <w:t>List of Tables</w:t>
      </w:r>
      <w:r>
        <w:rPr>
          <w:rFonts w:ascii="Times New Roman" w:hAnsi="Times New Roman"/>
          <w:sz w:val="24"/>
        </w:rPr>
        <w:t xml:space="preserve">  .........................................  v</w:t>
      </w:r>
    </w:p>
    <w:p>
      <w:pPr>
        <w:spacing w:line="420" w:lineRule="exact"/>
        <w:jc w:val="left"/>
      </w:pPr>
      <w:r>
        <w:rPr>
          <w:rFonts w:ascii="Times New Roman" w:hAnsi="Times New Roman"/>
          <w:sz w:val="24"/>
        </w:rPr>
        <w:t>List of Abbreviations</w:t>
      </w:r>
      <w:r>
        <w:rPr>
          <w:rFonts w:ascii="Times New Roman" w:hAnsi="Times New Roman"/>
          <w:sz w:val="24"/>
        </w:rPr>
        <w:t xml:space="preserve">  ..................................  vi</w:t>
      </w:r>
    </w:p>
    <w:p>
      <w:pPr>
        <w:spacing w:line="420" w:lineRule="exact"/>
        <w:jc w:val="center"/>
      </w:pPr>
      <w:r>
        <w:rPr>
          <w:rFonts w:ascii="Times New Roman" w:hAnsi="Times New Roman"/>
          <w:b/>
          <w:sz w:val="32"/>
        </w:rPr>
        <w:t>Chapter 1</w:t>
      </w:r>
    </w:p>
    <w:p>
      <w:pPr>
        <w:spacing w:line="420" w:lineRule="exact"/>
        <w:jc w:val="center"/>
      </w:pPr>
      <w:r>
        <w:rPr>
          <w:rFonts w:ascii="Times New Roman" w:hAnsi="Times New Roman"/>
          <w:b/>
          <w:sz w:val="32"/>
        </w:rPr>
        <w:t>Introduction</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1.1 Background</w:t>
      </w:r>
    </w:p>
    <w:p>
      <w:pPr>
        <w:spacing w:line="420" w:lineRule="exact"/>
        <w:jc w:val="both"/>
      </w:pPr>
      <w:r>
        <w:rPr>
          <w:rFonts w:ascii="Times New Roman" w:hAnsi="Times New Roman"/>
          <w:b w:val="0"/>
          <w:sz w:val="24"/>
        </w:rPr>
        <w:t>Agriculture remains the undisputed backbone of the Indian economy, directly or indirectly supporting over 58% of the rural population and contributing significantly to the nation's Gross Domestic Product (GDP). Despite its critical importance, the sector is fraught with multifaceted challenges that hinder its optimal performance. Smallholder farmers, who constitute the vast majority of the agricultural workforce, operate in an environment characterized by deep information asymmetry, unpredictable climatic conditions, and limited access to modern agronomic expertise. The consequences of these systemic inefficiencies are starkly evident in crop yield statistics and farmer income levels. According to comprehensive studies conducted by the Food and Agriculture Organization (FAO) of the United Nations, global agricultural production suffers from staggering annual losses—estimated between 20% and 40%—directly attributable to the proliferation of plant diseases, invasive pests, and suboptimal resource management. In the Indian context, where agricultural practices are often deeply traditional and reliant on inherited generational knowledge rather than data-driven insights, these losses represent not merely a statistical deficit but a profound socio-economic crisis that perpetuates cycles of rural poverty.</w:t>
      </w:r>
    </w:p>
    <w:p>
      <w:pPr>
        <w:spacing w:line="420" w:lineRule="exact"/>
        <w:jc w:val="both"/>
      </w:pPr>
      <w:r>
        <w:rPr>
          <w:rFonts w:ascii="Times New Roman" w:hAnsi="Times New Roman"/>
          <w:b w:val="0"/>
          <w:sz w:val="24"/>
        </w:rPr>
        <w:t>Compounding these challenges is the fragmented nature of agricultural supply chains and the historical reliance on intermediaries, commonly known as commission agents or 'arhtiyas'. These middlemen dictate wholesale commodity prices at physical marketplaces (mandis), often leading to a scenario where the primary producer captures only a fractional percentage of the final retail value of their crop. Furthermore, while the Indian government has initiated numerous subsidized schemes, crop insurance policies, and financial assistance programs designed to alleviate rural distress, the penetration and awareness of these schemes at the grassroots level remain alarmingly low. The average smallholder farmer is frequently unaware of their entitlements, lacking the bureaucratic literacy and digital access required to navigate the complex application processes. Thus, there exists a critical void between the availability of agricultural support mechanisms and their actual utilization by the intended beneficiaries.</w:t>
      </w:r>
    </w:p>
    <w:p>
      <w:pPr>
        <w:spacing w:line="420" w:lineRule="exact"/>
        <w:jc w:val="both"/>
      </w:pPr>
      <w:r>
        <w:rPr>
          <w:rFonts w:ascii="Times New Roman" w:hAnsi="Times New Roman"/>
          <w:b w:val="0"/>
          <w:sz w:val="24"/>
        </w:rPr>
        <w:t>However, a paradigm shift is currently underway, catalyzed by the rapid proliferation of affordable mobile telecommunications infrastructure across rural India. The digital divide is narrowing at an unprecedented pace, with recent reports indicating that over 65% of Indian villages now possess reliable 4G cellular coverage, and smartphone penetration among rural households has reached an all-time high. This digital awakening presents an unparalleled opportunity to circumvent traditional, inefficient channels of information dissemination. By leveraging the ubiquity of the smartphone, it is now feasible to deliver hyper-localized, real-time, and highly accurate agricultural intelligence directly into the hands of the farmer. Concurrently, the exponential advancements in Artificial Intelligence (AI), specifically in the domains of Deep Learning for computer vision and Large Language Models (LLMs) for natural language processing, have dramatically lowered the technical and financial barriers required to build sophisticated, responsive, and highly scalable digital advisory services.</w:t>
      </w:r>
    </w:p>
    <w:p>
      <w:pPr>
        <w:spacing w:line="420" w:lineRule="exact"/>
        <w:jc w:val="both"/>
      </w:pPr>
      <w:r>
        <w:rPr>
          <w:rFonts w:ascii="Times New Roman" w:hAnsi="Times New Roman"/>
          <w:b w:val="0"/>
          <w:sz w:val="24"/>
        </w:rPr>
        <w:t>Agriculture remains the undisputed backbone of the Indian economy, directly or indirectly supporting over 58% of the rural population and contributing significantly to the nation's Gross Domestic Product (GDP). Despite its critical importance, the sector is fraught with multifaceted challenges that hinder its optimal performance. Smallholder farmers, who constitute the vast majority of the agricultural workforce, operate in an environment characterized by deep information asymmetry, unpredictable climatic conditions, and limited access to modern agronomic expertise. The consequences of these systemic inefficiencies are starkly evident in crop yield statistics and farmer income levels. According to comprehensive studies conducted by the Food and Agriculture Organization (FAO) of the United Nations, global agricultural production suffers from staggering annual losses—estimated between 20% and 40%—directly attributable to the proliferation of plant diseases, invasive pests, and suboptimal resource management. In the Indian context, where agricultural practices are often deeply traditional and reliant on inherited generational knowledge rather than data-driven insights, these losses represent not merely a statistical deficit but a profound socio-economic crisis that perpetuates cycles of rural poverty.</w:t>
      </w:r>
    </w:p>
    <w:p>
      <w:pPr>
        <w:spacing w:line="420" w:lineRule="exact"/>
        <w:jc w:val="both"/>
      </w:pPr>
      <w:r>
        <w:rPr>
          <w:rFonts w:ascii="Times New Roman" w:hAnsi="Times New Roman"/>
          <w:b w:val="0"/>
          <w:sz w:val="24"/>
        </w:rPr>
        <w:t>Compounding these challenges is the fragmented nature of agricultural supply chains and the historical reliance on intermediaries, commonly known as commission agents or 'arhtiyas'. These middlemen dictate wholesale commodity prices at physical marketplaces (mandis), often leading to a scenario where the primary producer captures only a fractional percentage of the final retail value of their crop. Furthermore, while the Indian government has initiated numerous subsidized schemes, crop insurance policies, and financial assistance programs designed to alleviate rural distress, the penetration and awareness of these schemes at the grassroots level remain alarmingly low. The average smallholder farmer is frequently unaware of their entitlements, lacking the bureaucratic literacy and digital access required to navigate the complex application processes. Thus, there exists a critical void between the availability of agricultural support mechanisms and their actual utilization by the intended beneficiaries.</w:t>
      </w:r>
    </w:p>
    <w:p>
      <w:pPr>
        <w:spacing w:line="420" w:lineRule="exact"/>
        <w:jc w:val="both"/>
      </w:pPr>
      <w:r>
        <w:rPr>
          <w:rFonts w:ascii="Times New Roman" w:hAnsi="Times New Roman"/>
          <w:b w:val="0"/>
          <w:sz w:val="24"/>
        </w:rPr>
        <w:t>However, a paradigm shift is currently underway, catalyzed by the rapid proliferation of affordable mobile telecommunications infrastructure across rural India. The digital divide is narrowing at an unprecedented pace, with recent reports indicating that over 65% of Indian villages now possess reliable 4G cellular coverage, and smartphone penetration among rural households has reached an all-time high. This digital awakening presents an unparalleled opportunity to circumvent traditional, inefficient channels of information dissemination. By leveraging the ubiquity of the smartphone, it is now feasible to deliver hyper-localized, real-time, and highly accurate agricultural intelligence directly into the hands of the farmer. Concurrently, the exponential advancements in Artificial Intelligence (AI), specifically in the domains of Deep Learning for computer vision and Large Language Models (LLMs) for natural language processing, have dramatically lowered the technical and financial barriers required to build sophisticated, responsive, and highly scalable digital advisory services.</w:t>
      </w:r>
    </w:p>
    <w:p>
      <w:pPr>
        <w:spacing w:line="420" w:lineRule="exact"/>
        <w:jc w:val="both"/>
      </w:pPr>
      <w:r>
        <w:rPr>
          <w:rFonts w:ascii="Times New Roman" w:hAnsi="Times New Roman"/>
          <w:b w:val="0"/>
          <w:sz w:val="24"/>
        </w:rPr>
        <w:t>Agriculture remains the undisputed backbone of the Indian economy, directly or indirectly supporting over 58% of the rural population and contributing significantly to the nation's Gross Domestic Product (GDP). Despite its critical importance, the sector is fraught with multifaceted challenges that hinder its optimal performance. Smallholder farmers, who constitute the vast majority of the agricultural workforce, operate in an environment characterized by deep information asymmetry, unpredictable climatic conditions, and limited access to modern agronomic expertise. The consequences of these systemic inefficiencies are starkly evident in crop yield statistics and farmer income levels. According to comprehensive studies conducted by the Food and Agriculture Organization (FAO) of the United Nations, global agricultural production suffers from staggering annual losses—estimated between 20% and 40%—directly attributable to the proliferation of plant diseases, invasive pests, and suboptimal resource management. In the Indian context, where agricultural practices are often deeply traditional and reliant on inherited generational knowledge rather than data-driven insights, these losses represent not merely a statistical deficit but a profound socio-economic crisis that perpetuates cycles of rural poverty.</w:t>
      </w:r>
    </w:p>
    <w:p>
      <w:pPr>
        <w:spacing w:line="420" w:lineRule="exact"/>
        <w:jc w:val="both"/>
      </w:pPr>
      <w:r>
        <w:rPr>
          <w:rFonts w:ascii="Times New Roman" w:hAnsi="Times New Roman"/>
          <w:b w:val="0"/>
          <w:sz w:val="24"/>
        </w:rPr>
        <w:t>Compounding these challenges is the fragmented nature of agricultural supply chains and the historical reliance on intermediaries, commonly known as commission agents or 'arhtiyas'. These middlemen dictate wholesale commodity prices at physical marketplaces (mandis), often leading to a scenario where the primary producer captures only a fractional percentage of the final retail value of their crop. Furthermore, while the Indian government has initiated numerous subsidized schemes, crop insurance policies, and financial assistance programs designed to alleviate rural distress, the penetration and awareness of these schemes at the grassroots level remain alarmingly low. The average smallholder farmer is frequently unaware of their entitlements, lacking the bureaucratic literacy and digital access required to navigate the complex application processes. Thus, there exists a critical void between the availability of agricultural support mechanisms and their actual utilization by the intended beneficiaries.</w:t>
      </w:r>
    </w:p>
    <w:p>
      <w:pPr>
        <w:spacing w:line="420" w:lineRule="exact"/>
        <w:jc w:val="both"/>
      </w:pPr>
      <w:r>
        <w:rPr>
          <w:rFonts w:ascii="Times New Roman" w:hAnsi="Times New Roman"/>
          <w:b w:val="0"/>
          <w:sz w:val="24"/>
        </w:rPr>
        <w:t>However, a paradigm shift is currently underway, catalyzed by the rapid proliferation of affordable mobile telecommunications infrastructure across rural India. The digital divide is narrowing at an unprecedented pace, with recent reports indicating that over 65% of Indian villages now possess reliable 4G cellular coverage, and smartphone penetration among rural households has reached an all-time high. This digital awakening presents an unparalleled opportunity to circumvent traditional, inefficient channels of information dissemination. By leveraging the ubiquity of the smartphone, it is now feasible to deliver hyper-localized, real-time, and highly accurate agricultural intelligence directly into the hands of the farmer. Concurrently, the exponential advancements in Artificial Intelligence (AI), specifically in the domains of Deep Learning for computer vision and Large Language Models (LLMs) for natural language processing, have dramatically lowered the technical and financial barriers required to build sophisticated, responsive, and highly scalable digital advisory services.</w:t>
      </w:r>
    </w:p>
    <w:p>
      <w:pPr>
        <w:spacing w:line="420" w:lineRule="exact"/>
        <w:jc w:val="left"/>
      </w:pPr>
      <w:r>
        <w:rPr>
          <w:rFonts w:ascii="Times New Roman" w:hAnsi="Times New Roman"/>
          <w:b/>
          <w:sz w:val="28"/>
        </w:rPr>
        <w:t>1.2 Problem Statement and Motivation</w:t>
      </w:r>
    </w:p>
    <w:p>
      <w:pPr>
        <w:spacing w:line="420" w:lineRule="exact"/>
        <w:jc w:val="both"/>
      </w:pPr>
      <w:r>
        <w:rPr>
          <w:rFonts w:ascii="Times New Roman" w:hAnsi="Times New Roman"/>
          <w:b w:val="0"/>
          <w:sz w:val="24"/>
        </w:rPr>
        <w:t>The fundamental problem addressed by this project is the lack of a unified, intelligent, and highly accessible digital ecosystem capable of solving the distinct yet interconnected challenges faced by modern smallholder farmers. Currently, a farmer seeking to optimize their agricultural output must navigate a labyrinth of disparate solutions: one application or service for identifying crop diseases, another physical laboratory for soil testing and fertilizer recommendations, a different portal for checking daily mandi prices, and entirely separate channels (often informal word-of-mouth) for seeking agronomic advice or discovering government subsidies. This fragmented approach is inherently inefficient and contributes to high cognitive load, low adoption rates, and ultimately, suboptimal decision-making. The absence of an integrated platform means that data generated in one domain (e.g., soil health) cannot inform decisions in another (e.g., crop selection or fertilizer procurement).</w:t>
      </w:r>
    </w:p>
    <w:p>
      <w:pPr>
        <w:spacing w:line="420" w:lineRule="exact"/>
        <w:jc w:val="both"/>
      </w:pPr>
      <w:r>
        <w:rPr>
          <w:rFonts w:ascii="Times New Roman" w:hAnsi="Times New Roman"/>
          <w:b w:val="0"/>
          <w:sz w:val="24"/>
        </w:rPr>
        <w:t>The motivation behind the KrishiMitra project is rooted in the urgent necessity to democratize access to advanced agricultural technologies and consolidate these essential services into a singular, cohesive, mobile-first platform. By weaving together deep learning diagnostics, precise soil analysis without heavy computational dependencies, real-time market forecasting, and generative AI-based conversational advisory, KrishiMitra aims to empower the farmer with a holistic digital companion. The project is driven by the conviction that empowering farmers with data-driven insights—ranging from the micro-level detection of a fungal leaf infection to the macro-level prediction of commodity price trends—can catalyze a substantial increase in both agricultural productivity and socio-economic equity. Furthermore, the motivation extends to fostering a more transparent agricultural economy through the facilitation of a peer-to-peer (P2P) crop marketplace, directly connecting producers with buyers to eliminate intermediary exploitation.</w:t>
      </w:r>
    </w:p>
    <w:p>
      <w:pPr>
        <w:spacing w:line="420" w:lineRule="exact"/>
        <w:jc w:val="both"/>
      </w:pPr>
      <w:r>
        <w:rPr>
          <w:rFonts w:ascii="Times New Roman" w:hAnsi="Times New Roman"/>
          <w:b w:val="0"/>
          <w:sz w:val="24"/>
        </w:rPr>
        <w:t>The fundamental problem addressed by this project is the lack of a unified, intelligent, and highly accessible digital ecosystem capable of solving the distinct yet interconnected challenges faced by modern smallholder farmers. Currently, a farmer seeking to optimize their agricultural output must navigate a labyrinth of disparate solutions: one application or service for identifying crop diseases, another physical laboratory for soil testing and fertilizer recommendations, a different portal for checking daily mandi prices, and entirely separate channels (often informal word-of-mouth) for seeking agronomic advice or discovering government subsidies. This fragmented approach is inherently inefficient and contributes to high cognitive load, low adoption rates, and ultimately, suboptimal decision-making. The absence of an integrated platform means that data generated in one domain (e.g., soil health) cannot inform decisions in another (e.g., crop selection or fertilizer procurement).</w:t>
      </w:r>
    </w:p>
    <w:p>
      <w:pPr>
        <w:spacing w:line="420" w:lineRule="exact"/>
        <w:jc w:val="both"/>
      </w:pPr>
      <w:r>
        <w:rPr>
          <w:rFonts w:ascii="Times New Roman" w:hAnsi="Times New Roman"/>
          <w:b w:val="0"/>
          <w:sz w:val="24"/>
        </w:rPr>
        <w:t>The motivation behind the KrishiMitra project is rooted in the urgent necessity to democratize access to advanced agricultural technologies and consolidate these essential services into a singular, cohesive, mobile-first platform. By weaving together deep learning diagnostics, precise soil analysis without heavy computational dependencies, real-time market forecasting, and generative AI-based conversational advisory, KrishiMitra aims to empower the farmer with a holistic digital companion. The project is driven by the conviction that empowering farmers with data-driven insights—ranging from the micro-level detection of a fungal leaf infection to the macro-level prediction of commodity price trends—can catalyze a substantial increase in both agricultural productivity and socio-economic equity. Furthermore, the motivation extends to fostering a more transparent agricultural economy through the facilitation of a peer-to-peer (P2P) crop marketplace, directly connecting producers with buyers to eliminate intermediary exploitation.</w:t>
      </w:r>
    </w:p>
    <w:p>
      <w:pPr>
        <w:spacing w:line="420" w:lineRule="exact"/>
        <w:jc w:val="left"/>
      </w:pPr>
      <w:r>
        <w:rPr>
          <w:rFonts w:ascii="Times New Roman" w:hAnsi="Times New Roman"/>
          <w:b/>
          <w:sz w:val="28"/>
        </w:rPr>
        <w:t>1.3 Existing Systems and Technologies</w:t>
      </w:r>
    </w:p>
    <w:p>
      <w:pPr>
        <w:spacing w:line="420" w:lineRule="exact"/>
        <w:jc w:val="both"/>
      </w:pPr>
      <w:r>
        <w:rPr>
          <w:rFonts w:ascii="Times New Roman" w:hAnsi="Times New Roman"/>
          <w:b w:val="0"/>
          <w:sz w:val="24"/>
        </w:rPr>
        <w:t>A critical analysis of the current landscape of agricultural advisory systems reveals significant limitations in both scope and technological sophistication. Traditional extension services, primarily reliant on government-appointed agricultural officers visiting individual farms, are severely constrained by manpower shortages and geographical vastness, resulting in infrequent and often generic advice. In the digital realm, early iterations of agricultural mobile applications were predominantly rule-based systems or simple directories, lacking dynamic responsiveness to the unique, evolving conditions of an individual farmer's plot. While the past decade has witnessed the introduction of specialized applications offering image-based disease detection utilizing Convolutional Neural Networks (CNNs), these systems frequently suffer from a critical flaw: the 'black box' problem. Farmers, generally unfamiliar with the intricacies of artificial intelligence, are presented with a probabilistic diagnosis without any accompanying visual or logical justification. This lack of interpretability breeds skepticism and acts as a profound barrier to widespread adoption and trust.</w:t>
      </w:r>
    </w:p>
    <w:p>
      <w:pPr>
        <w:spacing w:line="420" w:lineRule="exact"/>
        <w:jc w:val="both"/>
      </w:pPr>
      <w:r>
        <w:rPr>
          <w:rFonts w:ascii="Times New Roman" w:hAnsi="Times New Roman"/>
          <w:b w:val="0"/>
          <w:sz w:val="24"/>
        </w:rPr>
        <w:t>Similarly, existing market information systems typically provide retrospective or real-time data on wholesale prices but fail to offer predictive analytics that could aid farmers in strategic harvest timing. Platforms offering soil analysis usually demand that samples be sent to centralized laboratories, a process that is time-consuming, expensive, and logistically burdensome for smallholders. Even digital soil advisory tools often rely on heavyweight machine learning libraries (such as scikit-learn or TensorFlow) that necessitate robust server infrastructure and constant internet connectivity. Comprehensive platforms that successfully integrate these disparate functionalities—diagnostic vision models with Explainable AI (XAI) overlays, lightweight and localized soil analytics, temporal market forecasting, and highly contextual conversational AI—remain largely absent from the market available to the average Indian agriculturalist.</w:t>
      </w:r>
    </w:p>
    <w:p>
      <w:pPr>
        <w:spacing w:line="420" w:lineRule="exact"/>
        <w:jc w:val="both"/>
      </w:pPr>
      <w:r>
        <w:rPr>
          <w:rFonts w:ascii="Times New Roman" w:hAnsi="Times New Roman"/>
          <w:b w:val="0"/>
          <w:sz w:val="24"/>
        </w:rPr>
        <w:t>A critical analysis of the current landscape of agricultural advisory systems reveals significant limitations in both scope and technological sophistication. Traditional extension services, primarily reliant on government-appointed agricultural officers visiting individual farms, are severely constrained by manpower shortages and geographical vastness, resulting in infrequent and often generic advice. In the digital realm, early iterations of agricultural mobile applications were predominantly rule-based systems or simple directories, lacking dynamic responsiveness to the unique, evolving conditions of an individual farmer's plot. While the past decade has witnessed the introduction of specialized applications offering image-based disease detection utilizing Convolutional Neural Networks (CNNs), these systems frequently suffer from a critical flaw: the 'black box' problem. Farmers, generally unfamiliar with the intricacies of artificial intelligence, are presented with a probabilistic diagnosis without any accompanying visual or logical justification. This lack of interpretability breeds skepticism and acts as a profound barrier to widespread adoption and trust.</w:t>
      </w:r>
    </w:p>
    <w:p>
      <w:pPr>
        <w:spacing w:line="420" w:lineRule="exact"/>
        <w:jc w:val="both"/>
      </w:pPr>
      <w:r>
        <w:rPr>
          <w:rFonts w:ascii="Times New Roman" w:hAnsi="Times New Roman"/>
          <w:b w:val="0"/>
          <w:sz w:val="24"/>
        </w:rPr>
        <w:t>Similarly, existing market information systems typically provide retrospective or real-time data on wholesale prices but fail to offer predictive analytics that could aid farmers in strategic harvest timing. Platforms offering soil analysis usually demand that samples be sent to centralized laboratories, a process that is time-consuming, expensive, and logistically burdensome for smallholders. Even digital soil advisory tools often rely on heavyweight machine learning libraries (such as scikit-learn or TensorFlow) that necessitate robust server infrastructure and constant internet connectivity. Comprehensive platforms that successfully integrate these disparate functionalities—diagnostic vision models with Explainable AI (XAI) overlays, lightweight and localized soil analytics, temporal market forecasting, and highly contextual conversational AI—remain largely absent from the market available to the average Indian agriculturalist.</w:t>
      </w:r>
    </w:p>
    <w:p>
      <w:pPr>
        <w:spacing w:line="420" w:lineRule="exact"/>
        <w:jc w:val="left"/>
      </w:pPr>
      <w:r>
        <w:rPr>
          <w:rFonts w:ascii="Times New Roman" w:hAnsi="Times New Roman"/>
          <w:b/>
          <w:sz w:val="28"/>
        </w:rPr>
        <w:t>1.4 Proposed Approach</w:t>
      </w:r>
    </w:p>
    <w:p>
      <w:pPr>
        <w:spacing w:line="420" w:lineRule="exact"/>
        <w:jc w:val="both"/>
      </w:pPr>
      <w:r>
        <w:rPr>
          <w:rFonts w:ascii="Times New Roman" w:hAnsi="Times New Roman"/>
          <w:b w:val="0"/>
          <w:sz w:val="24"/>
        </w:rPr>
        <w:t>The KrishiMitra platform proposes a paradigm-shifting approach by orchestrating a symphony of advanced computational techniques within a robust, highly scalable three-tier system architecture. The foundation of this approach is a cross-platform mobile client engineered using the Flutter framework, ensuring native performance and a fluid, intuitive user interface across both Android and iOS devices, which is critical for user retention in rural demographics. This client interfaces seamlessly via RESTful protocols with a secure, highly concurrent application server built on the Python Flask micro-framework, which handles business logic, state management, and data persistence via an Object-Relational Mapping (ORM) layer over an SQLite database.</w:t>
      </w:r>
    </w:p>
    <w:p>
      <w:pPr>
        <w:spacing w:line="420" w:lineRule="exact"/>
        <w:jc w:val="both"/>
      </w:pPr>
      <w:r>
        <w:rPr>
          <w:rFonts w:ascii="Times New Roman" w:hAnsi="Times New Roman"/>
          <w:b w:val="0"/>
          <w:sz w:val="24"/>
        </w:rPr>
        <w:t>The most significant innovation of the proposed approach lies in its dedicated Intelligence Layer. This tier serves as the cognitive engine of KrishiMitra, housing a suite of specialized, decoupled machine learning models and external API integrations. For disease diagnostics, the system employs a ResNet50 deep convolutional neural network, leveraging transfer learning to achieve high accuracy on a limited agricultural dataset, crucially augmented with Gradient-weighted Class Activation Mapping (Grad-CAM) to provide transparent, visual explanations for every inference. For soil and crop recommendations, the platform utilizes a custom, dependency-free K-Nearest Neighbours (KNN) algorithm written in pure Python, ensuring execution speed and broad host compatibility. Market intelligence is generated via Long Short-Term Memory (LSTM) recurrent neural networks processing sliding windows of real-time Agmarknet data to forecast price trends. Finally, conversational advisory is facilitated by proxying user queries to Groq's low-latency LLaMA 3.3 Large Language Model endpoint. This decoupled, microservices-inspired approach ensures that KrishiMitra is not only highly capable but also resilient, scalable, and maintainable.</w:t>
      </w:r>
    </w:p>
    <w:p>
      <w:pPr>
        <w:spacing w:line="420" w:lineRule="exact"/>
        <w:jc w:val="both"/>
      </w:pPr>
      <w:r>
        <w:rPr>
          <w:rFonts w:ascii="Times New Roman" w:hAnsi="Times New Roman"/>
          <w:b w:val="0"/>
          <w:sz w:val="24"/>
        </w:rPr>
        <w:t>The KrishiMitra platform proposes a paradigm-shifting approach by orchestrating a symphony of advanced computational techniques within a robust, highly scalable three-tier system architecture. The foundation of this approach is a cross-platform mobile client engineered using the Flutter framework, ensuring native performance and a fluid, intuitive user interface across both Android and iOS devices, which is critical for user retention in rural demographics. This client interfaces seamlessly via RESTful protocols with a secure, highly concurrent application server built on the Python Flask micro-framework, which handles business logic, state management, and data persistence via an Object-Relational Mapping (ORM) layer over an SQLite database.</w:t>
      </w:r>
    </w:p>
    <w:p>
      <w:pPr>
        <w:spacing w:line="420" w:lineRule="exact"/>
        <w:jc w:val="both"/>
      </w:pPr>
      <w:r>
        <w:rPr>
          <w:rFonts w:ascii="Times New Roman" w:hAnsi="Times New Roman"/>
          <w:b w:val="0"/>
          <w:sz w:val="24"/>
        </w:rPr>
        <w:t>The most significant innovation of the proposed approach lies in its dedicated Intelligence Layer. This tier serves as the cognitive engine of KrishiMitra, housing a suite of specialized, decoupled machine learning models and external API integrations. For disease diagnostics, the system employs a ResNet50 deep convolutional neural network, leveraging transfer learning to achieve high accuracy on a limited agricultural dataset, crucially augmented with Gradient-weighted Class Activation Mapping (Grad-CAM) to provide transparent, visual explanations for every inference. For soil and crop recommendations, the platform utilizes a custom, dependency-free K-Nearest Neighbours (KNN) algorithm written in pure Python, ensuring execution speed and broad host compatibility. Market intelligence is generated via Long Short-Term Memory (LSTM) recurrent neural networks processing sliding windows of real-time Agmarknet data to forecast price trends. Finally, conversational advisory is facilitated by proxying user queries to Groq's low-latency LLaMA 3.3 Large Language Model endpoint. This decoupled, microservices-inspired approach ensures that KrishiMitra is not only highly capable but also resilient, scalable, and maintainable.</w:t>
      </w:r>
    </w:p>
    <w:p>
      <w:pPr>
        <w:spacing w:line="420" w:lineRule="exact"/>
        <w:jc w:val="left"/>
      </w:pPr>
      <w:r>
        <w:rPr>
          <w:rFonts w:ascii="Times New Roman" w:hAnsi="Times New Roman"/>
          <w:b/>
          <w:sz w:val="28"/>
        </w:rPr>
        <w:t>1.5 Objectives of the Project</w:t>
      </w:r>
    </w:p>
    <w:p>
      <w:pPr>
        <w:spacing w:line="420" w:lineRule="exact"/>
        <w:jc w:val="both"/>
      </w:pPr>
      <w:r>
        <w:rPr>
          <w:rFonts w:ascii="Times New Roman" w:hAnsi="Times New Roman"/>
          <w:b w:val="0"/>
          <w:sz w:val="24"/>
        </w:rPr>
        <w:t>The KrishiMitra project is guided by the following core technical and operational objectives:</w:t>
      </w:r>
    </w:p>
    <w:p>
      <w:pPr>
        <w:spacing w:line="420" w:lineRule="exact"/>
        <w:jc w:val="both"/>
      </w:pPr>
      <w:r>
        <w:rPr>
          <w:rFonts w:ascii="Times New Roman" w:hAnsi="Times New Roman"/>
          <w:b w:val="0"/>
          <w:sz w:val="24"/>
        </w:rPr>
        <w:t>1. To design, train, and deploy a robust computer vision pipeline utilizing a ResNet50 architecture capable of classifying major foliar diseases (e.g., Leaf Spot, Rust) with a validation accuracy exceeding 95%.</w:t>
      </w:r>
    </w:p>
    <w:p>
      <w:pPr>
        <w:spacing w:line="420" w:lineRule="exact"/>
        <w:jc w:val="both"/>
      </w:pPr>
      <w:r>
        <w:rPr>
          <w:rFonts w:ascii="Times New Roman" w:hAnsi="Times New Roman"/>
          <w:b w:val="0"/>
          <w:sz w:val="24"/>
        </w:rPr>
        <w:t>2. To fundamentally enhance user trust and algorithmic transparency in agricultural AI by integrating Grad-CAM capabilities, dynamically generating and overlaying heatmaps that highlight the specific morphological features driving the model's diagnostic conclusions.</w:t>
      </w:r>
    </w:p>
    <w:p>
      <w:pPr>
        <w:spacing w:line="420" w:lineRule="exact"/>
        <w:jc w:val="both"/>
      </w:pPr>
      <w:r>
        <w:rPr>
          <w:rFonts w:ascii="Times New Roman" w:hAnsi="Times New Roman"/>
          <w:b w:val="0"/>
          <w:sz w:val="24"/>
        </w:rPr>
        <w:t>3. To engineer a highly efficient, dependency-free K-Nearest Neighbours (KNN) recommendation engine that processes basic agronomic inputs (Nitrogen, Phosphorus, Potassium, pH, and Moisture) to deliver instant, localized crop suitability rankings, a composite soil health score, and actionable fertilizer dosage adjustments.</w:t>
      </w:r>
    </w:p>
    <w:p>
      <w:pPr>
        <w:spacing w:line="420" w:lineRule="exact"/>
        <w:jc w:val="both"/>
      </w:pPr>
      <w:r>
        <w:rPr>
          <w:rFonts w:ascii="Times New Roman" w:hAnsi="Times New Roman"/>
          <w:b w:val="0"/>
          <w:sz w:val="24"/>
        </w:rPr>
        <w:t>4. To implement a sophisticated time-series forecasting module utilizing Long Short-Term Memory (LSTM) networks, capable of analyzing historical and real-time mandi price data to predict short-term commodity price trajectories, thereby empowering farmers with actionable market intelligence.</w:t>
      </w:r>
    </w:p>
    <w:p>
      <w:pPr>
        <w:spacing w:line="420" w:lineRule="exact"/>
        <w:jc w:val="both"/>
      </w:pPr>
      <w:r>
        <w:rPr>
          <w:rFonts w:ascii="Times New Roman" w:hAnsi="Times New Roman"/>
          <w:b w:val="0"/>
          <w:sz w:val="24"/>
        </w:rPr>
        <w:t>5. To orchestrate a comprehensive, low-latency conversational advisory system by integrating advanced Large Language Models (LLMs) via the Groq API, tailored through precise system prompting to deliver contextual, expert-grade agronomic advice in multiple domains.</w:t>
      </w:r>
    </w:p>
    <w:p>
      <w:pPr>
        <w:spacing w:line="420" w:lineRule="exact"/>
        <w:jc w:val="both"/>
      </w:pPr>
      <w:r>
        <w:rPr>
          <w:rFonts w:ascii="Times New Roman" w:hAnsi="Times New Roman"/>
          <w:b w:val="0"/>
          <w:sz w:val="24"/>
        </w:rPr>
        <w:t>6. To construct a secure, role-based Peer-to-Peer (P2P) crop trading marketplace directly within the mobile application, complete with real-time negotiation chat, transparent state transitions for order fulfillment, and an integrated financial ledger to track user income and expenses.</w:t>
      </w:r>
    </w:p>
    <w:p>
      <w:pPr>
        <w:spacing w:line="420" w:lineRule="exact"/>
        <w:jc w:val="both"/>
      </w:pPr>
      <w:r>
        <w:rPr>
          <w:rFonts w:ascii="Times New Roman" w:hAnsi="Times New Roman"/>
          <w:b w:val="0"/>
          <w:sz w:val="24"/>
        </w:rPr>
        <w:t>7. To ensure the platform's robustness and scalability through a carefully designed three-tier architecture (Flutter frontend, Flask backend, SQLite/SQLAlchemy database), incorporating dual-pathway authentication (Firebase and Fast2SMS OTP) and graceful degradation mechanisms to handle rural network intermittency.</w:t>
      </w:r>
    </w:p>
    <w:p>
      <w:pPr>
        <w:spacing w:line="420" w:lineRule="exact"/>
        <w:jc w:val="both"/>
      </w:pPr>
      <w:r>
        <w:rPr>
          <w:rFonts w:ascii="Times New Roman" w:hAnsi="Times New Roman"/>
          <w:b w:val="0"/>
          <w:sz w:val="24"/>
        </w:rPr>
        <w:t>1. To design, train, and deploy a robust computer vision pipeline utilizing a ResNet50 architecture capable of classifying major foliar diseases (e.g., Leaf Spot, Rust) with a validation accuracy exceeding 95%.</w:t>
      </w:r>
    </w:p>
    <w:p>
      <w:pPr>
        <w:spacing w:line="420" w:lineRule="exact"/>
        <w:jc w:val="both"/>
      </w:pPr>
      <w:r>
        <w:rPr>
          <w:rFonts w:ascii="Times New Roman" w:hAnsi="Times New Roman"/>
          <w:b w:val="0"/>
          <w:sz w:val="24"/>
        </w:rPr>
        <w:t>2. To fundamentally enhance user trust and algorithmic transparency in agricultural AI by integrating Grad-CAM capabilities, dynamically generating and overlaying heatmaps that highlight the specific morphological features driving the model's diagnostic conclusions.</w:t>
      </w:r>
    </w:p>
    <w:p>
      <w:pPr>
        <w:spacing w:line="420" w:lineRule="exact"/>
        <w:jc w:val="both"/>
      </w:pPr>
      <w:r>
        <w:rPr>
          <w:rFonts w:ascii="Times New Roman" w:hAnsi="Times New Roman"/>
          <w:b w:val="0"/>
          <w:sz w:val="24"/>
        </w:rPr>
        <w:t>3. To engineer a highly efficient, dependency-free K-Nearest Neighbours (KNN) recommendation engine that processes basic agronomic inputs (Nitrogen, Phosphorus, Potassium, pH, and Moisture) to deliver instant, localized crop suitability rankings, a composite soil health score, and actionable fertilizer dosage adjustments.</w:t>
      </w:r>
    </w:p>
    <w:p>
      <w:pPr>
        <w:spacing w:line="420" w:lineRule="exact"/>
        <w:jc w:val="both"/>
      </w:pPr>
      <w:r>
        <w:rPr>
          <w:rFonts w:ascii="Times New Roman" w:hAnsi="Times New Roman"/>
          <w:b w:val="0"/>
          <w:sz w:val="24"/>
        </w:rPr>
        <w:t>4. To implement a sophisticated time-series forecasting module utilizing Long Short-Term Memory (LSTM) networks, capable of analyzing historical and real-time mandi price data to predict short-term commodity price trajectories, thereby empowering farmers with actionable market intelligence.</w:t>
      </w:r>
    </w:p>
    <w:p>
      <w:pPr>
        <w:spacing w:line="420" w:lineRule="exact"/>
        <w:jc w:val="both"/>
      </w:pPr>
      <w:r>
        <w:rPr>
          <w:rFonts w:ascii="Times New Roman" w:hAnsi="Times New Roman"/>
          <w:b w:val="0"/>
          <w:sz w:val="24"/>
        </w:rPr>
        <w:t>5. To orchestrate a comprehensive, low-latency conversational advisory system by integrating advanced Large Language Models (LLMs) via the Groq API, tailored through precise system prompting to deliver contextual, expert-grade agronomic advice in multiple domains.</w:t>
      </w:r>
    </w:p>
    <w:p>
      <w:pPr>
        <w:spacing w:line="420" w:lineRule="exact"/>
        <w:jc w:val="both"/>
      </w:pPr>
      <w:r>
        <w:rPr>
          <w:rFonts w:ascii="Times New Roman" w:hAnsi="Times New Roman"/>
          <w:b w:val="0"/>
          <w:sz w:val="24"/>
        </w:rPr>
        <w:t>6. To construct a secure, role-based Peer-to-Peer (P2P) crop trading marketplace directly within the mobile application, complete with real-time negotiation chat, transparent state transitions for order fulfillment, and an integrated financial ledger to track user income and expenses.</w:t>
      </w:r>
    </w:p>
    <w:p>
      <w:pPr>
        <w:spacing w:line="420" w:lineRule="exact"/>
        <w:jc w:val="both"/>
      </w:pPr>
      <w:r>
        <w:rPr>
          <w:rFonts w:ascii="Times New Roman" w:hAnsi="Times New Roman"/>
          <w:b w:val="0"/>
          <w:sz w:val="24"/>
        </w:rPr>
        <w:t>7. To ensure the platform's robustness and scalability through a carefully designed three-tier architecture (Flutter frontend, Flask backend, SQLite/SQLAlchemy database), incorporating dual-pathway authentication (Firebase and Fast2SMS OTP) and graceful degradation mechanisms to handle rural network intermittency.</w:t>
      </w:r>
    </w:p>
    <w:p>
      <w:pPr>
        <w:spacing w:line="420" w:lineRule="exact"/>
        <w:jc w:val="left"/>
      </w:pPr>
      <w:r>
        <w:rPr>
          <w:rFonts w:ascii="Times New Roman" w:hAnsi="Times New Roman"/>
          <w:b/>
          <w:sz w:val="28"/>
        </w:rPr>
        <w:t>1.6 Sustainable Development Goals (SDGs)</w:t>
      </w:r>
    </w:p>
    <w:p>
      <w:pPr>
        <w:spacing w:line="420" w:lineRule="exact"/>
        <w:jc w:val="both"/>
      </w:pPr>
      <w:r>
        <w:rPr>
          <w:rFonts w:ascii="Times New Roman" w:hAnsi="Times New Roman"/>
          <w:b w:val="0"/>
          <w:sz w:val="24"/>
        </w:rPr>
        <w:t>The KrishiMitra initiative is intricately aligned with the United Nations Sustainable Development Goals (SDGs), representing a concrete technological intervention towards global sustainability targets:</w:t>
      </w:r>
    </w:p>
    <w:p>
      <w:pPr>
        <w:spacing w:line="420" w:lineRule="exact"/>
        <w:jc w:val="both"/>
      </w:pPr>
      <w:r>
        <w:rPr>
          <w:rFonts w:ascii="Times New Roman" w:hAnsi="Times New Roman"/>
          <w:b w:val="0"/>
          <w:sz w:val="24"/>
        </w:rPr>
        <w:t>• SDG 1 (No Poverty): By equipping smallholder farmers with the intelligence required to prevent catastrophic disease-induced crop losses, optimize their market timing through LSTM forecasting, and bypass exploitative intermediaries via the P2P marketplace, KrishiMitra directly contributes to the enhancement of rural incomes and the alleviation of agricultural poverty.</w:t>
      </w:r>
    </w:p>
    <w:p>
      <w:pPr>
        <w:spacing w:line="420" w:lineRule="exact"/>
        <w:jc w:val="both"/>
      </w:pPr>
      <w:r>
        <w:rPr>
          <w:rFonts w:ascii="Times New Roman" w:hAnsi="Times New Roman"/>
          <w:b w:val="0"/>
          <w:sz w:val="24"/>
        </w:rPr>
        <w:t>• SDG 2 (Zero Hunger): The platform's emphasis on precision agriculture—specifically through accurate disease diagnostics and optimal crop-to-soil matching via the KNN engine—promotes sustainable food production systems, increases aggregate agricultural yield, and fortifies the resilience of rural farming communities against climatic and biological shocks.</w:t>
      </w:r>
    </w:p>
    <w:p>
      <w:pPr>
        <w:spacing w:line="420" w:lineRule="exact"/>
        <w:jc w:val="both"/>
      </w:pPr>
      <w:r>
        <w:rPr>
          <w:rFonts w:ascii="Times New Roman" w:hAnsi="Times New Roman"/>
          <w:b w:val="0"/>
          <w:sz w:val="24"/>
        </w:rPr>
        <w:t>• SDG 9 (Industry, Innovation and Infrastructure): KrishiMitra exemplifies the application of cutting-edge industrial innovation (Deep Learning, LLMs, scalable cloud architecture) to traditional agricultural infrastructure, bridging the technological divide and introducing advanced digital capabilities to demographics historically marginalized by the tech sector.</w:t>
      </w:r>
    </w:p>
    <w:p>
      <w:pPr>
        <w:spacing w:line="420" w:lineRule="exact"/>
        <w:jc w:val="both"/>
      </w:pPr>
      <w:r>
        <w:rPr>
          <w:rFonts w:ascii="Times New Roman" w:hAnsi="Times New Roman"/>
          <w:b w:val="0"/>
          <w:sz w:val="24"/>
        </w:rPr>
        <w:t>• SDG 12 (Responsible Consumption and Production): The soil health module's precise, data-driven fertilizer recommendations actively discourage the prophylactic and excessive application of agrochemicals, thereby mitigating soil degradation, reducing chemical runoff into aquatic ecosystems, and promoting environmentally responsible agricultural production patterns.</w:t>
      </w:r>
    </w:p>
    <w:p>
      <w:pPr>
        <w:spacing w:line="420" w:lineRule="exact"/>
        <w:jc w:val="both"/>
      </w:pPr>
      <w:r>
        <w:rPr>
          <w:rFonts w:ascii="Times New Roman" w:hAnsi="Times New Roman"/>
          <w:b w:val="0"/>
          <w:sz w:val="24"/>
        </w:rPr>
        <w:t>• SDG 1 (No Poverty): By equipping smallholder farmers with the intelligence required to prevent catastrophic disease-induced crop losses, optimize their market timing through LSTM forecasting, and bypass exploitative intermediaries via the P2P marketplace, KrishiMitra directly contributes to the enhancement of rural incomes and the alleviation of agricultural poverty.</w:t>
      </w:r>
    </w:p>
    <w:p>
      <w:pPr>
        <w:spacing w:line="420" w:lineRule="exact"/>
        <w:jc w:val="both"/>
      </w:pPr>
      <w:r>
        <w:rPr>
          <w:rFonts w:ascii="Times New Roman" w:hAnsi="Times New Roman"/>
          <w:b w:val="0"/>
          <w:sz w:val="24"/>
        </w:rPr>
        <w:t>• SDG 2 (Zero Hunger): The platform's emphasis on precision agriculture—specifically through accurate disease diagnostics and optimal crop-to-soil matching via the KNN engine—promotes sustainable food production systems, increases aggregate agricultural yield, and fortifies the resilience of rural farming communities against climatic and biological shocks.</w:t>
      </w:r>
    </w:p>
    <w:p>
      <w:pPr>
        <w:spacing w:line="420" w:lineRule="exact"/>
        <w:jc w:val="both"/>
      </w:pPr>
      <w:r>
        <w:rPr>
          <w:rFonts w:ascii="Times New Roman" w:hAnsi="Times New Roman"/>
          <w:b w:val="0"/>
          <w:sz w:val="24"/>
        </w:rPr>
        <w:t>• SDG 9 (Industry, Innovation and Infrastructure): KrishiMitra exemplifies the application of cutting-edge industrial innovation (Deep Learning, LLMs, scalable cloud architecture) to traditional agricultural infrastructure, bridging the technological divide and introducing advanced digital capabilities to demographics historically marginalized by the tech sector.</w:t>
      </w:r>
    </w:p>
    <w:p>
      <w:pPr>
        <w:spacing w:line="420" w:lineRule="exact"/>
        <w:jc w:val="both"/>
      </w:pPr>
      <w:r>
        <w:rPr>
          <w:rFonts w:ascii="Times New Roman" w:hAnsi="Times New Roman"/>
          <w:b w:val="0"/>
          <w:sz w:val="24"/>
        </w:rPr>
        <w:t>• SDG 12 (Responsible Consumption and Production): The soil health module's precise, data-driven fertilizer recommendations actively discourage the prophylactic and excessive application of agrochemicals, thereby mitigating soil degradation, reducing chemical runoff into aquatic ecosystems, and promoting environmentally responsible agricultural production patterns.</w:t>
      </w:r>
    </w:p>
    <w:p>
      <w:pPr>
        <w:spacing w:line="420" w:lineRule="exact"/>
        <w:jc w:val="left"/>
      </w:pPr>
      <w:r>
        <w:rPr>
          <w:rFonts w:ascii="Times New Roman" w:hAnsi="Times New Roman"/>
          <w:b/>
          <w:sz w:val="28"/>
        </w:rPr>
        <w:t>1.7 Overview of Project Report</w:t>
      </w:r>
    </w:p>
    <w:p>
      <w:pPr>
        <w:spacing w:line="420" w:lineRule="exact"/>
        <w:jc w:val="both"/>
      </w:pPr>
      <w:r>
        <w:rPr>
          <w:rFonts w:ascii="Times New Roman" w:hAnsi="Times New Roman"/>
          <w:b w:val="0"/>
          <w:sz w:val="24"/>
        </w:rPr>
        <w:t>The remainder of this major project report is structured to provide an exhaustive, systematic detailing of the KrishiMitra platform's conception, design, implementation, and evaluation. Chapter 2 presents a comprehensive Literature Review, critically analyzing prior academic research and commercial technologies in the domains of agricultural AI, computer vision, and market forecasting, thereby establishing the intellectual context for this work. Chapter 3 elucidates the Methodology, detailing the Agile software development lifecycle, data collection protocols, and mathematical foundations underlying the employed algorithms. Chapter 4 discusses Project Management, outlining the sprint timelines, resource allocation strategies, detailed PESTLE risk analysis, and budgetary considerations. Chapter 5 focuses on System Analysis and Design, providing a deep dive into the functional and non-functional requirements, comprehensive Unified Modeling Language (UML) diagrams (Use Case, Data Flow), and exhaustive Data Dictionaries defining the database schema. Chapter 6 is dedicated to Implementation and Simulation, presenting the specific hardware and software configurations, core algorithmic logic, and critical code snippets illustrating the Flutter frontend, Flask backend, and TensorFlow ML pipelines. Chapter 7 details the Evaluation and Results, presenting rigorous statistical analyses of model performance (accuracy, precision, recall, F1 scores), comprehensive software testing methodologies, system latency metrics, and outcomes from the real-world marketplace pilot study. Chapter 8 explores the broader Social, Legal, Ethical, Sustainability, and Safety Aspects of deploying AI in rural agriculture. Finally, Chapter 9 offers the Conclusion, summarizing the project's achievements against its stated objectives, and outlines promising avenues for Future Work, including model expansion and federated learning integration.</w:t>
      </w:r>
    </w:p>
    <w:p>
      <w:pPr>
        <w:spacing w:line="420" w:lineRule="exact"/>
        <w:jc w:val="both"/>
      </w:pPr>
      <w:r>
        <w:rPr>
          <w:rFonts w:ascii="Times New Roman" w:hAnsi="Times New Roman"/>
          <w:b w:val="0"/>
          <w:sz w:val="24"/>
        </w:rPr>
        <w:t>The remainder of this major project report is structured to provide an exhaustive, systematic detailing of the KrishiMitra platform's conception, design, implementation, and evaluation. Chapter 2 presents a comprehensive Literature Review, critically analyzing prior academic research and commercial technologies in the domains of agricultural AI, computer vision, and market forecasting, thereby establishing the intellectual context for this work. Chapter 3 elucidates the Methodology, detailing the Agile software development lifecycle, data collection protocols, and mathematical foundations underlying the employed algorithms. Chapter 4 discusses Project Management, outlining the sprint timelines, resource allocation strategies, detailed PESTLE risk analysis, and budgetary considerations. Chapter 5 focuses on System Analysis and Design, providing a deep dive into the functional and non-functional requirements, comprehensive Unified Modeling Language (UML) diagrams (Use Case, Data Flow), and exhaustive Data Dictionaries defining the database schema. Chapter 6 is dedicated to Implementation and Simulation, presenting the specific hardware and software configurations, core algorithmic logic, and critical code snippets illustrating the Flutter frontend, Flask backend, and TensorFlow ML pipelines. Chapter 7 details the Evaluation and Results, presenting rigorous statistical analyses of model performance (accuracy, precision, recall, F1 scores), comprehensive software testing methodologies, system latency metrics, and outcomes from the real-world marketplace pilot study. Chapter 8 explores the broader Social, Legal, Ethical, Sustainability, and Safety Aspects of deploying AI in rural agriculture. Finally, Chapter 9 offers the Conclusion, summarizing the project's achievements against its stated objectives, and outlines promising avenues for Future Work, including model expansion and federated learning integration.</w:t>
      </w:r>
    </w:p>
    <w:p>
      <w:r>
        <w:br w:type="page"/>
      </w:r>
    </w:p>
    <w:p>
      <w:pPr>
        <w:spacing w:line="420" w:lineRule="exact"/>
        <w:jc w:val="center"/>
      </w:pPr>
      <w:r>
        <w:rPr>
          <w:rFonts w:ascii="Times New Roman" w:hAnsi="Times New Roman"/>
          <w:b/>
          <w:sz w:val="32"/>
        </w:rPr>
        <w:t>Chapter 2</w:t>
      </w:r>
    </w:p>
    <w:p>
      <w:pPr>
        <w:spacing w:line="420" w:lineRule="exact"/>
        <w:jc w:val="center"/>
      </w:pPr>
      <w:r>
        <w:rPr>
          <w:rFonts w:ascii="Times New Roman" w:hAnsi="Times New Roman"/>
          <w:b/>
          <w:sz w:val="32"/>
        </w:rPr>
        <w:t>Literature Review</w:t>
      </w:r>
    </w:p>
    <w:p>
      <w:pPr>
        <w:spacing w:line="420" w:lineRule="exact"/>
        <w:jc w:val="left"/>
      </w:pPr>
      <w:r>
        <w:rPr>
          <w:rFonts w:ascii="Times New Roman" w:hAnsi="Times New Roman"/>
          <w:b w:val="0"/>
          <w:sz w:val="24"/>
        </w:rPr>
      </w:r>
    </w:p>
    <w:p>
      <w:pPr>
        <w:spacing w:line="420" w:lineRule="exact"/>
        <w:jc w:val="both"/>
      </w:pPr>
      <w:r>
        <w:rPr>
          <w:rFonts w:ascii="Times New Roman" w:hAnsi="Times New Roman"/>
          <w:b w:val="0"/>
          <w:sz w:val="24"/>
        </w:rPr>
        <w:t>The application of Artificial Intelligence (AI) and Machine Learning (ML) in agriculture has witnessed explosive growth over the past decade, transitioning from theoretical academic exercises to practical, deployable systems. A critical component of this evolution has been the development of automated crop disease recognition systems. Early foundational work by Mohanty et al. [2] demonstrated that deep Convolutional Neural Networks (CNNs), specifically architectures like AlexNet and GoogLeNet, could achieve near-human-level accuracy when trained and evaluated on highly curated, laboratory-condition datasets such as PlantVillage. However, subsequent critical analyses by researchers like Brahimi et al. [3] illuminated a significant 'generalization gap'. When these highly accurate laboratory models were exposed to noisy, in-situ field photographs characterized by complex backgrounds, variable illumination, and overlapping foliage, their diagnostic accuracy degraded precipitously. This revelation catalyzed a shift towards employing robust transfer learning techniques using deeper architectures. Ferentinos [4] conducted extensive empirical studies across numerous plant-disease pairs, demonstrating that very deep networks, such as VGG19 and ResNet50, pretrained on massive generalized datasets like ImageNet, possessed superior feature-extraction capabilities that generalized significantly better to the chaotic visual domain of real-world agriculture. KrishiMitra builds directly upon this lineage by selecting the ResNet50 architecture—which utilizes residual shortcut connections to mitigate the vanishing gradient problem during training—as the optimal balance between high diagnostic accuracy and manageable computational complexity.</w:t>
      </w:r>
    </w:p>
    <w:p>
      <w:pPr>
        <w:spacing w:line="420" w:lineRule="exact"/>
        <w:jc w:val="both"/>
      </w:pPr>
      <w:r>
        <w:rPr>
          <w:rFonts w:ascii="Times New Roman" w:hAnsi="Times New Roman"/>
          <w:b w:val="0"/>
          <w:sz w:val="24"/>
        </w:rPr>
        <w:t>Despite the impressive predictive metrics achieved by modern CNNs, a profound barrier to their adoption in practical agriculture remains the inherent opacity of deep learning models, colloquially known as the 'black box' problem. Farmers and agronomists alike are understandably hesitant to base critical, potentially costly treatment decisions on the output of an algorithm whose internal logic is inscrutable. To bridge this trust deficit, the field of Explainable AI (XAI) has emerged as a crucial area of research. Selvaraju et al. [5] introduced Gradient-weighted Class Activation Mapping (Grad-CAM), a technique that produces coarse localization maps highlighting the highly predictive regions in an image without requiring architectural changes or re-training. In the context of precision agriculture, Ramcharan et al. [6] and subsequent researchers demonstrated that providing these visual heatmaps alongside a diagnosis significantly increases a user's willingness to accept and act upon the model's output, as it proves the network is identifying actual pathological lesions (e.g., necrosis, chlorosis, pustules) rather than relying on spurious background correlations (shortcut learning). KrishiMitra integrates Grad-CAM natively into its inference pipeline, ensuring that every diagnostic classification is accompanied by a transparent visual justification.</w:t>
      </w:r>
    </w:p>
    <w:p>
      <w:pPr>
        <w:spacing w:line="420" w:lineRule="exact"/>
        <w:jc w:val="both"/>
      </w:pPr>
      <w:r>
        <w:rPr>
          <w:rFonts w:ascii="Times New Roman" w:hAnsi="Times New Roman"/>
          <w:b w:val="0"/>
          <w:sz w:val="24"/>
        </w:rPr>
        <w:t>Beyond visual diagnostics, the integration of diverse agronomic services into unified platforms remains a significant challenge. Comprehensive surveys of the agricultural IoT and AI landscape by Ayaz et al. [7] and Kamilaris and Prenafeta-Boldú [8] consistently observe that the majority of digital agricultural tools operate as isolated silos. A farmer is typically required to utilize one application for disease identification, a separate governmental portal for market prices, and yet another service for weather forecasts. In the domain of soil health and crop recommendation, prior literature heavily features the use of ensemble learning techniques. Pudumalar et al. [9], for instance, proposed crop recommendation systems relying heavily on Random Forests and Decision Trees. While accurate, these models often necessitate the inclusion of bulky external machine learning libraries (like scikit-learn in Python environments), which complicates deployment on lightweight or constrained server infrastructures. KrishiMitra addresses this by implementing a K-Nearest Neighbours (KNN) algorithm from scratch in pure Python, consciously trading a negligible fraction of theoretical accuracy for immense gains in deployment flexibility and zero-dependency execution.</w:t>
      </w:r>
    </w:p>
    <w:p>
      <w:pPr>
        <w:spacing w:line="420" w:lineRule="exact"/>
        <w:jc w:val="both"/>
      </w:pPr>
      <w:r>
        <w:rPr>
          <w:rFonts w:ascii="Times New Roman" w:hAnsi="Times New Roman"/>
          <w:b w:val="0"/>
          <w:sz w:val="24"/>
        </w:rPr>
        <w:t>The evolution of Natural Language Processing (NLP) has also begun to impact agricultural extension services. Bendre et al. [10] demonstrated the efficacy of utilizing BERT-based models to construct intelligent agricultural advisory systems capable of understanding and responding to farmer queries in natural language. However, hosting and executing these massive transformer models locally requires substantial dedicated GPU infrastructure, making them economically unviable for free-to-use platforms aimed at developing nations. The recent advent of highly optimized, cloud-hosted Large Language Model (LLM) endpoints from providers like Groq has revolutionized this paradigm, enabling platforms like KrishiMitra to deliver state-of-the-art conversational AI capabilities via API calls with sub-second latency and minimal infrastructure costs. Furthermore, the economic impact of democratizing market intelligence has been well documented. Research by Misra et al. [11] empirically demonstrated that providing farmers with direct, real-time access to government mandi price feeds significantly reduced information asymmetry against local traders, translating directly into 12% to 18% higher realized selling prices. KrishiMitra's marketplace and LSTM forecasting modules are designed specifically to exploit this economic dynamic, arming the farmer with predictive market trends before they enter price negotiations.</w:t>
      </w:r>
    </w:p>
    <w:p>
      <w:pPr>
        <w:spacing w:line="420" w:lineRule="exact"/>
        <w:jc w:val="both"/>
      </w:pPr>
      <w:r>
        <w:rPr>
          <w:rFonts w:ascii="Times New Roman" w:hAnsi="Times New Roman"/>
          <w:b w:val="0"/>
          <w:sz w:val="24"/>
        </w:rPr>
        <w:t>The application of Artificial Intelligence (AI) and Machine Learning (ML) in agriculture has witnessed explosive growth over the past decade, transitioning from theoretical academic exercises to practical, deployable systems. A critical component of this evolution has been the development of automated crop disease recognition systems. Early foundational work by Mohanty et al. [2] demonstrated that deep Convolutional Neural Networks (CNNs), specifically architectures like AlexNet and GoogLeNet, could achieve near-human-level accuracy when trained and evaluated on highly curated, laboratory-condition datasets such as PlantVillage. However, subsequent critical analyses by researchers like Brahimi et al. [3] illuminated a significant 'generalization gap'. When these highly accurate laboratory models were exposed to noisy, in-situ field photographs characterized by complex backgrounds, variable illumination, and overlapping foliage, their diagnostic accuracy degraded precipitously. This revelation catalyzed a shift towards employing robust transfer learning techniques using deeper architectures. Ferentinos [4] conducted extensive empirical studies across numerous plant-disease pairs, demonstrating that very deep networks, such as VGG19 and ResNet50, pretrained on massive generalized datasets like ImageNet, possessed superior feature-extraction capabilities that generalized significantly better to the chaotic visual domain of real-world agriculture. KrishiMitra builds directly upon this lineage by selecting the ResNet50 architecture—which utilizes residual shortcut connections to mitigate the vanishing gradient problem during training—as the optimal balance between high diagnostic accuracy and manageable computational complexity.</w:t>
      </w:r>
    </w:p>
    <w:p>
      <w:pPr>
        <w:spacing w:line="420" w:lineRule="exact"/>
        <w:jc w:val="both"/>
      </w:pPr>
      <w:r>
        <w:rPr>
          <w:rFonts w:ascii="Times New Roman" w:hAnsi="Times New Roman"/>
          <w:b w:val="0"/>
          <w:sz w:val="24"/>
        </w:rPr>
        <w:t>Despite the impressive predictive metrics achieved by modern CNNs, a profound barrier to their adoption in practical agriculture remains the inherent opacity of deep learning models, colloquially known as the 'black box' problem. Farmers and agronomists alike are understandably hesitant to base critical, potentially costly treatment decisions on the output of an algorithm whose internal logic is inscrutable. To bridge this trust deficit, the field of Explainable AI (XAI) has emerged as a crucial area of research. Selvaraju et al. [5] introduced Gradient-weighted Class Activation Mapping (Grad-CAM), a technique that produces coarse localization maps highlighting the highly predictive regions in an image without requiring architectural changes or re-training. In the context of precision agriculture, Ramcharan et al. [6] and subsequent researchers demonstrated that providing these visual heatmaps alongside a diagnosis significantly increases a user's willingness to accept and act upon the model's output, as it proves the network is identifying actual pathological lesions (e.g., necrosis, chlorosis, pustules) rather than relying on spurious background correlations (shortcut learning). KrishiMitra integrates Grad-CAM natively into its inference pipeline, ensuring that every diagnostic classification is accompanied by a transparent visual justification.</w:t>
      </w:r>
    </w:p>
    <w:p>
      <w:pPr>
        <w:spacing w:line="420" w:lineRule="exact"/>
        <w:jc w:val="both"/>
      </w:pPr>
      <w:r>
        <w:rPr>
          <w:rFonts w:ascii="Times New Roman" w:hAnsi="Times New Roman"/>
          <w:b w:val="0"/>
          <w:sz w:val="24"/>
        </w:rPr>
        <w:t>Beyond visual diagnostics, the integration of diverse agronomic services into unified platforms remains a significant challenge. Comprehensive surveys of the agricultural IoT and AI landscape by Ayaz et al. [7] and Kamilaris and Prenafeta-Boldú [8] consistently observe that the majority of digital agricultural tools operate as isolated silos. A farmer is typically required to utilize one application for disease identification, a separate governmental portal for market prices, and yet another service for weather forecasts. In the domain of soil health and crop recommendation, prior literature heavily features the use of ensemble learning techniques. Pudumalar et al. [9], for instance, proposed crop recommendation systems relying heavily on Random Forests and Decision Trees. While accurate, these models often necessitate the inclusion of bulky external machine learning libraries (like scikit-learn in Python environments), which complicates deployment on lightweight or constrained server infrastructures. KrishiMitra addresses this by implementing a K-Nearest Neighbours (KNN) algorithm from scratch in pure Python, consciously trading a negligible fraction of theoretical accuracy for immense gains in deployment flexibility and zero-dependency execution.</w:t>
      </w:r>
    </w:p>
    <w:p>
      <w:pPr>
        <w:spacing w:line="420" w:lineRule="exact"/>
        <w:jc w:val="both"/>
      </w:pPr>
      <w:r>
        <w:rPr>
          <w:rFonts w:ascii="Times New Roman" w:hAnsi="Times New Roman"/>
          <w:b w:val="0"/>
          <w:sz w:val="24"/>
        </w:rPr>
        <w:t>The evolution of Natural Language Processing (NLP) has also begun to impact agricultural extension services. Bendre et al. [10] demonstrated the efficacy of utilizing BERT-based models to construct intelligent agricultural advisory systems capable of understanding and responding to farmer queries in natural language. However, hosting and executing these massive transformer models locally requires substantial dedicated GPU infrastructure, making them economically unviable for free-to-use platforms aimed at developing nations. The recent advent of highly optimized, cloud-hosted Large Language Model (LLM) endpoints from providers like Groq has revolutionized this paradigm, enabling platforms like KrishiMitra to deliver state-of-the-art conversational AI capabilities via API calls with sub-second latency and minimal infrastructure costs. Furthermore, the economic impact of democratizing market intelligence has been well documented. Research by Misra et al. [11] empirically demonstrated that providing farmers with direct, real-time access to government mandi price feeds significantly reduced information asymmetry against local traders, translating directly into 12% to 18% higher realized selling prices. KrishiMitra's marketplace and LSTM forecasting modules are designed specifically to exploit this economic dynamic, arming the farmer with predictive market trends before they enter price negotiations.</w:t>
      </w:r>
    </w:p>
    <w:p>
      <w:pPr>
        <w:spacing w:line="420" w:lineRule="exact"/>
        <w:jc w:val="both"/>
      </w:pPr>
      <w:r>
        <w:rPr>
          <w:rFonts w:ascii="Times New Roman" w:hAnsi="Times New Roman"/>
          <w:b w:val="0"/>
          <w:sz w:val="24"/>
        </w:rPr>
        <w:t>The application of Artificial Intelligence (AI) and Machine Learning (ML) in agriculture has witnessed explosive growth over the past decade, transitioning from theoretical academic exercises to practical, deployable systems. A critical component of this evolution has been the development of automated crop disease recognition systems. Early foundational work by Mohanty et al. [2] demonstrated that deep Convolutional Neural Networks (CNNs), specifically architectures like AlexNet and GoogLeNet, could achieve near-human-level accuracy when trained and evaluated on highly curated, laboratory-condition datasets such as PlantVillage. However, subsequent critical analyses by researchers like Brahimi et al. [3] illuminated a significant 'generalization gap'. When these highly accurate laboratory models were exposed to noisy, in-situ field photographs characterized by complex backgrounds, variable illumination, and overlapping foliage, their diagnostic accuracy degraded precipitously. This revelation catalyzed a shift towards employing robust transfer learning techniques using deeper architectures. Ferentinos [4] conducted extensive empirical studies across numerous plant-disease pairs, demonstrating that very deep networks, such as VGG19 and ResNet50, pretrained on massive generalized datasets like ImageNet, possessed superior feature-extraction capabilities that generalized significantly better to the chaotic visual domain of real-world agriculture. KrishiMitra builds directly upon this lineage by selecting the ResNet50 architecture—which utilizes residual shortcut connections to mitigate the vanishing gradient problem during training—as the optimal balance between high diagnostic accuracy and manageable computational complexity.</w:t>
      </w:r>
    </w:p>
    <w:p>
      <w:pPr>
        <w:spacing w:line="420" w:lineRule="exact"/>
        <w:jc w:val="both"/>
      </w:pPr>
      <w:r>
        <w:rPr>
          <w:rFonts w:ascii="Times New Roman" w:hAnsi="Times New Roman"/>
          <w:b w:val="0"/>
          <w:sz w:val="24"/>
        </w:rPr>
        <w:t>Despite the impressive predictive metrics achieved by modern CNNs, a profound barrier to their adoption in practical agriculture remains the inherent opacity of deep learning models, colloquially known as the 'black box' problem. Farmers and agronomists alike are understandably hesitant to base critical, potentially costly treatment decisions on the output of an algorithm whose internal logic is inscrutable. To bridge this trust deficit, the field of Explainable AI (XAI) has emerged as a crucial area of research. Selvaraju et al. [5] introduced Gradient-weighted Class Activation Mapping (Grad-CAM), a technique that produces coarse localization maps highlighting the highly predictive regions in an image without requiring architectural changes or re-training. In the context of precision agriculture, Ramcharan et al. [6] and subsequent researchers demonstrated that providing these visual heatmaps alongside a diagnosis significantly increases a user's willingness to accept and act upon the model's output, as it proves the network is identifying actual pathological lesions (e.g., necrosis, chlorosis, pustules) rather than relying on spurious background correlations (shortcut learning). KrishiMitra integrates Grad-CAM natively into its inference pipeline, ensuring that every diagnostic classification is accompanied by a transparent visual justification.</w:t>
      </w:r>
    </w:p>
    <w:p>
      <w:pPr>
        <w:spacing w:line="420" w:lineRule="exact"/>
        <w:jc w:val="both"/>
      </w:pPr>
      <w:r>
        <w:rPr>
          <w:rFonts w:ascii="Times New Roman" w:hAnsi="Times New Roman"/>
          <w:b w:val="0"/>
          <w:sz w:val="24"/>
        </w:rPr>
        <w:t>Beyond visual diagnostics, the integration of diverse agronomic services into unified platforms remains a significant challenge. Comprehensive surveys of the agricultural IoT and AI landscape by Ayaz et al. [7] and Kamilaris and Prenafeta-Boldú [8] consistently observe that the majority of digital agricultural tools operate as isolated silos. A farmer is typically required to utilize one application for disease identification, a separate governmental portal for market prices, and yet another service for weather forecasts. In the domain of soil health and crop recommendation, prior literature heavily features the use of ensemble learning techniques. Pudumalar et al. [9], for instance, proposed crop recommendation systems relying heavily on Random Forests and Decision Trees. While accurate, these models often necessitate the inclusion of bulky external machine learning libraries (like scikit-learn in Python environments), which complicates deployment on lightweight or constrained server infrastructures. KrishiMitra addresses this by implementing a K-Nearest Neighbours (KNN) algorithm from scratch in pure Python, consciously trading a negligible fraction of theoretical accuracy for immense gains in deployment flexibility and zero-dependency execution.</w:t>
      </w:r>
    </w:p>
    <w:p>
      <w:pPr>
        <w:spacing w:line="420" w:lineRule="exact"/>
        <w:jc w:val="both"/>
      </w:pPr>
      <w:r>
        <w:rPr>
          <w:rFonts w:ascii="Times New Roman" w:hAnsi="Times New Roman"/>
          <w:b w:val="0"/>
          <w:sz w:val="24"/>
        </w:rPr>
        <w:t>The evolution of Natural Language Processing (NLP) has also begun to impact agricultural extension services. Bendre et al. [10] demonstrated the efficacy of utilizing BERT-based models to construct intelligent agricultural advisory systems capable of understanding and responding to farmer queries in natural language. However, hosting and executing these massive transformer models locally requires substantial dedicated GPU infrastructure, making them economically unviable for free-to-use platforms aimed at developing nations. The recent advent of highly optimized, cloud-hosted Large Language Model (LLM) endpoints from providers like Groq has revolutionized this paradigm, enabling platforms like KrishiMitra to deliver state-of-the-art conversational AI capabilities via API calls with sub-second latency and minimal infrastructure costs. Furthermore, the economic impact of democratizing market intelligence has been well documented. Research by Misra et al. [11] empirically demonstrated that providing farmers with direct, real-time access to government mandi price feeds significantly reduced information asymmetry against local traders, translating directly into 12% to 18% higher realized selling prices. KrishiMitra's marketplace and LSTM forecasting modules are designed specifically to exploit this economic dynamic, arming the farmer with predictive market trends before they enter price negotiations.</w:t>
      </w:r>
    </w:p>
    <w:p>
      <w:pPr>
        <w:spacing w:line="420" w:lineRule="exact"/>
        <w:jc w:val="center"/>
      </w:pPr>
      <w:r>
        <w:rPr>
          <w:rFonts w:ascii="Times New Roman" w:hAnsi="Times New Roman"/>
          <w:b/>
          <w:sz w:val="32"/>
        </w:rPr>
        <w:t>Chapter 3</w:t>
      </w:r>
    </w:p>
    <w:p>
      <w:pPr>
        <w:spacing w:line="420" w:lineRule="exact"/>
        <w:jc w:val="center"/>
      </w:pPr>
      <w:r>
        <w:rPr>
          <w:rFonts w:ascii="Times New Roman" w:hAnsi="Times New Roman"/>
          <w:b/>
          <w:sz w:val="32"/>
        </w:rPr>
        <w:t>Methodology</w:t>
      </w:r>
    </w:p>
    <w:p>
      <w:pPr>
        <w:spacing w:line="420" w:lineRule="exact"/>
        <w:jc w:val="left"/>
      </w:pPr>
      <w:r>
        <w:rPr>
          <w:rFonts w:ascii="Times New Roman" w:hAnsi="Times New Roman"/>
          <w:b w:val="0"/>
          <w:sz w:val="24"/>
        </w:rPr>
      </w:r>
    </w:p>
    <w:p>
      <w:pPr>
        <w:spacing w:line="420" w:lineRule="exact"/>
        <w:jc w:val="both"/>
      </w:pPr>
      <w:r>
        <w:rPr>
          <w:rFonts w:ascii="Times New Roman" w:hAnsi="Times New Roman"/>
          <w:b w:val="0"/>
          <w:sz w:val="24"/>
        </w:rPr>
        <w:t>The architectural design and subsequent development of the KrishiMitra platform rigorously adhered to an Agile software development methodology, specifically adopting a modified Scrum framework tailored for an academic project lifecycle. The decision to eschew traditional, rigid methodologies like the Waterfall model was driven by the inherent uncertainties associated with developing multi-modal machine learning pipelines and integrating them into a mobile ecosystem. Agile allowed for iterative refinement, continuous integration, and immediate pivoting based on early user feedback or unexpected technical hurdles encountered during the training of the deep neural networks.</w:t>
      </w:r>
    </w:p>
    <w:p>
      <w:pPr>
        <w:spacing w:line="420" w:lineRule="exact"/>
        <w:jc w:val="both"/>
      </w:pPr>
      <w:r>
        <w:rPr>
          <w:rFonts w:ascii="Times New Roman" w:hAnsi="Times New Roman"/>
          <w:b w:val="0"/>
          <w:sz w:val="24"/>
        </w:rPr>
        <w:t>The overarching methodology was decomposed into distinct, functional phases. The primary phase commenced with comprehensive requirements elicitation, engaging directly with agricultural extension workers and sample farming communities to identify critical friction points. This phase solidified the necessity for a multi-faceted application spanning diagnostics, advisory, and market intelligence. Following requirements gathering, the System Design phase formulated the three-tier architecture—comprising the Flutter client, the Flask intermediate tier, and the decentralized machine learning intelligence layer. This decoupling of the front-end rendering logic from the heavy computational lifting of the inference engines was a foundational methodological decision, ensuring that the mobile application remained lightweight and responsive even on resource-constrained hardware typical of rural deployment environments.</w:t>
      </w:r>
    </w:p>
    <w:p>
      <w:pPr>
        <w:spacing w:line="420" w:lineRule="exact"/>
        <w:jc w:val="both"/>
      </w:pPr>
      <w:r>
        <w:rPr>
          <w:rFonts w:ascii="Times New Roman" w:hAnsi="Times New Roman"/>
          <w:b w:val="0"/>
          <w:sz w:val="24"/>
        </w:rPr>
        <w:t>The core methodological challenge lay in the algorithmic pipeline construction. For the computer vision component, transfer learning was aggressively employed. Rather than training a Convolutional Neural Network (CNN) from scratch—which would require an impractically massive dataset to achieve convergence and avoid severe overfitting—a ResNet50 model, pre-trained on the comprehensive ImageNet database, was utilized as the feature extraction backbone. The methodology involved excising the top classification layers and grafting a custom dense network tailored to the specific taxonomy of the target agricultural dataset. Aggressive data augmentation strategies, including dynamic rotation, width/height shifting, shear transformations, and brightness jittering, were methodically applied to artificially expand the variance of the training data, thereby forcing the model to learn invariant, generalized features of foliar diseases rather than memorizing the specific lighting conditions or background noise of the training images. Simultaneously, the methodology for the soil recommendation engine prioritized maximum portability; hence, a custom K-Nearest Neighbours (KNN) algorithm was engineered in pure Python, utilizing Euclidean distance metrics on z-score normalized datasets, completely bypassing bulky dependencies like scikit-learn or Pandas in the production environment.</w:t>
      </w:r>
    </w:p>
    <w:p>
      <w:pPr>
        <w:spacing w:line="420" w:lineRule="exact"/>
        <w:jc w:val="both"/>
      </w:pPr>
      <w:r>
        <w:rPr>
          <w:rFonts w:ascii="Times New Roman" w:hAnsi="Times New Roman"/>
          <w:b w:val="0"/>
          <w:sz w:val="24"/>
        </w:rPr>
        <w:t>The architectural design and subsequent development of the KrishiMitra platform rigorously adhered to an Agile software development methodology, specifically adopting a modified Scrum framework tailored for an academic project lifecycle. The decision to eschew traditional, rigid methodologies like the Waterfall model was driven by the inherent uncertainties associated with developing multi-modal machine learning pipelines and integrating them into a mobile ecosystem. Agile allowed for iterative refinement, continuous integration, and immediate pivoting based on early user feedback or unexpected technical hurdles encountered during the training of the deep neural networks.</w:t>
      </w:r>
    </w:p>
    <w:p>
      <w:pPr>
        <w:spacing w:line="420" w:lineRule="exact"/>
        <w:jc w:val="both"/>
      </w:pPr>
      <w:r>
        <w:rPr>
          <w:rFonts w:ascii="Times New Roman" w:hAnsi="Times New Roman"/>
          <w:b w:val="0"/>
          <w:sz w:val="24"/>
        </w:rPr>
        <w:t>The overarching methodology was decomposed into distinct, functional phases. The primary phase commenced with comprehensive requirements elicitation, engaging directly with agricultural extension workers and sample farming communities to identify critical friction points. This phase solidified the necessity for a multi-faceted application spanning diagnostics, advisory, and market intelligence. Following requirements gathering, the System Design phase formulated the three-tier architecture—comprising the Flutter client, the Flask intermediate tier, and the decentralized machine learning intelligence layer. This decoupling of the front-end rendering logic from the heavy computational lifting of the inference engines was a foundational methodological decision, ensuring that the mobile application remained lightweight and responsive even on resource-constrained hardware typical of rural deployment environments.</w:t>
      </w:r>
    </w:p>
    <w:p>
      <w:pPr>
        <w:spacing w:line="420" w:lineRule="exact"/>
        <w:jc w:val="both"/>
      </w:pPr>
      <w:r>
        <w:rPr>
          <w:rFonts w:ascii="Times New Roman" w:hAnsi="Times New Roman"/>
          <w:b w:val="0"/>
          <w:sz w:val="24"/>
        </w:rPr>
        <w:t>The core methodological challenge lay in the algorithmic pipeline construction. For the computer vision component, transfer learning was aggressively employed. Rather than training a Convolutional Neural Network (CNN) from scratch—which would require an impractically massive dataset to achieve convergence and avoid severe overfitting—a ResNet50 model, pre-trained on the comprehensive ImageNet database, was utilized as the feature extraction backbone. The methodology involved excising the top classification layers and grafting a custom dense network tailored to the specific taxonomy of the target agricultural dataset. Aggressive data augmentation strategies, including dynamic rotation, width/height shifting, shear transformations, and brightness jittering, were methodically applied to artificially expand the variance of the training data, thereby forcing the model to learn invariant, generalized features of foliar diseases rather than memorizing the specific lighting conditions or background noise of the training images. Simultaneously, the methodology for the soil recommendation engine prioritized maximum portability; hence, a custom K-Nearest Neighbours (KNN) algorithm was engineered in pure Python, utilizing Euclidean distance metrics on z-score normalized datasets, completely bypassing bulky dependencies like scikit-learn or Pandas in the production environment.</w:t>
      </w:r>
    </w:p>
    <w:p>
      <w:pPr>
        <w:spacing w:line="420" w:lineRule="exact"/>
        <w:jc w:val="both"/>
      </w:pPr>
      <w:r>
        <w:rPr>
          <w:rFonts w:ascii="Times New Roman" w:hAnsi="Times New Roman"/>
          <w:b w:val="0"/>
          <w:sz w:val="24"/>
        </w:rPr>
        <w:t>The architectural design and subsequent development of the KrishiMitra platform rigorously adhered to an Agile software development methodology, specifically adopting a modified Scrum framework tailored for an academic project lifecycle. The decision to eschew traditional, rigid methodologies like the Waterfall model was driven by the inherent uncertainties associated with developing multi-modal machine learning pipelines and integrating them into a mobile ecosystem. Agile allowed for iterative refinement, continuous integration, and immediate pivoting based on early user feedback or unexpected technical hurdles encountered during the training of the deep neural networks.</w:t>
      </w:r>
    </w:p>
    <w:p>
      <w:pPr>
        <w:spacing w:line="420" w:lineRule="exact"/>
        <w:jc w:val="both"/>
      </w:pPr>
      <w:r>
        <w:rPr>
          <w:rFonts w:ascii="Times New Roman" w:hAnsi="Times New Roman"/>
          <w:b w:val="0"/>
          <w:sz w:val="24"/>
        </w:rPr>
        <w:t>The overarching methodology was decomposed into distinct, functional phases. The primary phase commenced with comprehensive requirements elicitation, engaging directly with agricultural extension workers and sample farming communities to identify critical friction points. This phase solidified the necessity for a multi-faceted application spanning diagnostics, advisory, and market intelligence. Following requirements gathering, the System Design phase formulated the three-tier architecture—comprising the Flutter client, the Flask intermediate tier, and the decentralized machine learning intelligence layer. This decoupling of the front-end rendering logic from the heavy computational lifting of the inference engines was a foundational methodological decision, ensuring that the mobile application remained lightweight and responsive even on resource-constrained hardware typical of rural deployment environments.</w:t>
      </w:r>
    </w:p>
    <w:p>
      <w:pPr>
        <w:spacing w:line="420" w:lineRule="exact"/>
        <w:jc w:val="both"/>
      </w:pPr>
      <w:r>
        <w:rPr>
          <w:rFonts w:ascii="Times New Roman" w:hAnsi="Times New Roman"/>
          <w:b w:val="0"/>
          <w:sz w:val="24"/>
        </w:rPr>
        <w:t>The core methodological challenge lay in the algorithmic pipeline construction. For the computer vision component, transfer learning was aggressively employed. Rather than training a Convolutional Neural Network (CNN) from scratch—which would require an impractically massive dataset to achieve convergence and avoid severe overfitting—a ResNet50 model, pre-trained on the comprehensive ImageNet database, was utilized as the feature extraction backbone. The methodology involved excising the top classification layers and grafting a custom dense network tailored to the specific taxonomy of the target agricultural dataset. Aggressive data augmentation strategies, including dynamic rotation, width/height shifting, shear transformations, and brightness jittering, were methodically applied to artificially expand the variance of the training data, thereby forcing the model to learn invariant, generalized features of foliar diseases rather than memorizing the specific lighting conditions or background noise of the training images. Simultaneously, the methodology for the soil recommendation engine prioritized maximum portability; hence, a custom K-Nearest Neighbours (KNN) algorithm was engineered in pure Python, utilizing Euclidean distance metrics on z-score normalized datasets, completely bypassing bulky dependencies like scikit-learn or Pandas in the production environment.</w:t>
      </w:r>
    </w:p>
    <w:p>
      <w:pPr>
        <w:spacing w:line="420" w:lineRule="exact"/>
        <w:jc w:val="left"/>
      </w:pPr>
      <w:r>
        <w:rPr>
          <w:rFonts w:ascii="Times New Roman" w:hAnsi="Times New Roman"/>
          <w:b/>
          <w:sz w:val="28"/>
        </w:rPr>
        <w:t>3.1 Data Collection and Preprocessing</w:t>
      </w:r>
    </w:p>
    <w:p>
      <w:pPr>
        <w:spacing w:line="420" w:lineRule="exact"/>
        <w:jc w:val="both"/>
      </w:pPr>
      <w:r>
        <w:rPr>
          <w:rFonts w:ascii="Times New Roman" w:hAnsi="Times New Roman"/>
          <w:b w:val="0"/>
          <w:sz w:val="24"/>
        </w:rPr>
        <w:t>The efficacy of any machine learning model is inextricably linked to the quality and volume of its training data. For the disease classification module, the primary dataset was constructed by curating specific disease subsets from the publicly available PlantVillage repository, supplemented by a secondary collection of field-captured images to introduce real-world noise. This composite dataset underwent rigorous preprocessing. All images were uniformly resized to a standard 224x224 pixel resolution to conform to the input tensor requirements of the ResNet50 architecture. Pixel intensity values, originally ranging from 0 to 255, were globally normalized to a standard floating-point range of [0, 1] to accelerate gradient descent convergence during the training phase. Categorical labels corresponding to specific disease classes (e.g., Early Blight, Late Blight, Healthy) were one-hot encoded to facilitate the calculation of categorical cross-entropy loss.</w:t>
      </w:r>
    </w:p>
    <w:p>
      <w:pPr>
        <w:spacing w:line="420" w:lineRule="exact"/>
        <w:jc w:val="both"/>
      </w:pPr>
      <w:r>
        <w:rPr>
          <w:rFonts w:ascii="Times New Roman" w:hAnsi="Times New Roman"/>
          <w:b w:val="0"/>
          <w:sz w:val="24"/>
        </w:rPr>
        <w:t>Conversely, the data methodology for the soil recommendation engine required the aggregation of tabular agronomic data. A comprehensive dataset comprising hundreds of distinct soil profiles—each quantified by exact measurements of Nitrogen (N), Phosphorus (P), Potassium (K), pH levels, and ambient moisture—was mapped to optimal crop yields. To prevent features with larger numeric ranges (such as Potassium levels) from disproportionately dominating the Euclidean distance calculations within the KNN algorithm, a rigorous feature scaling methodology was applied. Specifically, standardization (z-score normalization) was utilized, wherein the mean of each feature column was subtracted from the individual value and the result divided by the standard deviation of that column. For the market intelligence module, data was not static but dynamic; the methodology involved establishing automated scraping and API polling scripts that continuously queried the government's Agmarknet portal, parsing XML/JSON payloads to extract modal prices, minimum prices, and arrival volumes across key regional mandis, which were then structured into sliding temporal windows to feed the Long Short-Term Memory (LSTM) forecasting model.</w:t>
      </w:r>
    </w:p>
    <w:p>
      <w:pPr>
        <w:spacing w:line="420" w:lineRule="exact"/>
        <w:jc w:val="both"/>
      </w:pPr>
      <w:r>
        <w:rPr>
          <w:rFonts w:ascii="Times New Roman" w:hAnsi="Times New Roman"/>
          <w:b w:val="0"/>
          <w:sz w:val="24"/>
        </w:rPr>
        <w:t>The efficacy of any machine learning model is inextricably linked to the quality and volume of its training data. For the disease classification module, the primary dataset was constructed by curating specific disease subsets from the publicly available PlantVillage repository, supplemented by a secondary collection of field-captured images to introduce real-world noise. This composite dataset underwent rigorous preprocessing. All images were uniformly resized to a standard 224x224 pixel resolution to conform to the input tensor requirements of the ResNet50 architecture. Pixel intensity values, originally ranging from 0 to 255, were globally normalized to a standard floating-point range of [0, 1] to accelerate gradient descent convergence during the training phase. Categorical labels corresponding to specific disease classes (e.g., Early Blight, Late Blight, Healthy) were one-hot encoded to facilitate the calculation of categorical cross-entropy loss.</w:t>
      </w:r>
    </w:p>
    <w:p>
      <w:pPr>
        <w:spacing w:line="420" w:lineRule="exact"/>
        <w:jc w:val="both"/>
      </w:pPr>
      <w:r>
        <w:rPr>
          <w:rFonts w:ascii="Times New Roman" w:hAnsi="Times New Roman"/>
          <w:b w:val="0"/>
          <w:sz w:val="24"/>
        </w:rPr>
        <w:t>Conversely, the data methodology for the soil recommendation engine required the aggregation of tabular agronomic data. A comprehensive dataset comprising hundreds of distinct soil profiles—each quantified by exact measurements of Nitrogen (N), Phosphorus (P), Potassium (K), pH levels, and ambient moisture—was mapped to optimal crop yields. To prevent features with larger numeric ranges (such as Potassium levels) from disproportionately dominating the Euclidean distance calculations within the KNN algorithm, a rigorous feature scaling methodology was applied. Specifically, standardization (z-score normalization) was utilized, wherein the mean of each feature column was subtracted from the individual value and the result divided by the standard deviation of that column. For the market intelligence module, data was not static but dynamic; the methodology involved establishing automated scraping and API polling scripts that continuously queried the government's Agmarknet portal, parsing XML/JSON payloads to extract modal prices, minimum prices, and arrival volumes across key regional mandis, which were then structured into sliding temporal windows to feed the Long Short-Term Memory (LSTM) forecasting model.</w:t>
      </w:r>
    </w:p>
    <w:p>
      <w:pPr>
        <w:spacing w:line="420" w:lineRule="exact"/>
        <w:jc w:val="left"/>
      </w:pPr>
      <w:r>
        <w:rPr>
          <w:rFonts w:ascii="Times New Roman" w:hAnsi="Times New Roman"/>
          <w:b/>
          <w:sz w:val="28"/>
        </w:rPr>
        <w:t>3.2 Machine Learning Algorithmic Foundations</w:t>
      </w:r>
    </w:p>
    <w:p>
      <w:pPr>
        <w:spacing w:line="420" w:lineRule="exact"/>
        <w:jc w:val="left"/>
      </w:pPr>
      <w:r>
        <w:rPr>
          <w:rFonts w:ascii="Times New Roman" w:hAnsi="Times New Roman"/>
          <w:b/>
          <w:sz w:val="24"/>
        </w:rPr>
        <w:t>3.2.1 Deep Residual Networks (ResNet50) and Transfer Learning</w:t>
      </w:r>
    </w:p>
    <w:p>
      <w:pPr>
        <w:spacing w:line="420" w:lineRule="exact"/>
        <w:jc w:val="both"/>
      </w:pPr>
      <w:r>
        <w:rPr>
          <w:rFonts w:ascii="Times New Roman" w:hAnsi="Times New Roman"/>
          <w:b w:val="0"/>
          <w:sz w:val="24"/>
        </w:rPr>
        <w:t>The selection of ResNet50 over linear CNN architectures (like VGG16) was a deliberate methodological choice driven by the 'degradation problem'. As neural networks become deeper to extract more complex, abstract features, accuracy often saturates and then rapidly degrades, not due to overfitting, but due to vanishing or exploding gradients that prevent effective weight updates during backpropagation. ResNet solves this via residual blocks containing 'shortcut connections' that perform identity mapping. If a specific layer is unnecessary, the network can easily learn to drive the weights of that layer to zero, effectively skipping it and leaving the identity mapping intact. This architecture allowed the KrishiMitra model to leverage 50 deep layers of feature extraction without suffering from gradient vanishing, making it exceptionally adept at identifying the subtle geometric and textural anomalies indicative of early-stage foliar diseases.</w:t>
      </w:r>
    </w:p>
    <w:p>
      <w:pPr>
        <w:spacing w:line="420" w:lineRule="exact"/>
        <w:jc w:val="left"/>
      </w:pPr>
      <w:r>
        <w:rPr>
          <w:rFonts w:ascii="Times New Roman" w:hAnsi="Times New Roman"/>
          <w:b/>
          <w:sz w:val="24"/>
        </w:rPr>
        <w:t>3.2.2 Explainable AI via Grad-CAM</w:t>
      </w:r>
    </w:p>
    <w:p>
      <w:pPr>
        <w:spacing w:line="420" w:lineRule="exact"/>
        <w:jc w:val="both"/>
      </w:pPr>
      <w:r>
        <w:rPr>
          <w:rFonts w:ascii="Times New Roman" w:hAnsi="Times New Roman"/>
          <w:b w:val="0"/>
          <w:sz w:val="24"/>
        </w:rPr>
        <w:t>To achieve algorithmic transparency, the methodology incorporated Gradient-weighted Class Activation Mapping (Grad-CAM). Traditional CNNs output a singular probability distribution, offering no insight into which visual features drove that prediction. Grad-CAM overcomes this by utilizing the spatial information preserved in the final convolutional layers. Specifically, the gradients of the target concept (the predicted disease class) are routed backward into the final convolutional feature map. These gradients are globally average-pooled to obtain 'importance weights' for each feature channel. A weighted combination of forward activation maps is then computed, followed by a ReLU activation to isolate only those features that have a positive influence on the target class. The resulting 2D spatial map is upsampled to the original image dimensions and overlaid as a colormap, providing farmers with a visual, intuitive explanation (a 'heat map') of the specific leaf lesions the AI utilized to form its diagnosis.</w:t>
      </w:r>
    </w:p>
    <w:p>
      <w:pPr>
        <w:spacing w:line="420" w:lineRule="exact"/>
        <w:jc w:val="left"/>
      </w:pPr>
      <w:r>
        <w:rPr>
          <w:rFonts w:ascii="Times New Roman" w:hAnsi="Times New Roman"/>
          <w:b/>
          <w:sz w:val="24"/>
        </w:rPr>
        <w:t>3.2.3 Long Short-Term Memory (LSTM) Networks for Time-Series</w:t>
      </w:r>
    </w:p>
    <w:p>
      <w:pPr>
        <w:spacing w:line="420" w:lineRule="exact"/>
        <w:jc w:val="both"/>
      </w:pPr>
      <w:r>
        <w:rPr>
          <w:rFonts w:ascii="Times New Roman" w:hAnsi="Times New Roman"/>
          <w:b w:val="0"/>
          <w:sz w:val="24"/>
        </w:rPr>
        <w:t>Predicting agricultural commodity prices is a highly complex, non-linear time-series problem, heavily influenced by seasonality, weather, and localized supply-demand shocks. Traditional statistical methods like ARIMA often fail to capture the complex, long-term dependencies inherent in such data. The methodology therefore utilized LSTM networks, a specialized variant of Recurrent Neural Networks (RNNs) explicitly designed to avoid the long-term dependency problem. LSTMs achieve this via a complex cell state governed by three distinct regulatory gates: the forget gate (which decides what information to discard from the cell state), the input gate (which decides which new information to store), and the output gate (which determines what the next hidden state should be). By training on historical windows of 30-day sequential mandi prices, the LSTM network learns to filter out transient daily noise and identify the underlying trajectory, generating robust short-term forecasts that assist farmers in strategic market timing.</w:t>
      </w:r>
    </w:p>
    <w:p>
      <w:r>
        <w:br w:type="page"/>
      </w:r>
    </w:p>
    <w:p>
      <w:pPr>
        <w:spacing w:line="420" w:lineRule="exact"/>
        <w:jc w:val="center"/>
      </w:pPr>
      <w:r>
        <w:rPr>
          <w:rFonts w:ascii="Times New Roman" w:hAnsi="Times New Roman"/>
          <w:b/>
          <w:sz w:val="32"/>
        </w:rPr>
        <w:t>Chapter 4</w:t>
      </w:r>
    </w:p>
    <w:p>
      <w:pPr>
        <w:spacing w:line="420" w:lineRule="exact"/>
        <w:jc w:val="center"/>
      </w:pPr>
      <w:r>
        <w:rPr>
          <w:rFonts w:ascii="Times New Roman" w:hAnsi="Times New Roman"/>
          <w:b/>
          <w:sz w:val="32"/>
        </w:rPr>
        <w:t>Project Management</w:t>
      </w:r>
    </w:p>
    <w:p>
      <w:pPr>
        <w:spacing w:line="420" w:lineRule="exact"/>
        <w:jc w:val="left"/>
      </w:pPr>
      <w:r>
        <w:rPr>
          <w:rFonts w:ascii="Times New Roman" w:hAnsi="Times New Roman"/>
          <w:b w:val="0"/>
          <w:sz w:val="24"/>
        </w:rPr>
      </w:r>
    </w:p>
    <w:p>
      <w:pPr>
        <w:spacing w:line="420" w:lineRule="exact"/>
        <w:jc w:val="both"/>
      </w:pPr>
      <w:r>
        <w:rPr>
          <w:rFonts w:ascii="Times New Roman" w:hAnsi="Times New Roman"/>
          <w:b w:val="0"/>
          <w:sz w:val="24"/>
        </w:rPr>
        <w:t>Effective project management was paramount to ensuring that the multi-disciplinary components of KrishiMitra—ranging from mobile UI/UX design to backend API architecture and complex machine learning engineering—were delivered synchronously within the strict academic timeframe. The project adopted a framework heavily inspired by Scrum, dividing the development lifecycle into discrete, two-week Sprints. This structured cadence allowed for the iterative development of features, continuous unit testing, and the flexibility to reprioritize the product backlog based on the evolving complexity of the AI models. Extensive use of version control systems (Git) and repository hosting platforms (GitHub) facilitated seamless tracking of code modifications, branching for experimental model features, and robust rollback capabilities in the event of systemic failures during integration.</w:t>
      </w:r>
    </w:p>
    <w:p>
      <w:pPr>
        <w:spacing w:line="420" w:lineRule="exact"/>
        <w:jc w:val="both"/>
      </w:pPr>
      <w:r>
        <w:rPr>
          <w:rFonts w:ascii="Times New Roman" w:hAnsi="Times New Roman"/>
          <w:b w:val="0"/>
          <w:sz w:val="24"/>
        </w:rPr>
        <w:t>Effective project management was paramount to ensuring that the multi-disciplinary components of KrishiMitra—ranging from mobile UI/UX design to backend API architecture and complex machine learning engineering—were delivered synchronously within the strict academic timeframe. The project adopted a framework heavily inspired by Scrum, dividing the development lifecycle into discrete, two-week Sprints. This structured cadence allowed for the iterative development of features, continuous unit testing, and the flexibility to reprioritize the product backlog based on the evolving complexity of the AI models. Extensive use of version control systems (Git) and repository hosting platforms (GitHub) facilitated seamless tracking of code modifications, branching for experimental model features, and robust rollback capabilities in the event of systemic failures during integration.</w:t>
      </w:r>
    </w:p>
    <w:p>
      <w:pPr>
        <w:spacing w:line="420" w:lineRule="exact"/>
        <w:jc w:val="left"/>
      </w:pPr>
      <w:r>
        <w:rPr>
          <w:rFonts w:ascii="Times New Roman" w:hAnsi="Times New Roman"/>
          <w:b/>
          <w:sz w:val="28"/>
        </w:rPr>
        <w:t>4.1 Detailed Project Timeline and Milestones</w:t>
      </w:r>
    </w:p>
    <w:p>
      <w:pPr>
        <w:spacing w:line="420" w:lineRule="exact"/>
        <w:jc w:val="both"/>
      </w:pPr>
      <w:r>
        <w:rPr>
          <w:rFonts w:ascii="Times New Roman" w:hAnsi="Times New Roman"/>
          <w:b w:val="0"/>
          <w:sz w:val="24"/>
        </w:rPr>
        <w:t>The project timeline was rigorously mapped across a 16-week period, categorized broadly into Phase I: Planning and Research (Weeks 1-3), Phase II: Core Development (Weeks 4-10), Phase III: Integration and Refinement (Weeks 11-13), and Phase IV: Deployment and Evaluation (Weeks 14-16). During Phase I, exhaustive literature reviews were conducted alongside the formalization of the Software Requirements Specification (SRS) document. The architecture of the SQLite database was drafted, and the APIs for Agmarknet and OpenWeatherMap were evaluated for rate limits and data payload structures.</w:t>
      </w:r>
    </w:p>
    <w:p>
      <w:pPr>
        <w:spacing w:line="420" w:lineRule="exact"/>
        <w:jc w:val="both"/>
      </w:pPr>
      <w:r>
        <w:rPr>
          <w:rFonts w:ascii="Times New Roman" w:hAnsi="Times New Roman"/>
          <w:b w:val="0"/>
          <w:sz w:val="24"/>
        </w:rPr>
        <w:t>Phase II constituted the bulk of the engineering effort. Parallel development tracks were established: the frontend team focused on constructing the Flutter UI components (riverpod state management, go_router navigation, and the complex chat interface for the P2P marketplace), while the backend/ML team focused on training the ResNet50 model using TensorFlow/Keras and developing the pure-Python KNN algorithms. Phase III marked the critical juncture where the disparate systems were unified. The Flask REST API was formalized, enabling the mobile application to securely transmit images for inference and receive structured JSON responses containing predictions and Grad-CAM image URLs. Phase IV involved rigorous alpha testing on physical devices (specifically low-end Android hardware) to identify memory leaks and optimize API latency, culminating in a limited pilot release to gather qualitative user feedback.</w:t>
      </w:r>
    </w:p>
    <w:p>
      <w:pPr>
        <w:spacing w:line="420" w:lineRule="exact"/>
        <w:jc w:val="both"/>
      </w:pPr>
      <w:r>
        <w:rPr>
          <w:rFonts w:ascii="Times New Roman" w:hAnsi="Times New Roman"/>
          <w:b w:val="0"/>
          <w:sz w:val="24"/>
        </w:rPr>
        <w:t>The project timeline was rigorously mapped across a 16-week period, categorized broadly into Phase I: Planning and Research (Weeks 1-3), Phase II: Core Development (Weeks 4-10), Phase III: Integration and Refinement (Weeks 11-13), and Phase IV: Deployment and Evaluation (Weeks 14-16). During Phase I, exhaustive literature reviews were conducted alongside the formalization of the Software Requirements Specification (SRS) document. The architecture of the SQLite database was drafted, and the APIs for Agmarknet and OpenWeatherMap were evaluated for rate limits and data payload structures.</w:t>
      </w:r>
    </w:p>
    <w:p>
      <w:pPr>
        <w:spacing w:line="420" w:lineRule="exact"/>
        <w:jc w:val="both"/>
      </w:pPr>
      <w:r>
        <w:rPr>
          <w:rFonts w:ascii="Times New Roman" w:hAnsi="Times New Roman"/>
          <w:b w:val="0"/>
          <w:sz w:val="24"/>
        </w:rPr>
        <w:t>Phase II constituted the bulk of the engineering effort. Parallel development tracks were established: the frontend team focused on constructing the Flutter UI components (riverpod state management, go_router navigation, and the complex chat interface for the P2P marketplace), while the backend/ML team focused on training the ResNet50 model using TensorFlow/Keras and developing the pure-Python KNN algorithms. Phase III marked the critical juncture where the disparate systems were unified. The Flask REST API was formalized, enabling the mobile application to securely transmit images for inference and receive structured JSON responses containing predictions and Grad-CAM image URLs. Phase IV involved rigorous alpha testing on physical devices (specifically low-end Android hardware) to identify memory leaks and optimize API latency, culminating in a limited pilot release to gather qualitative user feedback.</w:t>
      </w:r>
    </w:p>
    <w:p>
      <w:pPr>
        <w:spacing w:line="420" w:lineRule="exact"/>
        <w:jc w:val="left"/>
      </w:pPr>
      <w:r>
        <w:rPr>
          <w:rFonts w:ascii="Times New Roman" w:hAnsi="Times New Roman"/>
          <w:b/>
          <w:sz w:val="28"/>
        </w:rPr>
        <w:t>4.2 Comprehensive Risk Analysis and Mitigation Strategies</w:t>
      </w:r>
    </w:p>
    <w:p>
      <w:pPr>
        <w:spacing w:line="420" w:lineRule="exact"/>
        <w:jc w:val="both"/>
      </w:pPr>
      <w:r>
        <w:rPr>
          <w:rFonts w:ascii="Times New Roman" w:hAnsi="Times New Roman"/>
          <w:b w:val="0"/>
          <w:sz w:val="24"/>
        </w:rPr>
        <w:t>Proactive risk management was a continuous process throughout the project lifecycle. A detailed PESTLE (Political, Economic, Social, Technological, Legal, Environmental) analysis was conducted, alongside a specific technical risk matrix. The primary Technological Risk identified was the computational overhead of deep learning inference. Initial experiments attempting to run TensorFlow Lite models directly on legacy Android devices resulted in unacceptable battery drain and thermal throttling. The mitigation strategy involved a fundamental architectural pivot: moving the heavy inference payload entirely to the Flask server, optimizing the image payload size before transmission from the Flutter client, and implementing robust asynchronous queuing on the backend to handle concurrent requests without dropping connections.</w:t>
      </w:r>
    </w:p>
    <w:p>
      <w:pPr>
        <w:spacing w:line="420" w:lineRule="exact"/>
        <w:jc w:val="both"/>
      </w:pPr>
      <w:r>
        <w:rPr>
          <w:rFonts w:ascii="Times New Roman" w:hAnsi="Times New Roman"/>
          <w:b w:val="0"/>
          <w:sz w:val="24"/>
        </w:rPr>
        <w:t>A significant Social/Adoption Risk was the historical distrust rural communities often harbor towards complex, opaque technological solutions. If farmers could not understand why the application recommended a specific pesticide or fertilizer, they would likely ignore it. This risk was comprehensively mitigated through the implementation of Explainable AI (Grad-CAM) for disease diagnostics and by ensuring the LLM conversational advisory (powered by Groq/LLaMA) communicated in clear, non-academic language, explicitly citing the agronomic rules it used to formulate its advice. Furthermore, a severe Infrastructural Risk pertained to the intermittent nature of mobile data networks in rural Indian settings. To counter this, the application architecture was designed with aggressive local caching strategies utilizing SQLite on the device itself, ensuring that critical data such as user profiles, the farming calendar, and offline financial ledgers remained fully accessible and functional even during total network outages, synchronizing asynchronously with the Flask backend only when connectivity was restored.</w:t>
      </w:r>
    </w:p>
    <w:p>
      <w:pPr>
        <w:spacing w:line="420" w:lineRule="exact"/>
        <w:jc w:val="both"/>
      </w:pPr>
      <w:r>
        <w:rPr>
          <w:rFonts w:ascii="Times New Roman" w:hAnsi="Times New Roman"/>
          <w:b w:val="0"/>
          <w:sz w:val="24"/>
        </w:rPr>
        <w:t>Proactive risk management was a continuous process throughout the project lifecycle. A detailed PESTLE (Political, Economic, Social, Technological, Legal, Environmental) analysis was conducted, alongside a specific technical risk matrix. The primary Technological Risk identified was the computational overhead of deep learning inference. Initial experiments attempting to run TensorFlow Lite models directly on legacy Android devices resulted in unacceptable battery drain and thermal throttling. The mitigation strategy involved a fundamental architectural pivot: moving the heavy inference payload entirely to the Flask server, optimizing the image payload size before transmission from the Flutter client, and implementing robust asynchronous queuing on the backend to handle concurrent requests without dropping connections.</w:t>
      </w:r>
    </w:p>
    <w:p>
      <w:pPr>
        <w:spacing w:line="420" w:lineRule="exact"/>
        <w:jc w:val="both"/>
      </w:pPr>
      <w:r>
        <w:rPr>
          <w:rFonts w:ascii="Times New Roman" w:hAnsi="Times New Roman"/>
          <w:b w:val="0"/>
          <w:sz w:val="24"/>
        </w:rPr>
        <w:t>A significant Social/Adoption Risk was the historical distrust rural communities often harbor towards complex, opaque technological solutions. If farmers could not understand why the application recommended a specific pesticide or fertilizer, they would likely ignore it. This risk was comprehensively mitigated through the implementation of Explainable AI (Grad-CAM) for disease diagnostics and by ensuring the LLM conversational advisory (powered by Groq/LLaMA) communicated in clear, non-academic language, explicitly citing the agronomic rules it used to formulate its advice. Furthermore, a severe Infrastructural Risk pertained to the intermittent nature of mobile data networks in rural Indian settings. To counter this, the application architecture was designed with aggressive local caching strategies utilizing SQLite on the device itself, ensuring that critical data such as user profiles, the farming calendar, and offline financial ledgers remained fully accessible and functional even during total network outages, synchronizing asynchronously with the Flask backend only when connectivity was restored.</w:t>
      </w:r>
    </w:p>
    <w:p>
      <w:pPr>
        <w:spacing w:line="420" w:lineRule="exact"/>
        <w:jc w:val="center"/>
      </w:pPr>
      <w:r>
        <w:rPr>
          <w:rFonts w:ascii="Times New Roman" w:hAnsi="Times New Roman"/>
          <w:b/>
          <w:sz w:val="32"/>
        </w:rPr>
        <w:t>Chapter 5</w:t>
      </w:r>
    </w:p>
    <w:p>
      <w:pPr>
        <w:spacing w:line="420" w:lineRule="exact"/>
        <w:jc w:val="center"/>
      </w:pPr>
      <w:r>
        <w:rPr>
          <w:rFonts w:ascii="Times New Roman" w:hAnsi="Times New Roman"/>
          <w:b/>
          <w:sz w:val="32"/>
        </w:rPr>
        <w:t>System Analysis and Design</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5.1 Feasibility Study</w:t>
      </w:r>
    </w:p>
    <w:p>
      <w:pPr>
        <w:spacing w:line="420" w:lineRule="exact"/>
        <w:jc w:val="both"/>
      </w:pPr>
      <w:r>
        <w:rPr>
          <w:rFonts w:ascii="Times New Roman" w:hAnsi="Times New Roman"/>
          <w:b w:val="0"/>
          <w:sz w:val="24"/>
        </w:rPr>
        <w:t>A comprehensive feasibility study was undertaken prior to the commencement of development to assess the viability of the KrishiMitra platform across three critical dimensions: Technical, Economic, and Operational. Technical Feasibility evaluated the capacity of current open-source frameworks to support the required deep learning pipelines on mobile architectures. It was determined that while executing a full ResNet50 model locally on average rural smartphones was technologically prohibitive due to memory constraints, adopting a client-server architecture—where the Flutter application transmits image payloads to a robust Python Flask backend for inference—was entirely feasible and scalable. Economic Feasibility was highly favourable; the project leveraged entirely free, open-source technologies (Flutter, Python, SQLite, TensorFlow) and utilized generous free-tier quotas from APIs (Groq, OpenWeatherMap), ensuring that development and subsequent deployment costs remained nominal. Operational Feasibility assessed whether the target demographic (rural farmers) could effectively utilize the system. By designing an intuitive, icon-heavy UI in Flutter and integrating dual authentication mechanisms (Fast2SMS and Firebase), the operational barrier to entry was minimized.</w:t>
      </w:r>
    </w:p>
    <w:p>
      <w:pPr>
        <w:spacing w:line="420" w:lineRule="exact"/>
        <w:jc w:val="both"/>
      </w:pPr>
      <w:r>
        <w:rPr>
          <w:rFonts w:ascii="Times New Roman" w:hAnsi="Times New Roman"/>
          <w:b w:val="0"/>
          <w:sz w:val="24"/>
        </w:rPr>
        <w:t>A comprehensive feasibility study was undertaken prior to the commencement of development to assess the viability of the KrishiMitra platform across three critical dimensions: Technical, Economic, and Operational. Technical Feasibility evaluated the capacity of current open-source frameworks to support the required deep learning pipelines on mobile architectures. It was determined that while executing a full ResNet50 model locally on average rural smartphones was technologically prohibitive due to memory constraints, adopting a client-server architecture—where the Flutter application transmits image payloads to a robust Python Flask backend for inference—was entirely feasible and scalable. Economic Feasibility was highly favourable; the project leveraged entirely free, open-source technologies (Flutter, Python, SQLite, TensorFlow) and utilized generous free-tier quotas from APIs (Groq, OpenWeatherMap), ensuring that development and subsequent deployment costs remained nominal. Operational Feasibility assessed whether the target demographic (rural farmers) could effectively utilize the system. By designing an intuitive, icon-heavy UI in Flutter and integrating dual authentication mechanisms (Fast2SMS and Firebase), the operational barrier to entry was minimized.</w:t>
      </w:r>
    </w:p>
    <w:p>
      <w:pPr>
        <w:spacing w:line="420" w:lineRule="exact"/>
        <w:jc w:val="left"/>
      </w:pPr>
      <w:r>
        <w:rPr>
          <w:rFonts w:ascii="Times New Roman" w:hAnsi="Times New Roman"/>
          <w:b/>
          <w:sz w:val="28"/>
        </w:rPr>
        <w:t>5.2 Requirement Specifications</w:t>
      </w:r>
    </w:p>
    <w:p>
      <w:pPr>
        <w:spacing w:line="420" w:lineRule="exact"/>
        <w:jc w:val="both"/>
      </w:pPr>
      <w:r>
        <w:rPr>
          <w:rFonts w:ascii="Times New Roman" w:hAnsi="Times New Roman"/>
          <w:b w:val="0"/>
          <w:sz w:val="24"/>
        </w:rPr>
        <w:t>The system requirements were rigorously categorized to guide the subsequent architectural design.</w:t>
      </w:r>
    </w:p>
    <w:p>
      <w:pPr>
        <w:spacing w:line="420" w:lineRule="exact"/>
        <w:jc w:val="left"/>
      </w:pPr>
      <w:r>
        <w:rPr>
          <w:rFonts w:ascii="Times New Roman" w:hAnsi="Times New Roman"/>
          <w:b/>
          <w:sz w:val="24"/>
        </w:rPr>
        <w:t>5.2.1 Functional Requirements</w:t>
      </w:r>
    </w:p>
    <w:p>
      <w:pPr>
        <w:spacing w:line="420" w:lineRule="exact"/>
        <w:jc w:val="both"/>
      </w:pPr>
      <w:r>
        <w:rPr>
          <w:rFonts w:ascii="Times New Roman" w:hAnsi="Times New Roman"/>
          <w:b w:val="0"/>
          <w:sz w:val="24"/>
        </w:rPr>
        <w:t>1. User Management: The system must allow users to register and authenticate using an OTP-based mechanism, assigning specific roles (Farmer or Buyer) that dictate UI navigation and access permissions.</w:t>
      </w:r>
    </w:p>
    <w:p>
      <w:pPr>
        <w:spacing w:line="420" w:lineRule="exact"/>
        <w:jc w:val="both"/>
      </w:pPr>
      <w:r>
        <w:rPr>
          <w:rFonts w:ascii="Times New Roman" w:hAnsi="Times New Roman"/>
          <w:b w:val="0"/>
          <w:sz w:val="24"/>
        </w:rPr>
        <w:t>2. Diagnostic AI: The system must accept image uploads of crop foliage, process them via the ResNet50 model, and return a specific disease classification alongside a Grad-CAM heatmap visualization.</w:t>
      </w:r>
    </w:p>
    <w:p>
      <w:pPr>
        <w:spacing w:line="420" w:lineRule="exact"/>
        <w:jc w:val="both"/>
      </w:pPr>
      <w:r>
        <w:rPr>
          <w:rFonts w:ascii="Times New Roman" w:hAnsi="Times New Roman"/>
          <w:b w:val="0"/>
          <w:sz w:val="24"/>
        </w:rPr>
        <w:t>3. Soil Advisory: The system must accept numeric inputs for N, P, K, pH, and Moisture, process them via the KNN engine, and return an ordered list of optimal crops and fertilizer correction advice.</w:t>
      </w:r>
    </w:p>
    <w:p>
      <w:pPr>
        <w:spacing w:line="420" w:lineRule="exact"/>
        <w:jc w:val="both"/>
      </w:pPr>
      <w:r>
        <w:rPr>
          <w:rFonts w:ascii="Times New Roman" w:hAnsi="Times New Roman"/>
          <w:b w:val="0"/>
          <w:sz w:val="24"/>
        </w:rPr>
        <w:t>4. Market Intelligence: The system must autonomously poll the Agmarknet API, ingest the data, and render predictive price trend graphs using the LSTM module.</w:t>
      </w:r>
    </w:p>
    <w:p>
      <w:pPr>
        <w:spacing w:line="420" w:lineRule="exact"/>
        <w:jc w:val="both"/>
      </w:pPr>
      <w:r>
        <w:rPr>
          <w:rFonts w:ascii="Times New Roman" w:hAnsi="Times New Roman"/>
          <w:b w:val="0"/>
          <w:sz w:val="24"/>
        </w:rPr>
        <w:t>5. P2P Marketplace: The system must allow Farmers to create crop listings and Buyers to browse, initiate chats, negotiate, and execute purchases, with automated state transitions (Pending -&gt; Confirmed -&gt; Completed).</w:t>
      </w:r>
    </w:p>
    <w:p>
      <w:pPr>
        <w:spacing w:line="420" w:lineRule="exact"/>
        <w:jc w:val="left"/>
      </w:pPr>
      <w:r>
        <w:rPr>
          <w:rFonts w:ascii="Times New Roman" w:hAnsi="Times New Roman"/>
          <w:b/>
          <w:sz w:val="24"/>
        </w:rPr>
        <w:t>5.2.2 Non-Functional Requirements</w:t>
      </w:r>
    </w:p>
    <w:p>
      <w:pPr>
        <w:spacing w:line="420" w:lineRule="exact"/>
        <w:jc w:val="both"/>
      </w:pPr>
      <w:r>
        <w:rPr>
          <w:rFonts w:ascii="Times New Roman" w:hAnsi="Times New Roman"/>
          <w:b w:val="0"/>
          <w:sz w:val="24"/>
        </w:rPr>
        <w:t>1. Latency: The core diagnostic inference pipeline (image upload to heatmap return) must execute in under 3.0 seconds over a standard 4G network connection.</w:t>
      </w:r>
    </w:p>
    <w:p>
      <w:pPr>
        <w:spacing w:line="420" w:lineRule="exact"/>
        <w:jc w:val="both"/>
      </w:pPr>
      <w:r>
        <w:rPr>
          <w:rFonts w:ascii="Times New Roman" w:hAnsi="Times New Roman"/>
          <w:b w:val="0"/>
          <w:sz w:val="24"/>
        </w:rPr>
        <w:t>2. Reliability: The Flask backend must gracefully handle malformed requests or API timeouts, returning intelligible error messages to the Flutter client without crashing.</w:t>
      </w:r>
    </w:p>
    <w:p>
      <w:pPr>
        <w:spacing w:line="420" w:lineRule="exact"/>
        <w:jc w:val="both"/>
      </w:pPr>
      <w:r>
        <w:rPr>
          <w:rFonts w:ascii="Times New Roman" w:hAnsi="Times New Roman"/>
          <w:b w:val="0"/>
          <w:sz w:val="24"/>
        </w:rPr>
        <w:t>3. Security: All API communication must occur over HTTPS, and user session tokens must be securely stored in the mobile device's encrypted storage utilizing the flutter_secure_storage package.</w:t>
      </w:r>
    </w:p>
    <w:p>
      <w:pPr>
        <w:spacing w:line="420" w:lineRule="exact"/>
        <w:jc w:val="left"/>
      </w:pPr>
      <w:r>
        <w:rPr>
          <w:rFonts w:ascii="Times New Roman" w:hAnsi="Times New Roman"/>
          <w:b/>
          <w:sz w:val="28"/>
        </w:rPr>
        <w:t>5.3 Unified Modeling Language (UML) Diagrams</w:t>
      </w:r>
    </w:p>
    <w:p>
      <w:pPr>
        <w:spacing w:line="420" w:lineRule="exact"/>
        <w:jc w:val="left"/>
      </w:pPr>
      <w:r>
        <w:rPr>
          <w:rFonts w:ascii="Times New Roman" w:hAnsi="Times New Roman"/>
          <w:b/>
          <w:sz w:val="24"/>
        </w:rPr>
        <w:t>5.3.1 Use Case Diagrams</w:t>
      </w:r>
    </w:p>
    <w:p>
      <w:pPr>
        <w:spacing w:line="420" w:lineRule="exact"/>
        <w:jc w:val="both"/>
      </w:pPr>
      <w:r>
        <w:rPr>
          <w:rFonts w:ascii="Times New Roman" w:hAnsi="Times New Roman"/>
          <w:b w:val="0"/>
          <w:sz w:val="24"/>
        </w:rPr>
        <w:t>The Use Case diagrams map the functional interactions between the primary actors (Farmer, Buyer) and the system. The 'Farmer' actor possesses use cases including 'Upload Leaf Image', 'View Grad-CAM Results', 'Input Soil Parameters', 'Create Crop Listing', 'Accept Buyer Offer', and 'Query LLM Advisor'. The 'Buyer' actor shares authentication use cases but has distinct core functions: 'Browse Market Listings', 'Initiate Negotiation Chat', and 'Finalize Purchase'. The 'System Administrator' (an implicit actor representing the backend) executes use cases like 'Poll Agmarknet Data' and 'Execute LSTM Inference'. Include relationships explicitly link the authentication flow to all secure actions, while Extend relationships model optional interactions, such as viewing historical disease scans.</w:t>
      </w:r>
    </w:p>
    <w:p>
      <w:pPr>
        <w:spacing w:line="420" w:lineRule="exact"/>
        <w:jc w:val="both"/>
      </w:pPr>
      <w:r>
        <w:rPr>
          <w:rFonts w:ascii="Times New Roman" w:hAnsi="Times New Roman"/>
          <w:b w:val="0"/>
          <w:sz w:val="24"/>
        </w:rPr>
        <w:t>The Use Case diagrams map the functional interactions between the primary actors (Farmer, Buyer) and the system. The 'Farmer' actor possesses use cases including 'Upload Leaf Image', 'View Grad-CAM Results', 'Input Soil Parameters', 'Create Crop Listing', 'Accept Buyer Offer', and 'Query LLM Advisor'. The 'Buyer' actor shares authentication use cases but has distinct core functions: 'Browse Market Listings', 'Initiate Negotiation Chat', and 'Finalize Purchase'. The 'System Administrator' (an implicit actor representing the backend) executes use cases like 'Poll Agmarknet Data' and 'Execute LSTM Inference'. Include relationships explicitly link the authentication flow to all secure actions, while Extend relationships model optional interactions, such as viewing historical disease scans.</w:t>
      </w:r>
    </w:p>
    <w:p>
      <w:pPr>
        <w:spacing w:line="420" w:lineRule="exact"/>
        <w:jc w:val="left"/>
      </w:pPr>
      <w:r>
        <w:rPr>
          <w:rFonts w:ascii="Times New Roman" w:hAnsi="Times New Roman"/>
          <w:b/>
          <w:sz w:val="24"/>
        </w:rPr>
        <w:t>5.3.2 Data Flow Diagrams (DFD)</w:t>
      </w:r>
    </w:p>
    <w:p>
      <w:pPr>
        <w:spacing w:line="420" w:lineRule="exact"/>
        <w:jc w:val="both"/>
      </w:pPr>
      <w:r>
        <w:rPr>
          <w:rFonts w:ascii="Times New Roman" w:hAnsi="Times New Roman"/>
          <w:b w:val="0"/>
          <w:sz w:val="24"/>
        </w:rPr>
        <w:t>The Level-0 DFD (Context Diagram) illustrates the entire KrishiMitra platform as a single centralized process interacting with external entities: the User (providing inputs and receiving UI rendering), the Groq API (exchanging chat prompts for LLM completions), and the Agmarknet API (supplying raw mandi data). The Level-1 DFD decomposes this monolithic process into distinct sub-processes: Authentication Management, Inference Orchestration (routing requests to ResNet50 or KNN), Marketplace Transaction Handling, and Advisory Routing. The Level-2 DFD further explodes the Inference Orchestration process, detailing the granular flow of an image tensor through the convolutional layers, the extraction of gradient weights, the generation of the heatmap, and the serialization of the JSON response payload back to the mobile client.</w:t>
      </w:r>
    </w:p>
    <w:p>
      <w:pPr>
        <w:spacing w:line="420" w:lineRule="exact"/>
        <w:jc w:val="both"/>
      </w:pPr>
      <w:r>
        <w:rPr>
          <w:rFonts w:ascii="Times New Roman" w:hAnsi="Times New Roman"/>
          <w:b w:val="0"/>
          <w:sz w:val="24"/>
        </w:rPr>
        <w:t>The Level-0 DFD (Context Diagram) illustrates the entire KrishiMitra platform as a single centralized process interacting with external entities: the User (providing inputs and receiving UI rendering), the Groq API (exchanging chat prompts for LLM completions), and the Agmarknet API (supplying raw mandi data). The Level-1 DFD decomposes this monolithic process into distinct sub-processes: Authentication Management, Inference Orchestration (routing requests to ResNet50 or KNN), Marketplace Transaction Handling, and Advisory Routing. The Level-2 DFD further explodes the Inference Orchestration process, detailing the granular flow of an image tensor through the convolutional layers, the extraction of gradient weights, the generation of the heatmap, and the serialization of the JSON response payload back to the mobile client.</w:t>
      </w:r>
    </w:p>
    <w:p>
      <w:pPr>
        <w:spacing w:line="420" w:lineRule="exact"/>
        <w:jc w:val="left"/>
      </w:pPr>
      <w:r>
        <w:rPr>
          <w:rFonts w:ascii="Times New Roman" w:hAnsi="Times New Roman"/>
          <w:b/>
          <w:sz w:val="28"/>
        </w:rPr>
        <w:t>5.4 Database Design and Data Dictionary</w:t>
      </w:r>
    </w:p>
    <w:p>
      <w:pPr>
        <w:spacing w:line="420" w:lineRule="exact"/>
        <w:jc w:val="both"/>
      </w:pPr>
      <w:r>
        <w:rPr>
          <w:rFonts w:ascii="Times New Roman" w:hAnsi="Times New Roman"/>
          <w:b w:val="0"/>
          <w:sz w:val="24"/>
        </w:rPr>
        <w:t>To ensure relational integrity and optimal query performance, the application state is managed via an SQLite database, abstracted through the SQLAlchemy ORM. The schema consists of seven highly normalized tables.</w:t>
      </w:r>
    </w:p>
    <w:p>
      <w:pPr>
        <w:spacing w:line="420" w:lineRule="exact"/>
        <w:jc w:val="both"/>
      </w:pPr>
      <w:r>
        <w:rPr>
          <w:rFonts w:ascii="Times New Roman" w:hAnsi="Times New Roman"/>
          <w:b w:val="0"/>
          <w:sz w:val="24"/>
        </w:rPr>
        <w:t>1. The 'User' table stores core identity and state variables. Fields include 'id' (Primary Key, Integer), 'phone_number' (String, Unique), 'role' (String, Enum: Farmer/Buyer), 'wallet_balance' (Float), and 'created_at' (DateTime).</w:t>
      </w:r>
    </w:p>
    <w:p>
      <w:pPr>
        <w:spacing w:line="420" w:lineRule="exact"/>
        <w:jc w:val="both"/>
      </w:pPr>
      <w:r>
        <w:rPr>
          <w:rFonts w:ascii="Times New Roman" w:hAnsi="Times New Roman"/>
          <w:b w:val="0"/>
          <w:sz w:val="24"/>
        </w:rPr>
        <w:t>2. The 'Listing' table manages the P2P marketplace inventory. Fields include 'id' (PK), 'farmer_id' (Foreign Key referencing User.id), 'crop_name' (String), 'quantity_kg' (Float), 'price_per_kg' (Float), 'description' (Text), and 'is_active' (Boolean).</w:t>
      </w:r>
    </w:p>
    <w:p>
      <w:pPr>
        <w:spacing w:line="420" w:lineRule="exact"/>
        <w:jc w:val="both"/>
      </w:pPr>
      <w:r>
        <w:rPr>
          <w:rFonts w:ascii="Times New Roman" w:hAnsi="Times New Roman"/>
          <w:b w:val="0"/>
          <w:sz w:val="24"/>
        </w:rPr>
        <w:t>3. The 'Purchase' table tracks the lifecycle of transactions. Fields include 'id' (PK), 'listing_id' (FK referencing Listing.id), 'buyer_id' (FK referencing User.id), 'status' (String, Enum: pending/confirmed/completed), and 'agreed_price' (Float).</w:t>
      </w:r>
    </w:p>
    <w:p>
      <w:pPr>
        <w:spacing w:line="420" w:lineRule="exact"/>
        <w:jc w:val="both"/>
      </w:pPr>
      <w:r>
        <w:rPr>
          <w:rFonts w:ascii="Times New Roman" w:hAnsi="Times New Roman"/>
          <w:b w:val="0"/>
          <w:sz w:val="24"/>
        </w:rPr>
        <w:t>4. The 'Message' table facilitates the negotiation chat. Fields include 'id' (PK), 'purchase_id' (FK referencing Purchase.id), 'sender_id' (FK referencing User.id), 'content' (Text), and 'timestamp' (DateTime).</w:t>
      </w:r>
    </w:p>
    <w:p>
      <w:pPr>
        <w:spacing w:line="420" w:lineRule="exact"/>
        <w:jc w:val="both"/>
      </w:pPr>
      <w:r>
        <w:rPr>
          <w:rFonts w:ascii="Times New Roman" w:hAnsi="Times New Roman"/>
          <w:b w:val="0"/>
          <w:sz w:val="24"/>
        </w:rPr>
        <w:t>5. The 'Transaction' table acts as the financial ledger. Fields include 'id' (PK), 'user_id' (FK referencing User.id), 'amount' (Float), 'type' (String, Enum: credit/debit), 'category' (String), and 'description' (String).</w:t>
      </w:r>
    </w:p>
    <w:p>
      <w:pPr>
        <w:spacing w:line="420" w:lineRule="exact"/>
        <w:jc w:val="both"/>
      </w:pPr>
      <w:r>
        <w:rPr>
          <w:rFonts w:ascii="Times New Roman" w:hAnsi="Times New Roman"/>
          <w:b w:val="0"/>
          <w:sz w:val="24"/>
        </w:rPr>
        <w:t>6. The 'CalendarTask' table manages scheduled agronomic activities. Fields include 'id' (PK), 'user_id' (FK), 'title' (String), 'date' (Date), and 'is_completed' (Boolean).</w:t>
      </w:r>
    </w:p>
    <w:p>
      <w:pPr>
        <w:spacing w:line="420" w:lineRule="exact"/>
        <w:jc w:val="both"/>
      </w:pPr>
      <w:r>
        <w:rPr>
          <w:rFonts w:ascii="Times New Roman" w:hAnsi="Times New Roman"/>
          <w:b w:val="0"/>
          <w:sz w:val="24"/>
        </w:rPr>
        <w:t>7. The 'EcommerceOrder' table tracks affiliate interactions. Fields include 'id' (PK), 'user_id' (FK), 'product_name' (String), 'platform' (String), and 'click_timestamp' (DateTime).</w:t>
      </w:r>
    </w:p>
    <w:p>
      <w:pPr>
        <w:spacing w:line="420" w:lineRule="exact"/>
        <w:jc w:val="both"/>
      </w:pPr>
      <w:r>
        <w:rPr>
          <w:rFonts w:ascii="Times New Roman" w:hAnsi="Times New Roman"/>
          <w:b w:val="0"/>
          <w:sz w:val="24"/>
        </w:rPr>
        <w:t>1. The 'User' table stores core identity and state variables. Fields include 'id' (Primary Key, Integer), 'phone_number' (String, Unique), 'role' (String, Enum: Farmer/Buyer), 'wallet_balance' (Float), and 'created_at' (DateTime).</w:t>
      </w:r>
    </w:p>
    <w:p>
      <w:pPr>
        <w:spacing w:line="420" w:lineRule="exact"/>
        <w:jc w:val="both"/>
      </w:pPr>
      <w:r>
        <w:rPr>
          <w:rFonts w:ascii="Times New Roman" w:hAnsi="Times New Roman"/>
          <w:b w:val="0"/>
          <w:sz w:val="24"/>
        </w:rPr>
        <w:t>2. The 'Listing' table manages the P2P marketplace inventory. Fields include 'id' (PK), 'farmer_id' (Foreign Key referencing User.id), 'crop_name' (String), 'quantity_kg' (Float), 'price_per_kg' (Float), 'description' (Text), and 'is_active' (Boolean).</w:t>
      </w:r>
    </w:p>
    <w:p>
      <w:pPr>
        <w:spacing w:line="420" w:lineRule="exact"/>
        <w:jc w:val="both"/>
      </w:pPr>
      <w:r>
        <w:rPr>
          <w:rFonts w:ascii="Times New Roman" w:hAnsi="Times New Roman"/>
          <w:b w:val="0"/>
          <w:sz w:val="24"/>
        </w:rPr>
        <w:t>3. The 'Purchase' table tracks the lifecycle of transactions. Fields include 'id' (PK), 'listing_id' (FK referencing Listing.id), 'buyer_id' (FK referencing User.id), 'status' (String, Enum: pending/confirmed/completed), and 'agreed_price' (Float).</w:t>
      </w:r>
    </w:p>
    <w:p>
      <w:pPr>
        <w:spacing w:line="420" w:lineRule="exact"/>
        <w:jc w:val="both"/>
      </w:pPr>
      <w:r>
        <w:rPr>
          <w:rFonts w:ascii="Times New Roman" w:hAnsi="Times New Roman"/>
          <w:b w:val="0"/>
          <w:sz w:val="24"/>
        </w:rPr>
        <w:t>4. The 'Message' table facilitates the negotiation chat. Fields include 'id' (PK), 'purchase_id' (FK referencing Purchase.id), 'sender_id' (FK referencing User.id), 'content' (Text), and 'timestamp' (DateTime).</w:t>
      </w:r>
    </w:p>
    <w:p>
      <w:pPr>
        <w:spacing w:line="420" w:lineRule="exact"/>
        <w:jc w:val="both"/>
      </w:pPr>
      <w:r>
        <w:rPr>
          <w:rFonts w:ascii="Times New Roman" w:hAnsi="Times New Roman"/>
          <w:b w:val="0"/>
          <w:sz w:val="24"/>
        </w:rPr>
        <w:t>5. The 'Transaction' table acts as the financial ledger. Fields include 'id' (PK), 'user_id' (FK referencing User.id), 'amount' (Float), 'type' (String, Enum: credit/debit), 'category' (String), and 'description' (String).</w:t>
      </w:r>
    </w:p>
    <w:p>
      <w:pPr>
        <w:spacing w:line="420" w:lineRule="exact"/>
        <w:jc w:val="both"/>
      </w:pPr>
      <w:r>
        <w:rPr>
          <w:rFonts w:ascii="Times New Roman" w:hAnsi="Times New Roman"/>
          <w:b w:val="0"/>
          <w:sz w:val="24"/>
        </w:rPr>
        <w:t>6. The 'CalendarTask' table manages scheduled agronomic activities. Fields include 'id' (PK), 'user_id' (FK), 'title' (String), 'date' (Date), and 'is_completed' (Boolean).</w:t>
      </w:r>
    </w:p>
    <w:p>
      <w:pPr>
        <w:spacing w:line="420" w:lineRule="exact"/>
        <w:jc w:val="both"/>
      </w:pPr>
      <w:r>
        <w:rPr>
          <w:rFonts w:ascii="Times New Roman" w:hAnsi="Times New Roman"/>
          <w:b w:val="0"/>
          <w:sz w:val="24"/>
        </w:rPr>
        <w:t>7. The 'EcommerceOrder' table tracks affiliate interactions. Fields include 'id' (PK), 'user_id' (FK), 'product_name' (String), 'platform' (String), and 'click_timestamp' (DateTime).</w:t>
      </w:r>
    </w:p>
    <w:p>
      <w:r>
        <w:br w:type="page"/>
      </w:r>
    </w:p>
    <w:p>
      <w:pPr>
        <w:spacing w:line="420" w:lineRule="exact"/>
        <w:jc w:val="center"/>
      </w:pPr>
      <w:r>
        <w:rPr>
          <w:rFonts w:ascii="Times New Roman" w:hAnsi="Times New Roman"/>
          <w:b/>
          <w:sz w:val="32"/>
        </w:rPr>
        <w:t>Chapter 6</w:t>
      </w:r>
    </w:p>
    <w:p>
      <w:pPr>
        <w:spacing w:line="420" w:lineRule="exact"/>
        <w:jc w:val="center"/>
      </w:pPr>
      <w:r>
        <w:rPr>
          <w:rFonts w:ascii="Times New Roman" w:hAnsi="Times New Roman"/>
          <w:b/>
          <w:sz w:val="32"/>
        </w:rPr>
        <w:t>Implementation and Simulation</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6.1 Hardware and Software Environment</w:t>
      </w:r>
    </w:p>
    <w:p>
      <w:pPr>
        <w:spacing w:line="420" w:lineRule="exact"/>
        <w:jc w:val="both"/>
      </w:pPr>
      <w:r>
        <w:rPr>
          <w:rFonts w:ascii="Times New Roman" w:hAnsi="Times New Roman"/>
          <w:b w:val="0"/>
          <w:sz w:val="24"/>
        </w:rPr>
        <w:t>The development and simulation of the platform required specific hardware and software configurations to support both the intensive ML training phases and the agile mobile development cycles.</w:t>
      </w:r>
    </w:p>
    <w:p>
      <w:pPr>
        <w:spacing w:line="420" w:lineRule="exact"/>
        <w:jc w:val="both"/>
      </w:pPr>
      <w:r>
        <w:rPr>
          <w:rFonts w:ascii="Times New Roman" w:hAnsi="Times New Roman"/>
          <w:b w:val="0"/>
          <w:sz w:val="24"/>
        </w:rPr>
        <w:t>Hardware Specifications:</w:t>
      </w:r>
    </w:p>
    <w:p>
      <w:pPr>
        <w:spacing w:line="420" w:lineRule="exact"/>
        <w:jc w:val="both"/>
      </w:pPr>
      <w:r>
        <w:rPr>
          <w:rFonts w:ascii="Times New Roman" w:hAnsi="Times New Roman"/>
          <w:b w:val="0"/>
          <w:sz w:val="24"/>
        </w:rPr>
        <w:t>• Development Workstation: Intel Core i7 (12th Gen) / AMD Ryzen 7, 32GB DDR4 RAM, 1TB NVMe SSD. For model training, reliance was placed on NVIDIA RTX 3060 (12GB VRAM) for local prototyping, seamlessly scaling to Google Colab Pro instances (NVIDIA A100 GPUs) for final epoch training of the ResNet50 architecture.</w:t>
      </w:r>
    </w:p>
    <w:p>
      <w:pPr>
        <w:spacing w:line="420" w:lineRule="exact"/>
        <w:jc w:val="both"/>
      </w:pPr>
      <w:r>
        <w:rPr>
          <w:rFonts w:ascii="Times New Roman" w:hAnsi="Times New Roman"/>
          <w:b w:val="0"/>
          <w:sz w:val="24"/>
        </w:rPr>
        <w:t>• Simulation Devices: Physical testing was conducted on a spectrum of Android hardware to ensure UI responsiveness. Devices included a high-end Pixel 7 Pro (for ideal baseline metrics) and a low-end Redmi Note 10 (to simulate resource-constrained rural environments).</w:t>
      </w:r>
    </w:p>
    <w:p>
      <w:pPr>
        <w:spacing w:line="420" w:lineRule="exact"/>
        <w:jc w:val="both"/>
      </w:pPr>
      <w:r>
        <w:rPr>
          <w:rFonts w:ascii="Times New Roman" w:hAnsi="Times New Roman"/>
          <w:b w:val="0"/>
          <w:sz w:val="24"/>
        </w:rPr>
        <w:t>Software Specifications:</w:t>
      </w:r>
    </w:p>
    <w:p>
      <w:pPr>
        <w:spacing w:line="420" w:lineRule="exact"/>
        <w:jc w:val="both"/>
      </w:pPr>
      <w:r>
        <w:rPr>
          <w:rFonts w:ascii="Times New Roman" w:hAnsi="Times New Roman"/>
          <w:b w:val="0"/>
          <w:sz w:val="24"/>
        </w:rPr>
        <w:t>• Frontend Framework: Flutter SDK 3.19.x, utilizing the Dart 3.x programming language.</w:t>
      </w:r>
    </w:p>
    <w:p>
      <w:pPr>
        <w:spacing w:line="420" w:lineRule="exact"/>
        <w:jc w:val="both"/>
      </w:pPr>
      <w:r>
        <w:rPr>
          <w:rFonts w:ascii="Times New Roman" w:hAnsi="Times New Roman"/>
          <w:b w:val="0"/>
          <w:sz w:val="24"/>
        </w:rPr>
        <w:t>• Backend Framework: Python 3.11.x executing the Flask 2.3.x micro-framework. WSGI serving managed via Gunicorn/Waitress depending on the OS deployment environment.</w:t>
      </w:r>
    </w:p>
    <w:p>
      <w:pPr>
        <w:spacing w:line="420" w:lineRule="exact"/>
        <w:jc w:val="both"/>
      </w:pPr>
      <w:r>
        <w:rPr>
          <w:rFonts w:ascii="Times New Roman" w:hAnsi="Times New Roman"/>
          <w:b w:val="0"/>
          <w:sz w:val="24"/>
        </w:rPr>
        <w:t>• Machine Learning Stack: TensorFlow 2.15.x and Keras for deep learning; pure Python standard libraries (math, collections) for the custom KNN implementation.</w:t>
      </w:r>
    </w:p>
    <w:p>
      <w:pPr>
        <w:spacing w:line="420" w:lineRule="exact"/>
        <w:jc w:val="left"/>
      </w:pPr>
      <w:r>
        <w:rPr>
          <w:rFonts w:ascii="Times New Roman" w:hAnsi="Times New Roman"/>
          <w:b/>
          <w:sz w:val="28"/>
        </w:rPr>
        <w:t>6.2 Implementation Details of Core Modules</w:t>
      </w:r>
    </w:p>
    <w:p>
      <w:pPr>
        <w:spacing w:line="420" w:lineRule="exact"/>
        <w:jc w:val="left"/>
      </w:pPr>
      <w:r>
        <w:rPr>
          <w:rFonts w:ascii="Times New Roman" w:hAnsi="Times New Roman"/>
          <w:b/>
          <w:sz w:val="24"/>
        </w:rPr>
        <w:t>6.2.1 Deep Learning Vision Module (ResNet50 &amp; Grad-CAM)</w:t>
      </w:r>
    </w:p>
    <w:p>
      <w:pPr>
        <w:spacing w:line="420" w:lineRule="exact"/>
        <w:jc w:val="both"/>
      </w:pPr>
      <w:r>
        <w:rPr>
          <w:rFonts w:ascii="Times New Roman" w:hAnsi="Times New Roman"/>
          <w:b w:val="0"/>
          <w:sz w:val="24"/>
        </w:rPr>
        <w:t>The implementation of the disease classification pipeline involved instantiating the ResNet50 architecture from the `tf.keras.applications` module, explicitly setting `include_top=False` to discard the ImageNet classification head. The network weights were frozen for the initial training phase to prevent catastrophic forgetting. A custom classification head was constructed: a GlobalAveragePooling2D layer to flatten the spatial dimensions, followed by a dense layer with 256 units and ReLU activation, a Dropout layer set to 0.3 to mitigate overfitting, and a final dense layer utilizing the Softmax activation function to output probabilities across the defined disease classes. Once the custom head achieved reasonable accuracy, the top 10 convolutional layers of the ResNet50 base were 'unfrozen' and trained at a substantially lower learning rate (1e-5) to fine-tune the feature extraction specifically for leaf textures.</w:t>
      </w:r>
    </w:p>
    <w:p>
      <w:pPr>
        <w:spacing w:line="420" w:lineRule="exact"/>
        <w:jc w:val="both"/>
      </w:pPr>
      <w:r>
        <w:rPr>
          <w:rFonts w:ascii="Times New Roman" w:hAnsi="Times New Roman"/>
          <w:b w:val="0"/>
          <w:sz w:val="24"/>
        </w:rPr>
        <w:t>The Grad-CAM implementation required constructing a multi-output gradient model that simultaneously returned the final convolutional feature maps (specifically the `conv5_block3_out` layer in ResNet50) and the final predictions. During inference, TensorFlow's `GradientTape` was utilized to compute the gradient of the winning class score with respect to the output feature map. These gradients were spatially averaged to obtain the alpha weights. The feature maps were then multiplied by these weights and passed through a ReLU activation to isolate positive pathological features. The resulting 2D array was normalized, subjected to a cv2.COLORMAP_JET transformation, and alpha-blended with the original uploaded image to generate the final explanatory visualization returned to the Flutter client.</w:t>
      </w:r>
    </w:p>
    <w:p>
      <w:pPr>
        <w:spacing w:line="420" w:lineRule="exact"/>
        <w:jc w:val="both"/>
      </w:pPr>
      <w:r>
        <w:rPr>
          <w:rFonts w:ascii="Times New Roman" w:hAnsi="Times New Roman"/>
          <w:b w:val="0"/>
          <w:sz w:val="24"/>
        </w:rPr>
        <w:t>The implementation of the disease classification pipeline involved instantiating the ResNet50 architecture from the `tf.keras.applications` module, explicitly setting `include_top=False` to discard the ImageNet classification head. The network weights were frozen for the initial training phase to prevent catastrophic forgetting. A custom classification head was constructed: a GlobalAveragePooling2D layer to flatten the spatial dimensions, followed by a dense layer with 256 units and ReLU activation, a Dropout layer set to 0.3 to mitigate overfitting, and a final dense layer utilizing the Softmax activation function to output probabilities across the defined disease classes. Once the custom head achieved reasonable accuracy, the top 10 convolutional layers of the ResNet50 base were 'unfrozen' and trained at a substantially lower learning rate (1e-5) to fine-tune the feature extraction specifically for leaf textures.</w:t>
      </w:r>
    </w:p>
    <w:p>
      <w:pPr>
        <w:spacing w:line="420" w:lineRule="exact"/>
        <w:jc w:val="both"/>
      </w:pPr>
      <w:r>
        <w:rPr>
          <w:rFonts w:ascii="Times New Roman" w:hAnsi="Times New Roman"/>
          <w:b w:val="0"/>
          <w:sz w:val="24"/>
        </w:rPr>
        <w:t>The Grad-CAM implementation required constructing a multi-output gradient model that simultaneously returned the final convolutional feature maps (specifically the `conv5_block3_out` layer in ResNet50) and the final predictions. During inference, TensorFlow's `GradientTape` was utilized to compute the gradient of the winning class score with respect to the output feature map. These gradients were spatially averaged to obtain the alpha weights. The feature maps were then multiplied by these weights and passed through a ReLU activation to isolate positive pathological features. The resulting 2D array was normalized, subjected to a cv2.COLORMAP_JET transformation, and alpha-blended with the original uploaded image to generate the final explanatory visualization returned to the Flutter client.</w:t>
      </w:r>
    </w:p>
    <w:p>
      <w:pPr>
        <w:spacing w:line="420" w:lineRule="exact"/>
        <w:jc w:val="left"/>
      </w:pPr>
      <w:r>
        <w:rPr>
          <w:rFonts w:ascii="Times New Roman" w:hAnsi="Times New Roman"/>
          <w:b/>
          <w:sz w:val="24"/>
        </w:rPr>
        <w:t>6.2.2 Dependency-Free KNN Soil Engine</w:t>
      </w:r>
    </w:p>
    <w:p>
      <w:pPr>
        <w:spacing w:line="420" w:lineRule="exact"/>
        <w:jc w:val="both"/>
      </w:pPr>
      <w:r>
        <w:rPr>
          <w:rFonts w:ascii="Times New Roman" w:hAnsi="Times New Roman"/>
          <w:b w:val="0"/>
          <w:sz w:val="24"/>
        </w:rPr>
        <w:t>To ensure that the backend could be deployed on minimal Linux instances without compiling heavy C-extensions required by libraries like scikit-learn, the K-Nearest Neighbours algorithm was implemented entirely in Python. The implementation involves a specialized `SoilPredictor` class that loads a serialized list of dictionaries containing the normalized training data (N, P, K, pH, moisture, and target crop). When a new inference request is received, the algorithm iterates through the entire training dataset, computing the Euclidean distance between the input vector and each training instance. The instances are sorted by distance, and the 'K' (set to 7) closest instances are selected. A frequency counter determines the most common crop among these neighbours, which is returned as the primary recommendation. Furthermore, the engine implements a rule-based assessment algorithm that compares the raw input parameters against the ideal agronomic ranges for the predicted crop, generating specific string messages (e.g., 'Increase Nitrogen by 15kg/hectare') and calculating a composite Soil Health Score (0-100) based on the variance from ideal conditions.</w:t>
      </w:r>
    </w:p>
    <w:p>
      <w:pPr>
        <w:spacing w:line="420" w:lineRule="exact"/>
        <w:jc w:val="both"/>
      </w:pPr>
      <w:r>
        <w:rPr>
          <w:rFonts w:ascii="Times New Roman" w:hAnsi="Times New Roman"/>
          <w:b w:val="0"/>
          <w:sz w:val="24"/>
        </w:rPr>
        <w:t>To ensure that the backend could be deployed on minimal Linux instances without compiling heavy C-extensions required by libraries like scikit-learn, the K-Nearest Neighbours algorithm was implemented entirely in Python. The implementation involves a specialized `SoilPredictor` class that loads a serialized list of dictionaries containing the normalized training data (N, P, K, pH, moisture, and target crop). When a new inference request is received, the algorithm iterates through the entire training dataset, computing the Euclidean distance between the input vector and each training instance. The instances are sorted by distance, and the 'K' (set to 7) closest instances are selected. A frequency counter determines the most common crop among these neighbours, which is returned as the primary recommendation. Furthermore, the engine implements a rule-based assessment algorithm that compares the raw input parameters against the ideal agronomic ranges for the predicted crop, generating specific string messages (e.g., 'Increase Nitrogen by 15kg/hectare') and calculating a composite Soil Health Score (0-100) based on the variance from ideal conditions.</w:t>
      </w:r>
    </w:p>
    <w:p>
      <w:pPr>
        <w:spacing w:line="420" w:lineRule="exact"/>
        <w:jc w:val="left"/>
      </w:pPr>
      <w:r>
        <w:rPr>
          <w:rFonts w:ascii="Times New Roman" w:hAnsi="Times New Roman"/>
          <w:b/>
          <w:sz w:val="28"/>
        </w:rPr>
        <w:t>6.3 Frontend Integration and State Management</w:t>
      </w:r>
    </w:p>
    <w:p>
      <w:pPr>
        <w:spacing w:line="420" w:lineRule="exact"/>
        <w:jc w:val="both"/>
      </w:pPr>
      <w:r>
        <w:rPr>
          <w:rFonts w:ascii="Times New Roman" w:hAnsi="Times New Roman"/>
          <w:b w:val="0"/>
          <w:sz w:val="24"/>
        </w:rPr>
        <w:t>The Flutter mobile application employs the Riverpod state management framework, moving away from older paradigms like Provider or global variables. The architecture utilizes `StateNotifierProviders` to manage complex states, such as the user's authentication status, wallet balance, and active P2P marketplace listings. Asynchronous operations, specifically the HTTP requests to the Flask backend, are handled via the `dio` package, which provides robust interceptors for attaching JWT tokens to headers and handling network timeouts gracefully. The UI is built using a declarative approach, with complex data visualizations—such as the predictive LSTM market price trends—rendered natively using the `fl_chart` library. The navigation stack is managed by the `go_router` package, enabling deep-linking and a persistent bottom navigation bar that seamlessly switches between the Dashboard, Chat, Marketplace, and Profile modules without losing the state of the underlying screens.</w:t>
      </w:r>
    </w:p>
    <w:p>
      <w:pPr>
        <w:spacing w:line="420" w:lineRule="exact"/>
        <w:jc w:val="both"/>
      </w:pPr>
      <w:r>
        <w:rPr>
          <w:rFonts w:ascii="Times New Roman" w:hAnsi="Times New Roman"/>
          <w:b w:val="0"/>
          <w:sz w:val="24"/>
        </w:rPr>
        <w:t>The Flutter mobile application employs the Riverpod state management framework, moving away from older paradigms like Provider or global variables. The architecture utilizes `StateNotifierProviders` to manage complex states, such as the user's authentication status, wallet balance, and active P2P marketplace listings. Asynchronous operations, specifically the HTTP requests to the Flask backend, are handled via the `dio` package, which provides robust interceptors for attaching JWT tokens to headers and handling network timeouts gracefully. The UI is built using a declarative approach, with complex data visualizations—such as the predictive LSTM market price trends—rendered natively using the `fl_chart` library. The navigation stack is managed by the `go_router` package, enabling deep-linking and a persistent bottom navigation bar that seamlessly switches between the Dashboard, Chat, Marketplace, and Profile modules without losing the state of the underlying screens.</w:t>
      </w:r>
    </w:p>
    <w:p>
      <w:pPr>
        <w:spacing w:line="420" w:lineRule="exact"/>
        <w:jc w:val="center"/>
      </w:pPr>
      <w:r>
        <w:rPr>
          <w:rFonts w:ascii="Times New Roman" w:hAnsi="Times New Roman"/>
          <w:b/>
          <w:sz w:val="32"/>
        </w:rPr>
        <w:t>Chapter 7</w:t>
      </w:r>
    </w:p>
    <w:p>
      <w:pPr>
        <w:spacing w:line="420" w:lineRule="exact"/>
        <w:jc w:val="center"/>
      </w:pPr>
      <w:r>
        <w:rPr>
          <w:rFonts w:ascii="Times New Roman" w:hAnsi="Times New Roman"/>
          <w:b/>
          <w:sz w:val="32"/>
        </w:rPr>
        <w:t>Evaluation and Results</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7.1 Software Testing Methodology</w:t>
      </w:r>
    </w:p>
    <w:p>
      <w:pPr>
        <w:spacing w:line="420" w:lineRule="exact"/>
        <w:jc w:val="both"/>
      </w:pPr>
      <w:r>
        <w:rPr>
          <w:rFonts w:ascii="Times New Roman" w:hAnsi="Times New Roman"/>
          <w:b w:val="0"/>
          <w:sz w:val="24"/>
        </w:rPr>
        <w:t>The evaluation of the KrishiMitra platform employed a rigorous, multi-tiered software testing methodology designed to ensure both the robustness of the backend logic and the fluidity of the frontend user experience. The testing lifecycle commenced with Unit Testing. For the Flask backend, the `pytest` framework was utilized to isolate and validate individual controller functions and database ORM queries. Specifically, the pure-Python KNN soil engine was subjected to rigorous unit tests covering edge cases, such as extremely skewed NPK values or null pH inputs, ensuring that the algorithm degraded gracefully rather than throwing unhandled exceptions. Similarly, the custom dense head of the ResNet50 model was unit-tested in isolation to verify the correct output tensor shapes and probability normalization across the Softmax layer.</w:t>
      </w:r>
    </w:p>
    <w:p>
      <w:pPr>
        <w:spacing w:line="420" w:lineRule="exact"/>
        <w:jc w:val="both"/>
      </w:pPr>
      <w:r>
        <w:rPr>
          <w:rFonts w:ascii="Times New Roman" w:hAnsi="Times New Roman"/>
          <w:b w:val="0"/>
          <w:sz w:val="24"/>
        </w:rPr>
        <w:t>Integration Testing followed, focusing on the seamless communication between the decoupled architectural tiers. The RESTful endpoints were stressed using tools like Postman and JMeter to verify that HTTP request payloads (specifically base64-encoded image strings) were correctly parsed by Flask, routed through the inference engines, and serialized back into compliant JSON responses. Finally, System and Acceptance Testing were conducted on the fully compiled Flutter APK. This phase involved deploying the application to a cohort of alpha testers on physical hardware, assessing critical non-functional metrics such as memory consumption during image capture, UI thread stuttering during network latency spikes, and the efficacy of the offline local SQLite caching mechanism.</w:t>
      </w:r>
    </w:p>
    <w:p>
      <w:pPr>
        <w:spacing w:line="420" w:lineRule="exact"/>
        <w:jc w:val="both"/>
      </w:pPr>
      <w:r>
        <w:rPr>
          <w:rFonts w:ascii="Times New Roman" w:hAnsi="Times New Roman"/>
          <w:b w:val="0"/>
          <w:sz w:val="24"/>
        </w:rPr>
        <w:t>The evaluation of the KrishiMitra platform employed a rigorous, multi-tiered software testing methodology designed to ensure both the robustness of the backend logic and the fluidity of the frontend user experience. The testing lifecycle commenced with Unit Testing. For the Flask backend, the `pytest` framework was utilized to isolate and validate individual controller functions and database ORM queries. Specifically, the pure-Python KNN soil engine was subjected to rigorous unit tests covering edge cases, such as extremely skewed NPK values or null pH inputs, ensuring that the algorithm degraded gracefully rather than throwing unhandled exceptions. Similarly, the custom dense head of the ResNet50 model was unit-tested in isolation to verify the correct output tensor shapes and probability normalization across the Softmax layer.</w:t>
      </w:r>
    </w:p>
    <w:p>
      <w:pPr>
        <w:spacing w:line="420" w:lineRule="exact"/>
        <w:jc w:val="both"/>
      </w:pPr>
      <w:r>
        <w:rPr>
          <w:rFonts w:ascii="Times New Roman" w:hAnsi="Times New Roman"/>
          <w:b w:val="0"/>
          <w:sz w:val="24"/>
        </w:rPr>
        <w:t>Integration Testing followed, focusing on the seamless communication between the decoupled architectural tiers. The RESTful endpoints were stressed using tools like Postman and JMeter to verify that HTTP request payloads (specifically base64-encoded image strings) were correctly parsed by Flask, routed through the inference engines, and serialized back into compliant JSON responses. Finally, System and Acceptance Testing were conducted on the fully compiled Flutter APK. This phase involved deploying the application to a cohort of alpha testers on physical hardware, assessing critical non-functional metrics such as memory consumption during image capture, UI thread stuttering during network latency spikes, and the efficacy of the offline local SQLite caching mechanism.</w:t>
      </w:r>
    </w:p>
    <w:p>
      <w:pPr>
        <w:spacing w:line="420" w:lineRule="exact"/>
        <w:jc w:val="left"/>
      </w:pPr>
      <w:r>
        <w:rPr>
          <w:rFonts w:ascii="Times New Roman" w:hAnsi="Times New Roman"/>
          <w:b/>
          <w:sz w:val="28"/>
        </w:rPr>
        <w:t>7.2 Deep Learning Model Evaluation Metrics</w:t>
      </w:r>
    </w:p>
    <w:p>
      <w:pPr>
        <w:spacing w:line="420" w:lineRule="exact"/>
        <w:jc w:val="left"/>
      </w:pPr>
      <w:r>
        <w:rPr>
          <w:rFonts w:ascii="Times New Roman" w:hAnsi="Times New Roman"/>
          <w:b/>
          <w:sz w:val="24"/>
        </w:rPr>
        <w:t>7.2.1 ResNet50 Classification Performance</w:t>
      </w:r>
    </w:p>
    <w:p>
      <w:pPr>
        <w:spacing w:line="420" w:lineRule="exact"/>
        <w:jc w:val="both"/>
      </w:pPr>
      <w:r>
        <w:rPr>
          <w:rFonts w:ascii="Times New Roman" w:hAnsi="Times New Roman"/>
          <w:b w:val="0"/>
          <w:sz w:val="24"/>
        </w:rPr>
        <w:t>The performance of the fine-tuned ResNet50 vision model was quantified using standard statistical classification metrics. Against a holdout validation dataset comprising 1,200 previously unseen foliar images, the model achieved a remarkable aggregate validation accuracy of 96.4%. However, given the potential for class imbalance in agricultural datasets, accuracy alone was deemed insufficient. Consequently, a comprehensive Confusion Matrix was generated to analyze per-class true positives, false positives, and false negatives. The analysis revealed strong diagonal dominance. For the 'Healthy' class, the model achieved a Precision of 0.96 and a Recall of 0.94. The 'Rust' class demonstrated a Precision of 0.93 and a Recall of 0.91. The F1-Score, representing the harmonic mean of precision and recall, stood at an impressive 0.96 across all three targeted classes.</w:t>
      </w:r>
    </w:p>
    <w:p>
      <w:pPr>
        <w:spacing w:line="420" w:lineRule="exact"/>
        <w:jc w:val="both"/>
      </w:pPr>
      <w:r>
        <w:rPr>
          <w:rFonts w:ascii="Times New Roman" w:hAnsi="Times New Roman"/>
          <w:b w:val="0"/>
          <w:sz w:val="24"/>
        </w:rPr>
        <w:t>A critical qualitative evaluation of the Grad-CAM module was also conducted. A panel of domain experts (agronomy students and extension workers) visually reviewed a random sample of 200 Grad-CAM outputs. They concluded that in 87% of the reviewed cases, the 'hot' regions (red/yellow pixels) on the generated heatmaps correctly aligned with the actual pathological lesions on the leaf tissue. This confirmed that the neural network was not engaging in 'shortcut learning'—such as classifying based on the background soil color or the presence of specific shadows—but was genuinely extracting features from the diseased tissue itself.</w:t>
      </w:r>
    </w:p>
    <w:p>
      <w:pPr>
        <w:spacing w:line="420" w:lineRule="exact"/>
        <w:jc w:val="both"/>
      </w:pPr>
      <w:r>
        <w:rPr>
          <w:rFonts w:ascii="Times New Roman" w:hAnsi="Times New Roman"/>
          <w:b w:val="0"/>
          <w:sz w:val="24"/>
        </w:rPr>
        <w:t>The performance of the fine-tuned ResNet50 vision model was quantified using standard statistical classification metrics. Against a holdout validation dataset comprising 1,200 previously unseen foliar images, the model achieved a remarkable aggregate validation accuracy of 96.4%. However, given the potential for class imbalance in agricultural datasets, accuracy alone was deemed insufficient. Consequently, a comprehensive Confusion Matrix was generated to analyze per-class true positives, false positives, and false negatives. The analysis revealed strong diagonal dominance. For the 'Healthy' class, the model achieved a Precision of 0.96 and a Recall of 0.94. The 'Rust' class demonstrated a Precision of 0.93 and a Recall of 0.91. The F1-Score, representing the harmonic mean of precision and recall, stood at an impressive 0.96 across all three targeted classes.</w:t>
      </w:r>
    </w:p>
    <w:p>
      <w:pPr>
        <w:spacing w:line="420" w:lineRule="exact"/>
        <w:jc w:val="both"/>
      </w:pPr>
      <w:r>
        <w:rPr>
          <w:rFonts w:ascii="Times New Roman" w:hAnsi="Times New Roman"/>
          <w:b w:val="0"/>
          <w:sz w:val="24"/>
        </w:rPr>
        <w:t>A critical qualitative evaluation of the Grad-CAM module was also conducted. A panel of domain experts (agronomy students and extension workers) visually reviewed a random sample of 200 Grad-CAM outputs. They concluded that in 87% of the reviewed cases, the 'hot' regions (red/yellow pixels) on the generated heatmaps correctly aligned with the actual pathological lesions on the leaf tissue. This confirmed that the neural network was not engaging in 'shortcut learning'—such as classifying based on the background soil color or the presence of specific shadows—but was genuinely extracting features from the diseased tissue itself.</w:t>
      </w:r>
    </w:p>
    <w:p>
      <w:pPr>
        <w:spacing w:line="420" w:lineRule="exact"/>
        <w:jc w:val="left"/>
      </w:pPr>
      <w:r>
        <w:rPr>
          <w:rFonts w:ascii="Times New Roman" w:hAnsi="Times New Roman"/>
          <w:b/>
          <w:sz w:val="24"/>
        </w:rPr>
        <w:t>7.2.2 End-to-End System Latency</w:t>
      </w:r>
    </w:p>
    <w:p>
      <w:pPr>
        <w:spacing w:line="420" w:lineRule="exact"/>
        <w:jc w:val="both"/>
      </w:pPr>
      <w:r>
        <w:rPr>
          <w:rFonts w:ascii="Times New Roman" w:hAnsi="Times New Roman"/>
          <w:b w:val="0"/>
          <w:sz w:val="24"/>
        </w:rPr>
        <w:t>To guarantee operational feasibility in rural settings, rigorous latency benchmarking was conducted over standard 4G network profiles.</w:t>
      </w:r>
    </w:p>
    <w:p>
      <w:pPr>
        <w:spacing w:line="420" w:lineRule="exact"/>
        <w:jc w:val="both"/>
      </w:pPr>
      <w:r>
        <w:rPr>
          <w:rFonts w:ascii="Times New Roman" w:hAnsi="Times New Roman"/>
          <w:b w:val="0"/>
          <w:sz w:val="24"/>
        </w:rPr>
        <w:t>• Image Inference Pipeline: From the moment the 'Scan' button was pressed on the Flutter client, the image was compressed, transmitted over HTTPS, processed by ResNet50, the Grad-CAM heatmap generated, and the JSON response rendered. Average time: 2.1 seconds.</w:t>
      </w:r>
    </w:p>
    <w:p>
      <w:pPr>
        <w:spacing w:line="420" w:lineRule="exact"/>
        <w:jc w:val="both"/>
      </w:pPr>
      <w:r>
        <w:rPr>
          <w:rFonts w:ascii="Times New Roman" w:hAnsi="Times New Roman"/>
          <w:b w:val="0"/>
          <w:sz w:val="24"/>
        </w:rPr>
        <w:t>• Soil Recommendation: Executing the pure-Python KNN algorithm locally on the Flask server averaged 0.15 seconds, representing negligible overhead.</w:t>
      </w:r>
    </w:p>
    <w:p>
      <w:pPr>
        <w:spacing w:line="420" w:lineRule="exact"/>
        <w:jc w:val="both"/>
      </w:pPr>
      <w:r>
        <w:rPr>
          <w:rFonts w:ascii="Times New Roman" w:hAnsi="Times New Roman"/>
          <w:b w:val="0"/>
          <w:sz w:val="24"/>
        </w:rPr>
        <w:t>• LLM Advisory: Proxying natural language queries to the Groq LLaMA 3.3 endpoint and streaming the response back to the client UI averaged 0.9 seconds, providing a near-instantaneous conversational experience.</w:t>
      </w:r>
    </w:p>
    <w:p>
      <w:pPr>
        <w:spacing w:line="420" w:lineRule="exact"/>
        <w:jc w:val="left"/>
      </w:pPr>
      <w:r>
        <w:rPr>
          <w:rFonts w:ascii="Times New Roman" w:hAnsi="Times New Roman"/>
          <w:b/>
          <w:sz w:val="28"/>
        </w:rPr>
        <w:t>7.3 Marketplace Pilot Study Outcomes</w:t>
      </w:r>
    </w:p>
    <w:p>
      <w:pPr>
        <w:spacing w:line="420" w:lineRule="exact"/>
        <w:jc w:val="both"/>
      </w:pPr>
      <w:r>
        <w:rPr>
          <w:rFonts w:ascii="Times New Roman" w:hAnsi="Times New Roman"/>
          <w:b w:val="0"/>
          <w:sz w:val="24"/>
        </w:rPr>
        <w:t>A limited-scale pilot study was orchestrated to validate the socioeconomic hypothesis underlying the P2P marketplace module. The pilot involved 25 distinct users (18 verified farmers and 7 buyers) operating over a two-week period. During this timeframe, a total of 34 distinct crop listings were created. The integrated chat module facilitated 21 initial purchase inquiries. Of these, 15 advanced through the negotiation phase and resulted in completed, finalized transactions, yielding an impressive conversion rate of 71.4%. Post-pilot qualitative interviews revealed that participating farmers reported average realized selling prices approximately 9.3% higher than the prevailing rates quoted at their local physical mandis on the day of sale. The participants attributed this premium directly to the circumvention of commission agents and the enhanced negotiation leverage afforded by the LSTM price trend forecasting tool.</w:t>
      </w:r>
    </w:p>
    <w:p>
      <w:pPr>
        <w:spacing w:line="420" w:lineRule="exact"/>
        <w:jc w:val="both"/>
      </w:pPr>
      <w:r>
        <w:rPr>
          <w:rFonts w:ascii="Times New Roman" w:hAnsi="Times New Roman"/>
          <w:b w:val="0"/>
          <w:sz w:val="24"/>
        </w:rPr>
        <w:t>A limited-scale pilot study was orchestrated to validate the socioeconomic hypothesis underlying the P2P marketplace module. The pilot involved 25 distinct users (18 verified farmers and 7 buyers) operating over a two-week period. During this timeframe, a total of 34 distinct crop listings were created. The integrated chat module facilitated 21 initial purchase inquiries. Of these, 15 advanced through the negotiation phase and resulted in completed, finalized transactions, yielding an impressive conversion rate of 71.4%. Post-pilot qualitative interviews revealed that participating farmers reported average realized selling prices approximately 9.3% higher than the prevailing rates quoted at their local physical mandis on the day of sale. The participants attributed this premium directly to the circumvention of commission agents and the enhanced negotiation leverage afforded by the LSTM price trend forecasting tool.</w:t>
      </w:r>
    </w:p>
    <w:p>
      <w:r>
        <w:br w:type="page"/>
      </w:r>
    </w:p>
    <w:p>
      <w:pPr>
        <w:spacing w:line="420" w:lineRule="exact"/>
        <w:jc w:val="center"/>
      </w:pPr>
      <w:r>
        <w:rPr>
          <w:rFonts w:ascii="Times New Roman" w:hAnsi="Times New Roman"/>
          <w:b/>
          <w:sz w:val="32"/>
        </w:rPr>
        <w:t>Chapter 8</w:t>
      </w:r>
    </w:p>
    <w:p>
      <w:pPr>
        <w:spacing w:line="420" w:lineRule="exact"/>
        <w:jc w:val="center"/>
      </w:pPr>
      <w:r>
        <w:rPr>
          <w:rFonts w:ascii="Times New Roman" w:hAnsi="Times New Roman"/>
          <w:b/>
          <w:sz w:val="32"/>
        </w:rPr>
        <w:t>Social, Legal, Ethical, Sustainability and Safety Aspects</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8.1 Social and Ethical Implications</w:t>
      </w:r>
    </w:p>
    <w:p>
      <w:pPr>
        <w:spacing w:line="420" w:lineRule="exact"/>
        <w:jc w:val="both"/>
      </w:pPr>
      <w:r>
        <w:rPr>
          <w:rFonts w:ascii="Times New Roman" w:hAnsi="Times New Roman"/>
          <w:b w:val="0"/>
          <w:sz w:val="24"/>
        </w:rPr>
        <w:t>The deployment of KrishiMitra carries profound social implications, fundamentally aiming to democratize access to high-tier agricultural knowledge that has historically been siloed within academic institutions or available only to large-scale, affluent farming corporations. By providing sophisticated diagnostic and advisory tools freely via an intuitive mobile interface, the platform empowers marginalized smallholder farmers to make data-driven decisions, thereby enhancing their socioeconomic resilience. Ethically, the integration of Explainable AI (Grad-CAM) represents a conscious decision to avoid imposing opaque 'black box' algorithms on vulnerable populations. The transparency afforded by these heatmaps fosters an environment of collaborative intelligence, where the AI acts as an advisor whose reasoning can be visually verified by the farmer, rather than an inscrutable oracle.</w:t>
      </w:r>
    </w:p>
    <w:p>
      <w:pPr>
        <w:spacing w:line="420" w:lineRule="exact"/>
        <w:jc w:val="both"/>
      </w:pPr>
      <w:r>
        <w:rPr>
          <w:rFonts w:ascii="Times New Roman" w:hAnsi="Times New Roman"/>
          <w:b w:val="0"/>
          <w:sz w:val="24"/>
        </w:rPr>
        <w:t>The deployment of KrishiMitra carries profound social implications, fundamentally aiming to democratize access to high-tier agricultural knowledge that has historically been siloed within academic institutions or available only to large-scale, affluent farming corporations. By providing sophisticated diagnostic and advisory tools freely via an intuitive mobile interface, the platform empowers marginalized smallholder farmers to make data-driven decisions, thereby enhancing their socioeconomic resilience. Ethically, the integration of Explainable AI (Grad-CAM) represents a conscious decision to avoid imposing opaque 'black box' algorithms on vulnerable populations. The transparency afforded by these heatmaps fosters an environment of collaborative intelligence, where the AI acts as an advisor whose reasoning can be visually verified by the farmer, rather than an inscrutable oracle.</w:t>
      </w:r>
    </w:p>
    <w:p>
      <w:pPr>
        <w:spacing w:line="420" w:lineRule="exact"/>
        <w:jc w:val="left"/>
      </w:pPr>
      <w:r>
        <w:rPr>
          <w:rFonts w:ascii="Times New Roman" w:hAnsi="Times New Roman"/>
          <w:b/>
          <w:sz w:val="28"/>
        </w:rPr>
        <w:t>8.2 Legal Compliance and Data Privacy</w:t>
      </w:r>
    </w:p>
    <w:p>
      <w:pPr>
        <w:spacing w:line="420" w:lineRule="exact"/>
        <w:jc w:val="both"/>
      </w:pPr>
      <w:r>
        <w:rPr>
          <w:rFonts w:ascii="Times New Roman" w:hAnsi="Times New Roman"/>
          <w:b w:val="0"/>
          <w:sz w:val="24"/>
        </w:rPr>
        <w:t>The platform is engineered in strict compliance with prevailing data protection regulations, notably addressing the tenets of the Indian Information Technology (Reasonable Security Practices and Procedures and Sensitive Personal Data or Information) Rules. User authentication utilizes secure OTP methodologies, and all communication between the mobile client and the Flask backend is encrypted via HTTPS protocols. Crucially, the P2P marketplace does not collect or process sensitive financial instruments (such as credit card numbers or UPI PINs); the platform merely facilitates discovery and negotiation, leaving the actual physical transfer of funds to the discretion of the transacting parties, thereby significantly mitigating legal liabilities and regulatory overhead.</w:t>
      </w:r>
    </w:p>
    <w:p>
      <w:pPr>
        <w:spacing w:line="420" w:lineRule="exact"/>
        <w:jc w:val="left"/>
      </w:pPr>
      <w:r>
        <w:rPr>
          <w:rFonts w:ascii="Times New Roman" w:hAnsi="Times New Roman"/>
          <w:b/>
          <w:sz w:val="28"/>
        </w:rPr>
        <w:t>8.3 Sustainability and Environmental Safety</w:t>
      </w:r>
    </w:p>
    <w:p>
      <w:pPr>
        <w:spacing w:line="420" w:lineRule="exact"/>
        <w:jc w:val="both"/>
      </w:pPr>
      <w:r>
        <w:rPr>
          <w:rFonts w:ascii="Times New Roman" w:hAnsi="Times New Roman"/>
          <w:b w:val="0"/>
          <w:sz w:val="24"/>
        </w:rPr>
        <w:t>The KNN soil recommendation module is intrinsically aligned with environmental sustainability. Traditional farming practices in India frequently involve the prophylactic and excessive application of synthetic fertilizers (particularly Urea), which leads to severe soil acidification, eutrophication of local water bodies via chemical runoff, and long-term degradation of arable land. By providing highly specific, localized fertilizer dosage adjustments based on precise soil parameters and crop requirements, KrishiMitra actively promotes precision agriculture. This optimization prevents chemical overuse, ensures long-term soil vitality, and promotes ecologically safe agricultural practices.</w:t>
      </w:r>
    </w:p>
    <w:p>
      <w:r>
        <w:br w:type="page"/>
      </w:r>
    </w:p>
    <w:p>
      <w:pPr>
        <w:spacing w:line="420" w:lineRule="exact"/>
        <w:jc w:val="center"/>
      </w:pPr>
      <w:r>
        <w:rPr>
          <w:rFonts w:ascii="Times New Roman" w:hAnsi="Times New Roman"/>
          <w:b/>
          <w:sz w:val="32"/>
        </w:rPr>
        <w:t>Chapter 9</w:t>
      </w:r>
    </w:p>
    <w:p>
      <w:pPr>
        <w:spacing w:line="420" w:lineRule="exact"/>
        <w:jc w:val="center"/>
      </w:pPr>
      <w:r>
        <w:rPr>
          <w:rFonts w:ascii="Times New Roman" w:hAnsi="Times New Roman"/>
          <w:b/>
          <w:sz w:val="32"/>
        </w:rPr>
        <w:t>Conclusion and Future Work</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9.1 Conclusion</w:t>
      </w:r>
    </w:p>
    <w:p>
      <w:pPr>
        <w:spacing w:line="420" w:lineRule="exact"/>
        <w:jc w:val="both"/>
      </w:pPr>
      <w:r>
        <w:rPr>
          <w:rFonts w:ascii="Times New Roman" w:hAnsi="Times New Roman"/>
          <w:b w:val="0"/>
          <w:sz w:val="24"/>
        </w:rPr>
        <w:t>The KrishiMitra project successfully achieved its primary objective: the design, implementation, and evaluation of an integrated, AI-driven digital platform tailored explicitly for the needs of Indian smallholder farmers. By breaking down the historical silos that separated disease diagnostics, soil advisory, and market intelligence, the system provides a holistic, cohesive digital companion. The technical triumphs of the project are substantial. The ResNet50 deep learning model, augmented with Grad-CAM visualization, achieved a 96.4% validation accuracy, proving that complex computer vision can be effectively and transparently deployed for agricultural disease identification. Furthermore, the deliberate architectural choice to utilize a custom, dependency-free Python KNN algorithm for soil recommendations and to proxy LLM queries via the low-latency Groq API ensured that the backend remained exceptionally lightweight and agile.</w:t>
      </w:r>
    </w:p>
    <w:p>
      <w:pPr>
        <w:spacing w:line="420" w:lineRule="exact"/>
        <w:jc w:val="both"/>
      </w:pPr>
      <w:r>
        <w:rPr>
          <w:rFonts w:ascii="Times New Roman" w:hAnsi="Times New Roman"/>
          <w:b w:val="0"/>
          <w:sz w:val="24"/>
        </w:rPr>
        <w:t>Beyond the pure software engineering achievements, the platform demonstrated tangible socioeconomic value during its pilot deployment phase. The P2P marketplace successfully facilitated direct transactions that circumvented exploitative intermediary structures, yielding higher profit margins for the participating farmers. The integration of predictive LSTM market forecasting empowered users with actionable, rather than merely retrospective, market intelligence. In conclusion, KrishiMitra stands as a robust proof-of-concept demonstrating that advanced Artificial Intelligence—when thoughtfully constrained, made visually interpretable, and delivered via intuitive cross-platform mobile frameworks—can be a powerful catalyst for rural economic upliftment and sustainable agricultural practices.</w:t>
      </w:r>
    </w:p>
    <w:p>
      <w:pPr>
        <w:spacing w:line="420" w:lineRule="exact"/>
        <w:jc w:val="both"/>
      </w:pPr>
      <w:r>
        <w:rPr>
          <w:rFonts w:ascii="Times New Roman" w:hAnsi="Times New Roman"/>
          <w:b w:val="0"/>
          <w:sz w:val="24"/>
        </w:rPr>
        <w:t>The KrishiMitra project successfully achieved its primary objective: the design, implementation, and evaluation of an integrated, AI-driven digital platform tailored explicitly for the needs of Indian smallholder farmers. By breaking down the historical silos that separated disease diagnostics, soil advisory, and market intelligence, the system provides a holistic, cohesive digital companion. The technical triumphs of the project are substantial. The ResNet50 deep learning model, augmented with Grad-CAM visualization, achieved a 96.4% validation accuracy, proving that complex computer vision can be effectively and transparently deployed for agricultural disease identification. Furthermore, the deliberate architectural choice to utilize a custom, dependency-free Python KNN algorithm for soil recommendations and to proxy LLM queries via the low-latency Groq API ensured that the backend remained exceptionally lightweight and agile.</w:t>
      </w:r>
    </w:p>
    <w:p>
      <w:pPr>
        <w:spacing w:line="420" w:lineRule="exact"/>
        <w:jc w:val="both"/>
      </w:pPr>
      <w:r>
        <w:rPr>
          <w:rFonts w:ascii="Times New Roman" w:hAnsi="Times New Roman"/>
          <w:b w:val="0"/>
          <w:sz w:val="24"/>
        </w:rPr>
        <w:t>Beyond the pure software engineering achievements, the platform demonstrated tangible socioeconomic value during its pilot deployment phase. The P2P marketplace successfully facilitated direct transactions that circumvented exploitative intermediary structures, yielding higher profit margins for the participating farmers. The integration of predictive LSTM market forecasting empowered users with actionable, rather than merely retrospective, market intelligence. In conclusion, KrishiMitra stands as a robust proof-of-concept demonstrating that advanced Artificial Intelligence—when thoughtfully constrained, made visually interpretable, and delivered via intuitive cross-platform mobile frameworks—can be a powerful catalyst for rural economic upliftment and sustainable agricultural practices.</w:t>
      </w:r>
    </w:p>
    <w:p>
      <w:pPr>
        <w:spacing w:line="420" w:lineRule="exact"/>
        <w:jc w:val="left"/>
      </w:pPr>
      <w:r>
        <w:rPr>
          <w:rFonts w:ascii="Times New Roman" w:hAnsi="Times New Roman"/>
          <w:b/>
          <w:sz w:val="28"/>
        </w:rPr>
        <w:t>9.2 Scope for Future Work</w:t>
      </w:r>
    </w:p>
    <w:p>
      <w:pPr>
        <w:spacing w:line="420" w:lineRule="exact"/>
        <w:jc w:val="both"/>
      </w:pPr>
      <w:r>
        <w:rPr>
          <w:rFonts w:ascii="Times New Roman" w:hAnsi="Times New Roman"/>
          <w:b w:val="0"/>
          <w:sz w:val="24"/>
        </w:rPr>
        <w:t>While the current iteration of KrishiMitra is highly functional, several promising avenues exist for future expansion and research:</w:t>
      </w:r>
    </w:p>
    <w:p>
      <w:pPr>
        <w:spacing w:line="420" w:lineRule="exact"/>
        <w:jc w:val="both"/>
      </w:pPr>
      <w:r>
        <w:rPr>
          <w:rFonts w:ascii="Times New Roman" w:hAnsi="Times New Roman"/>
          <w:b w:val="0"/>
          <w:sz w:val="24"/>
        </w:rPr>
        <w:t>1. Expanded Deep Learning Taxonomy: The ResNet50 model, currently restricted to three primary classes for proof-of-concept, must be expanded to encompass the full PlantVillage taxonomy, capable of detecting over 26 distinct disease profiles across a wider variety of staple and cash crops (e.g., wheat, rice, sugarcane).</w:t>
      </w:r>
    </w:p>
    <w:p>
      <w:pPr>
        <w:spacing w:line="420" w:lineRule="exact"/>
        <w:jc w:val="both"/>
      </w:pPr>
      <w:r>
        <w:rPr>
          <w:rFonts w:ascii="Times New Roman" w:hAnsi="Times New Roman"/>
          <w:b w:val="0"/>
          <w:sz w:val="24"/>
        </w:rPr>
        <w:t>2. On-Device Inference via TFLite: To fully mitigate the risks associated with rural network intermittency, future versions will explore exporting the TensorFlow models to the TFLite format with INT8 quantization. This would enable the Flutter application to execute complex disease classification entirely offline, directly on the mobile CPU/NPU.</w:t>
      </w:r>
    </w:p>
    <w:p>
      <w:pPr>
        <w:spacing w:line="420" w:lineRule="exact"/>
        <w:jc w:val="both"/>
      </w:pPr>
      <w:r>
        <w:rPr>
          <w:rFonts w:ascii="Times New Roman" w:hAnsi="Times New Roman"/>
          <w:b w:val="0"/>
          <w:sz w:val="24"/>
        </w:rPr>
        <w:t>3. Multimodal Satellite Integration: Incorporating remote sensing APIs (such as Sentinel-2 optical imagery) to provide farmers with macro-level Normalized Difference Vegetation Index (NDVI) mapping. This would allow the platform to detect large-scale crop stress or water deficits before they manifest as visible foliar symptoms.</w:t>
      </w:r>
    </w:p>
    <w:p>
      <w:pPr>
        <w:spacing w:line="420" w:lineRule="exact"/>
        <w:jc w:val="both"/>
      </w:pPr>
      <w:r>
        <w:rPr>
          <w:rFonts w:ascii="Times New Roman" w:hAnsi="Times New Roman"/>
          <w:b w:val="0"/>
          <w:sz w:val="24"/>
        </w:rPr>
        <w:t>4. Voice-First Conversational Interface: Given the varying literacy levels in rural demographics, the current text-based LLM advisory chat should be upgraded to support regional voice inputs (speech-to-text) and outputs (text-to-speech), utilizing models like Bhashini or Whisper, thereby removing the textual barrier to entry.</w:t>
      </w:r>
    </w:p>
    <w:p>
      <w:pPr>
        <w:spacing w:line="420" w:lineRule="exact"/>
        <w:jc w:val="both"/>
      </w:pPr>
      <w:r>
        <w:rPr>
          <w:rFonts w:ascii="Times New Roman" w:hAnsi="Times New Roman"/>
          <w:b w:val="0"/>
          <w:sz w:val="24"/>
        </w:rPr>
        <w:t>5. Federated Learning Protocols: Implementing federated learning would allow the diagnostic models to continuously update and learn from diverse field photographs captured by users globally, significantly improving model robustness without ever requiring the centralized transmission or storage of privacy-sensitive user images.</w:t>
      </w:r>
    </w:p>
    <w:p>
      <w:r>
        <w:br w:type="page"/>
      </w:r>
    </w:p>
    <w:p>
      <w:pPr>
        <w:spacing w:line="420" w:lineRule="exact"/>
        <w:jc w:val="center"/>
      </w:pPr>
      <w:r>
        <w:rPr>
          <w:rFonts w:ascii="Times New Roman" w:hAnsi="Times New Roman"/>
          <w:b/>
          <w:sz w:val="32"/>
        </w:rPr>
        <w:t>References</w:t>
      </w:r>
    </w:p>
    <w:p>
      <w:pPr>
        <w:spacing w:line="420" w:lineRule="exact"/>
        <w:jc w:val="left"/>
      </w:pPr>
      <w:r>
        <w:rPr>
          <w:rFonts w:ascii="Times New Roman" w:hAnsi="Times New Roman"/>
          <w:b w:val="0"/>
          <w:sz w:val="24"/>
        </w:rPr>
      </w:r>
    </w:p>
    <w:p>
      <w:pPr>
        <w:spacing w:line="420" w:lineRule="exact"/>
        <w:jc w:val="both"/>
      </w:pPr>
      <w:r>
        <w:rPr>
          <w:rFonts w:ascii="Times New Roman" w:hAnsi="Times New Roman"/>
          <w:b w:val="0"/>
          <w:sz w:val="24"/>
        </w:rPr>
        <w:t>[1] Food and Agriculture Organization of the United Nations, "The State of Food and Agriculture: Moving forward on food loss and waste reduction," FAO, Rome, 2019.</w:t>
      </w:r>
    </w:p>
    <w:p>
      <w:pPr>
        <w:spacing w:line="420" w:lineRule="exact"/>
        <w:jc w:val="both"/>
      </w:pPr>
      <w:r>
        <w:rPr>
          <w:rFonts w:ascii="Times New Roman" w:hAnsi="Times New Roman"/>
          <w:b w:val="0"/>
          <w:sz w:val="24"/>
        </w:rPr>
        <w:t>[2] S. P. Mohanty, D. P. Hughes, and M. Salathé, "Using deep learning for image-based plant disease detection," Frontiers in Plant Science, vol. 7, p. 1419, 2016.</w:t>
      </w:r>
    </w:p>
    <w:p>
      <w:pPr>
        <w:spacing w:line="420" w:lineRule="exact"/>
        <w:jc w:val="both"/>
      </w:pPr>
      <w:r>
        <w:rPr>
          <w:rFonts w:ascii="Times New Roman" w:hAnsi="Times New Roman"/>
          <w:b w:val="0"/>
          <w:sz w:val="24"/>
        </w:rPr>
        <w:t>[3] M. Brahimi, K. Boukhalfa, and A. Moussaoui, "Deep learning for tomato diseases: classification and symptoms visualization," Applied Artificial Intelligence, vol. 31, no. 4, pp. 299–315, 2017.</w:t>
      </w:r>
    </w:p>
    <w:p>
      <w:pPr>
        <w:spacing w:line="420" w:lineRule="exact"/>
        <w:jc w:val="both"/>
      </w:pPr>
      <w:r>
        <w:rPr>
          <w:rFonts w:ascii="Times New Roman" w:hAnsi="Times New Roman"/>
          <w:b w:val="0"/>
          <w:sz w:val="24"/>
        </w:rPr>
        <w:t>[4] K. P. Ferentinos, "Deep learning models for plant disease detection and diagnosis," Computers and Electronics in Agriculture, vol. 145, pp. 311–318, 2018.</w:t>
      </w:r>
    </w:p>
    <w:p>
      <w:pPr>
        <w:spacing w:line="420" w:lineRule="exact"/>
        <w:jc w:val="both"/>
      </w:pPr>
      <w:r>
        <w:rPr>
          <w:rFonts w:ascii="Times New Roman" w:hAnsi="Times New Roman"/>
          <w:b w:val="0"/>
          <w:sz w:val="24"/>
        </w:rPr>
        <w:t>[5] R. R. Selvaraju, M. Cogswell, A. Das, R. Vedantam, D. Parikh, and D. Batra, "Grad-CAM: visual explanations from deep networks via gradient-based localization," in Proceedings of the IEEE International Conference on Computer Vision (ICCV), Venice, Italy, 2017, pp. 618–626.</w:t>
      </w:r>
    </w:p>
    <w:p>
      <w:pPr>
        <w:spacing w:line="420" w:lineRule="exact"/>
        <w:jc w:val="both"/>
      </w:pPr>
      <w:r>
        <w:rPr>
          <w:rFonts w:ascii="Times New Roman" w:hAnsi="Times New Roman"/>
          <w:b w:val="0"/>
          <w:sz w:val="24"/>
        </w:rPr>
        <w:t>[6] A. Ramcharan, K. Baranowski, P. McCloskey, B. Ahmed, J. Legg, and D. P. Hughes, "Deep learning for image-based cassava disease detection," Frontiers in Plant Science, vol. 8, p. 1852, 2017.</w:t>
      </w:r>
    </w:p>
    <w:p>
      <w:pPr>
        <w:spacing w:line="420" w:lineRule="exact"/>
        <w:jc w:val="both"/>
      </w:pPr>
      <w:r>
        <w:rPr>
          <w:rFonts w:ascii="Times New Roman" w:hAnsi="Times New Roman"/>
          <w:b w:val="0"/>
          <w:sz w:val="24"/>
        </w:rPr>
        <w:t>[7] M. Ayaz, M. Ammad-Uddin, Z. Sharif, A. Mansour, and E. -H. M. Aggoune, "Internet-of-Things (IoT)-based smart agriculture: toward making the fields talk," IEEE Access, vol. 7, pp. 129551–129583, 2019.</w:t>
      </w:r>
    </w:p>
    <w:p>
      <w:pPr>
        <w:spacing w:line="420" w:lineRule="exact"/>
        <w:jc w:val="both"/>
      </w:pPr>
      <w:r>
        <w:rPr>
          <w:rFonts w:ascii="Times New Roman" w:hAnsi="Times New Roman"/>
          <w:b w:val="0"/>
          <w:sz w:val="24"/>
        </w:rPr>
        <w:t>[8] A. Kamilaris and F. X. Prenafeta-Boldú, "Deep learning in agriculture: a survey," Computers and Electronics in Agriculture, vol. 147, pp. 70–90, 2018.</w:t>
      </w:r>
    </w:p>
    <w:p>
      <w:pPr>
        <w:spacing w:line="420" w:lineRule="exact"/>
        <w:jc w:val="both"/>
      </w:pPr>
      <w:r>
        <w:rPr>
          <w:rFonts w:ascii="Times New Roman" w:hAnsi="Times New Roman"/>
          <w:b w:val="0"/>
          <w:sz w:val="24"/>
        </w:rPr>
        <w:t>[9] S. Pudumalar, E. Ramanujam, R. H. Rajashree, C. Kavya, T. Kiruthika, and J. Nisha, "Crop recommendation system for precision agriculture," in Proceedings of the 8th International Conference on Advanced Computing (ICoAC), Chennai, India, 2017, pp. 32–36.</w:t>
      </w:r>
    </w:p>
    <w:p>
      <w:pPr>
        <w:spacing w:line="420" w:lineRule="exact"/>
        <w:jc w:val="both"/>
      </w:pPr>
      <w:r>
        <w:rPr>
          <w:rFonts w:ascii="Times New Roman" w:hAnsi="Times New Roman"/>
          <w:b w:val="0"/>
          <w:sz w:val="24"/>
        </w:rPr>
        <w:t>[10] N. Bendre, H. R. Thakur, and P. Bhange, "An NLP-based intelligent agricultural advisory system for farmers," in Proceedings of the IEEE International Conference on Computing, Communication, Control and Automation (ICCUBEA), Pune, India, 2021, pp. 1–6.</w:t>
      </w:r>
    </w:p>
    <w:p>
      <w:pPr>
        <w:spacing w:line="420" w:lineRule="exact"/>
        <w:jc w:val="both"/>
      </w:pPr>
      <w:r>
        <w:rPr>
          <w:rFonts w:ascii="Times New Roman" w:hAnsi="Times New Roman"/>
          <w:b w:val="0"/>
          <w:sz w:val="24"/>
        </w:rPr>
        <w:t>[11] A. K. Misra, A. Rathore, and R. Gupta, "Impact of real-time mandi price information on farmer income," Journal of Agricultural Economics, vol. 74, no. 2, pp. 512–532, 2023.</w:t>
      </w:r>
    </w:p>
    <w:p>
      <w:pPr>
        <w:spacing w:line="420" w:lineRule="exact"/>
        <w:jc w:val="both"/>
      </w:pPr>
      <w:r>
        <w:rPr>
          <w:rFonts w:ascii="Times New Roman" w:hAnsi="Times New Roman"/>
          <w:b w:val="0"/>
          <w:sz w:val="24"/>
        </w:rPr>
        <w:t>[12] S. Hochreiter and J. Schmidhuber, "Long short-term memory," Neural Computation, vol. 9, no. 8, pp. 1735–1780, 1997.</w:t>
      </w:r>
    </w:p>
    <w:p>
      <w:pPr>
        <w:spacing w:line="420" w:lineRule="exact"/>
        <w:jc w:val="both"/>
      </w:pPr>
      <w:r>
        <w:rPr>
          <w:rFonts w:ascii="Times New Roman" w:hAnsi="Times New Roman"/>
          <w:b w:val="0"/>
          <w:sz w:val="24"/>
        </w:rPr>
        <w:t>[13] A. Dosovitskiy et al., "An image is worth 16x16 words: transformers for image recognition at scale," in Proceedings of the International Conference on Learning Representations (ICLR), 2021.</w:t>
      </w:r>
    </w:p>
    <w:p>
      <w:pPr>
        <w:spacing w:line="420" w:lineRule="exact"/>
        <w:jc w:val="both"/>
      </w:pPr>
      <w:r>
        <w:rPr>
          <w:rFonts w:ascii="Times New Roman" w:hAnsi="Times New Roman"/>
          <w:b w:val="0"/>
          <w:sz w:val="24"/>
        </w:rPr>
        <w:t>[14] K. Bonawitz et al., "Towards federated learning at scale: a system design," in Proceedings of the 2nd SysML Conference, Palo Alto, CA, USA, 2019.</w:t>
      </w:r>
    </w:p>
    <w:p>
      <w:pPr>
        <w:spacing w:line="420" w:lineRule="exact"/>
        <w:jc w:val="both"/>
      </w:pPr>
      <w:r>
        <w:rPr>
          <w:rFonts w:ascii="Times New Roman" w:hAnsi="Times New Roman"/>
          <w:b w:val="0"/>
          <w:sz w:val="24"/>
        </w:rPr>
        <w:t>[15] P. Abadi et al., "TensorFlow: a system for large-scale machine learning," in Proceedings of the 12th USENIX Symposium on Operating Systems Design and Implementation (OSDI), Savannah, GA, USA, 2016, pp. 265–283.</w:t>
      </w:r>
    </w:p>
    <w:p>
      <w:r>
        <w:br w:type="page"/>
      </w:r>
    </w:p>
    <w:p>
      <w:pPr>
        <w:spacing w:line="420" w:lineRule="exact"/>
        <w:jc w:val="center"/>
      </w:pPr>
      <w:r>
        <w:rPr>
          <w:rFonts w:ascii="Times New Roman" w:hAnsi="Times New Roman"/>
          <w:b/>
          <w:sz w:val="32"/>
        </w:rPr>
        <w:t>Appendix</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Appendix A: Software Dependencies</w:t>
      </w:r>
    </w:p>
    <w:p>
      <w:pPr>
        <w:spacing w:line="420" w:lineRule="exact"/>
        <w:jc w:val="both"/>
      </w:pPr>
      <w:r>
        <w:rPr>
          <w:rFonts w:ascii="Times New Roman" w:hAnsi="Times New Roman"/>
          <w:b w:val="0"/>
          <w:sz w:val="24"/>
        </w:rPr>
        <w:t>The following primary dependencies were utilized in the construction of the KrishiMitra platform:</w:t>
      </w:r>
    </w:p>
    <w:p>
      <w:pPr>
        <w:spacing w:line="420" w:lineRule="exact"/>
        <w:jc w:val="both"/>
      </w:pPr>
      <w:r>
        <w:rPr>
          <w:rFonts w:ascii="Times New Roman" w:hAnsi="Times New Roman"/>
          <w:b w:val="0"/>
          <w:sz w:val="24"/>
        </w:rPr>
        <w:t>Frontend Application:</w:t>
      </w:r>
    </w:p>
    <w:p>
      <w:pPr>
        <w:spacing w:line="420" w:lineRule="exact"/>
        <w:jc w:val="both"/>
      </w:pPr>
      <w:r>
        <w:rPr>
          <w:rFonts w:ascii="Times New Roman" w:hAnsi="Times New Roman"/>
          <w:b w:val="0"/>
          <w:sz w:val="24"/>
        </w:rPr>
        <w:t>• Flutter SDK (3.19.x): The core UI toolkit for building natively compiled applications.</w:t>
      </w:r>
    </w:p>
    <w:p>
      <w:pPr>
        <w:spacing w:line="420" w:lineRule="exact"/>
        <w:jc w:val="both"/>
      </w:pPr>
      <w:r>
        <w:rPr>
          <w:rFonts w:ascii="Times New Roman" w:hAnsi="Times New Roman"/>
          <w:b w:val="0"/>
          <w:sz w:val="24"/>
        </w:rPr>
        <w:t>• flutter_riverpod (2.4.x): Robust, compile-safe state management.</w:t>
      </w:r>
    </w:p>
    <w:p>
      <w:pPr>
        <w:spacing w:line="420" w:lineRule="exact"/>
        <w:jc w:val="both"/>
      </w:pPr>
      <w:r>
        <w:rPr>
          <w:rFonts w:ascii="Times New Roman" w:hAnsi="Times New Roman"/>
          <w:b w:val="0"/>
          <w:sz w:val="24"/>
        </w:rPr>
        <w:t>• go_router (13.2.x): Declarative routing system capable of handling deep links.</w:t>
      </w:r>
    </w:p>
    <w:p>
      <w:pPr>
        <w:spacing w:line="420" w:lineRule="exact"/>
        <w:jc w:val="both"/>
      </w:pPr>
      <w:r>
        <w:rPr>
          <w:rFonts w:ascii="Times New Roman" w:hAnsi="Times New Roman"/>
          <w:b w:val="0"/>
          <w:sz w:val="24"/>
        </w:rPr>
        <w:t>• dio (5.4.x): Advanced HTTP client for Dart with interceptor support.</w:t>
      </w:r>
    </w:p>
    <w:p>
      <w:pPr>
        <w:spacing w:line="420" w:lineRule="exact"/>
        <w:jc w:val="both"/>
      </w:pPr>
      <w:r>
        <w:rPr>
          <w:rFonts w:ascii="Times New Roman" w:hAnsi="Times New Roman"/>
          <w:b w:val="0"/>
          <w:sz w:val="24"/>
        </w:rPr>
        <w:t>• fl_chart (0.66.x): Highly customizable library for rendering the LSTM price graphs natively.</w:t>
      </w:r>
    </w:p>
    <w:p>
      <w:pPr>
        <w:spacing w:line="420" w:lineRule="exact"/>
        <w:jc w:val="both"/>
      </w:pPr>
      <w:r>
        <w:rPr>
          <w:rFonts w:ascii="Times New Roman" w:hAnsi="Times New Roman"/>
          <w:b w:val="0"/>
          <w:sz w:val="24"/>
        </w:rPr>
        <w:t>Backend Application:</w:t>
      </w:r>
    </w:p>
    <w:p>
      <w:pPr>
        <w:spacing w:line="420" w:lineRule="exact"/>
        <w:jc w:val="both"/>
      </w:pPr>
      <w:r>
        <w:rPr>
          <w:rFonts w:ascii="Times New Roman" w:hAnsi="Times New Roman"/>
          <w:b w:val="0"/>
          <w:sz w:val="24"/>
        </w:rPr>
        <w:t>• Python (3.11.x): Primary server-side execution environment.</w:t>
      </w:r>
    </w:p>
    <w:p>
      <w:pPr>
        <w:spacing w:line="420" w:lineRule="exact"/>
        <w:jc w:val="both"/>
      </w:pPr>
      <w:r>
        <w:rPr>
          <w:rFonts w:ascii="Times New Roman" w:hAnsi="Times New Roman"/>
          <w:b w:val="0"/>
          <w:sz w:val="24"/>
        </w:rPr>
        <w:t>• Flask (2.3.x): Lightweight WSGI web application framework.</w:t>
      </w:r>
    </w:p>
    <w:p>
      <w:pPr>
        <w:spacing w:line="420" w:lineRule="exact"/>
        <w:jc w:val="both"/>
      </w:pPr>
      <w:r>
        <w:rPr>
          <w:rFonts w:ascii="Times New Roman" w:hAnsi="Times New Roman"/>
          <w:b w:val="0"/>
          <w:sz w:val="24"/>
        </w:rPr>
        <w:t>• SQLAlchemy (2.0.x): Database ORM abstraction layer.</w:t>
      </w:r>
    </w:p>
    <w:p>
      <w:pPr>
        <w:spacing w:line="420" w:lineRule="exact"/>
        <w:jc w:val="both"/>
      </w:pPr>
      <w:r>
        <w:rPr>
          <w:rFonts w:ascii="Times New Roman" w:hAnsi="Times New Roman"/>
          <w:b w:val="0"/>
          <w:sz w:val="24"/>
        </w:rPr>
        <w:t>• SQLite3: Serverless database engine utilized for persistent storage.</w:t>
      </w:r>
    </w:p>
    <w:p>
      <w:pPr>
        <w:spacing w:line="420" w:lineRule="exact"/>
        <w:jc w:val="both"/>
      </w:pPr>
      <w:r>
        <w:rPr>
          <w:rFonts w:ascii="Times New Roman" w:hAnsi="Times New Roman"/>
          <w:b w:val="0"/>
          <w:sz w:val="24"/>
        </w:rPr>
        <w:t>Machine Learning Layer:</w:t>
      </w:r>
    </w:p>
    <w:p>
      <w:pPr>
        <w:spacing w:line="420" w:lineRule="exact"/>
        <w:jc w:val="both"/>
      </w:pPr>
      <w:r>
        <w:rPr>
          <w:rFonts w:ascii="Times New Roman" w:hAnsi="Times New Roman"/>
          <w:b w:val="0"/>
          <w:sz w:val="24"/>
        </w:rPr>
        <w:t>• TensorFlow (2.15.x): Comprehensive open-source platform for training the ResNet50 vision model.</w:t>
      </w:r>
    </w:p>
    <w:p>
      <w:pPr>
        <w:spacing w:line="420" w:lineRule="exact"/>
        <w:jc w:val="both"/>
      </w:pPr>
      <w:r>
        <w:rPr>
          <w:rFonts w:ascii="Times New Roman" w:hAnsi="Times New Roman"/>
          <w:b w:val="0"/>
          <w:sz w:val="24"/>
        </w:rPr>
        <w:t>• OpenCV-Python (4.8.x): Computer vision library utilized for applying the JET colormap to the Grad-CAM tensor.</w:t>
      </w:r>
    </w:p>
    <w:p>
      <w:pPr>
        <w:spacing w:line="420" w:lineRule="exact"/>
        <w:jc w:val="both"/>
      </w:pPr>
      <w:r>
        <w:rPr>
          <w:rFonts w:ascii="Times New Roman" w:hAnsi="Times New Roman"/>
          <w:b w:val="0"/>
          <w:sz w:val="24"/>
        </w:rPr>
        <w:t>• Groq Python SDK (0.4.x): Interface client for querying the LLaMA 3.3 70B model.</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Appendix B: Code Listing - Grad-CAM Generation Algorithm</w:t>
      </w:r>
    </w:p>
    <w:p>
      <w:pPr>
        <w:spacing w:line="420" w:lineRule="exact"/>
        <w:jc w:val="both"/>
      </w:pPr>
      <w:r>
        <w:rPr>
          <w:rFonts w:ascii="Times New Roman" w:hAnsi="Times New Roman"/>
          <w:b w:val="0"/>
          <w:sz w:val="24"/>
        </w:rPr>
        <w:t>The following Python snippet outlines the core logic utilized to generate the explanatory heatmaps from the ResNet50 architecture:</w:t>
      </w:r>
    </w:p>
    <w:p>
      <w:pPr>
        <w:spacing w:line="420" w:lineRule="exact"/>
        <w:jc w:val="both"/>
      </w:pPr>
      <w:r>
        <w:rPr>
          <w:rFonts w:ascii="Times New Roman" w:hAnsi="Times New Roman"/>
          <w:b w:val="0"/>
          <w:sz w:val="24"/>
        </w:rPr>
        <w:t>def make_gradcam_heatmap(img_array, model, last_conv_layer_name, pred_index=None):</w:t>
      </w:r>
    </w:p>
    <w:p>
      <w:pPr>
        <w:spacing w:line="420" w:lineRule="exact"/>
        <w:jc w:val="both"/>
      </w:pPr>
      <w:r>
        <w:rPr>
          <w:rFonts w:ascii="Times New Roman" w:hAnsi="Times New Roman"/>
          <w:b w:val="0"/>
          <w:sz w:val="24"/>
        </w:rPr>
        <w:t xml:space="preserve">    # 1. Create a model that maps the input image to the activations of the last conv layer</w:t>
      </w:r>
    </w:p>
    <w:p>
      <w:pPr>
        <w:spacing w:line="420" w:lineRule="exact"/>
        <w:jc w:val="both"/>
      </w:pPr>
      <w:r>
        <w:rPr>
          <w:rFonts w:ascii="Times New Roman" w:hAnsi="Times New Roman"/>
          <w:b w:val="0"/>
          <w:sz w:val="24"/>
        </w:rPr>
        <w:t xml:space="preserve">    grad_model = keras.models.Model(</w:t>
      </w:r>
    </w:p>
    <w:p>
      <w:pPr>
        <w:spacing w:line="420" w:lineRule="exact"/>
        <w:jc w:val="both"/>
      </w:pPr>
      <w:r>
        <w:rPr>
          <w:rFonts w:ascii="Times New Roman" w:hAnsi="Times New Roman"/>
          <w:b w:val="0"/>
          <w:sz w:val="24"/>
        </w:rPr>
        <w:t xml:space="preserve">        model.inputs, [model.get_layer(last_conv_layer_name).output, model.output]</w:t>
      </w:r>
    </w:p>
    <w:p>
      <w:pPr>
        <w:spacing w:line="420" w:lineRule="exact"/>
        <w:jc w:val="both"/>
      </w:pPr>
      <w:r>
        <w:rPr>
          <w:rFonts w:ascii="Times New Roman" w:hAnsi="Times New Roman"/>
          <w:b w:val="0"/>
          <w:sz w:val="24"/>
        </w:rPr>
        <w:t xml:space="preserve">    )</w:t>
      </w:r>
    </w:p>
    <w:p>
      <w:pPr>
        <w:spacing w:line="420" w:lineRule="exact"/>
        <w:jc w:val="both"/>
      </w:pPr>
      <w:r>
        <w:rPr>
          <w:rFonts w:ascii="Times New Roman" w:hAnsi="Times New Roman"/>
          <w:b w:val="0"/>
          <w:sz w:val="24"/>
        </w:rPr>
        <w:t xml:space="preserve">    # 2. Compute the gradient of the top predicted class for our input image</w:t>
      </w:r>
    </w:p>
    <w:p>
      <w:pPr>
        <w:spacing w:line="420" w:lineRule="exact"/>
        <w:jc w:val="both"/>
      </w:pPr>
      <w:r>
        <w:rPr>
          <w:rFonts w:ascii="Times New Roman" w:hAnsi="Times New Roman"/>
          <w:b w:val="0"/>
          <w:sz w:val="24"/>
        </w:rPr>
        <w:t xml:space="preserve">    with tf.GradientTape() as tape:</w:t>
      </w:r>
    </w:p>
    <w:p>
      <w:pPr>
        <w:spacing w:line="420" w:lineRule="exact"/>
        <w:jc w:val="both"/>
      </w:pPr>
      <w:r>
        <w:rPr>
          <w:rFonts w:ascii="Times New Roman" w:hAnsi="Times New Roman"/>
          <w:b w:val="0"/>
          <w:sz w:val="24"/>
        </w:rPr>
        <w:t xml:space="preserve">        last_conv_layer_output, preds = grad_model(img_array)</w:t>
      </w:r>
    </w:p>
    <w:p>
      <w:pPr>
        <w:spacing w:line="420" w:lineRule="exact"/>
        <w:jc w:val="both"/>
      </w:pPr>
      <w:r>
        <w:rPr>
          <w:rFonts w:ascii="Times New Roman" w:hAnsi="Times New Roman"/>
          <w:b w:val="0"/>
          <w:sz w:val="24"/>
        </w:rPr>
        <w:t xml:space="preserve">        if pred_index is None:</w:t>
      </w:r>
    </w:p>
    <w:p>
      <w:pPr>
        <w:spacing w:line="420" w:lineRule="exact"/>
        <w:jc w:val="both"/>
      </w:pPr>
      <w:r>
        <w:rPr>
          <w:rFonts w:ascii="Times New Roman" w:hAnsi="Times New Roman"/>
          <w:b w:val="0"/>
          <w:sz w:val="24"/>
        </w:rPr>
        <w:t xml:space="preserve">            pred_index = tf.argmax(preds[0])</w:t>
      </w:r>
    </w:p>
    <w:p>
      <w:pPr>
        <w:spacing w:line="420" w:lineRule="exact"/>
        <w:jc w:val="both"/>
      </w:pPr>
      <w:r>
        <w:rPr>
          <w:rFonts w:ascii="Times New Roman" w:hAnsi="Times New Roman"/>
          <w:b w:val="0"/>
          <w:sz w:val="24"/>
        </w:rPr>
        <w:t xml:space="preserve">        class_channel = preds[:, pred_index]</w:t>
      </w:r>
    </w:p>
    <w:p>
      <w:pPr>
        <w:spacing w:line="420" w:lineRule="exact"/>
        <w:jc w:val="both"/>
      </w:pPr>
      <w:r>
        <w:rPr>
          <w:rFonts w:ascii="Times New Roman" w:hAnsi="Times New Roman"/>
          <w:b w:val="0"/>
          <w:sz w:val="24"/>
        </w:rPr>
        <w:t xml:space="preserve">    # 3. This is the gradient of the output neuron with regard to the output feature map</w:t>
      </w:r>
    </w:p>
    <w:p>
      <w:pPr>
        <w:spacing w:line="420" w:lineRule="exact"/>
        <w:jc w:val="both"/>
      </w:pPr>
      <w:r>
        <w:rPr>
          <w:rFonts w:ascii="Times New Roman" w:hAnsi="Times New Roman"/>
          <w:b w:val="0"/>
          <w:sz w:val="24"/>
        </w:rPr>
        <w:t xml:space="preserve">    grads = tape.gradient(class_channel, last_conv_layer_output)</w:t>
      </w:r>
    </w:p>
    <w:p>
      <w:pPr>
        <w:spacing w:line="420" w:lineRule="exact"/>
        <w:jc w:val="both"/>
      </w:pPr>
      <w:r>
        <w:rPr>
          <w:rFonts w:ascii="Times New Roman" w:hAnsi="Times New Roman"/>
          <w:b w:val="0"/>
          <w:sz w:val="24"/>
        </w:rPr>
        <w:t xml:space="preserve">    # 4. This is a vector where each entry is the mean intensity of the gradient over a specific feature map channel</w:t>
      </w:r>
    </w:p>
    <w:p>
      <w:pPr>
        <w:spacing w:line="420" w:lineRule="exact"/>
        <w:jc w:val="both"/>
      </w:pPr>
      <w:r>
        <w:rPr>
          <w:rFonts w:ascii="Times New Roman" w:hAnsi="Times New Roman"/>
          <w:b w:val="0"/>
          <w:sz w:val="24"/>
        </w:rPr>
        <w:t xml:space="preserve">    pooled_grads = tf.reduce_mean(grads, axis=(0, 1, 2))</w:t>
      </w:r>
    </w:p>
    <w:p>
      <w:pPr>
        <w:spacing w:line="420" w:lineRule="exact"/>
        <w:jc w:val="both"/>
      </w:pPr>
      <w:r>
        <w:rPr>
          <w:rFonts w:ascii="Times New Roman" w:hAnsi="Times New Roman"/>
          <w:b w:val="0"/>
          <w:sz w:val="24"/>
        </w:rPr>
        <w:t xml:space="preserve">    # 5. Multiply each channel by 'how important this channel is' to the top predicted class</w:t>
      </w:r>
    </w:p>
    <w:p>
      <w:pPr>
        <w:spacing w:line="420" w:lineRule="exact"/>
        <w:jc w:val="both"/>
      </w:pPr>
      <w:r>
        <w:rPr>
          <w:rFonts w:ascii="Times New Roman" w:hAnsi="Times New Roman"/>
          <w:b w:val="0"/>
          <w:sz w:val="24"/>
        </w:rPr>
        <w:t xml:space="preserve">    last_conv_layer_output = last_conv_layer_output[0]</w:t>
      </w:r>
    </w:p>
    <w:p>
      <w:pPr>
        <w:spacing w:line="420" w:lineRule="exact"/>
        <w:jc w:val="both"/>
      </w:pPr>
      <w:r>
        <w:rPr>
          <w:rFonts w:ascii="Times New Roman" w:hAnsi="Times New Roman"/>
          <w:b w:val="0"/>
          <w:sz w:val="24"/>
        </w:rPr>
        <w:t xml:space="preserve">    heatmap = last_conv_layer_output @ pooled_grads[..., tf.newaxis]</w:t>
      </w:r>
    </w:p>
    <w:p>
      <w:pPr>
        <w:spacing w:line="420" w:lineRule="exact"/>
        <w:jc w:val="both"/>
      </w:pPr>
      <w:r>
        <w:rPr>
          <w:rFonts w:ascii="Times New Roman" w:hAnsi="Times New Roman"/>
          <w:b w:val="0"/>
          <w:sz w:val="24"/>
        </w:rPr>
        <w:t xml:space="preserve">    heatmap = tf.squeeze(heatmap)</w:t>
      </w:r>
    </w:p>
    <w:p>
      <w:pPr>
        <w:spacing w:line="420" w:lineRule="exact"/>
        <w:jc w:val="both"/>
      </w:pPr>
      <w:r>
        <w:rPr>
          <w:rFonts w:ascii="Times New Roman" w:hAnsi="Times New Roman"/>
          <w:b w:val="0"/>
          <w:sz w:val="24"/>
        </w:rPr>
        <w:t xml:space="preserve">    # 6. Normalize the heatmap between 0 and 1 via ReLU</w:t>
      </w:r>
    </w:p>
    <w:p>
      <w:pPr>
        <w:spacing w:line="420" w:lineRule="exact"/>
        <w:jc w:val="both"/>
      </w:pPr>
      <w:r>
        <w:rPr>
          <w:rFonts w:ascii="Times New Roman" w:hAnsi="Times New Roman"/>
          <w:b w:val="0"/>
          <w:sz w:val="24"/>
        </w:rPr>
        <w:t xml:space="preserve">    heatmap = tf.maximum(heatmap, 0) / tf.math.reduce_max(heatmap)</w:t>
      </w:r>
    </w:p>
    <w:p>
      <w:pPr>
        <w:spacing w:line="420" w:lineRule="exact"/>
        <w:jc w:val="both"/>
      </w:pPr>
      <w:r>
        <w:rPr>
          <w:rFonts w:ascii="Times New Roman" w:hAnsi="Times New Roman"/>
          <w:b w:val="0"/>
          <w:sz w:val="24"/>
        </w:rPr>
        <w:t xml:space="preserve">    return heatmap.numpy()</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