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1"/>
          <w:szCs w:val="21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3f7c8" w:val="clear"/>
          <w:rtl w:val="0"/>
        </w:rPr>
        <w:t xml:space="preserve">Backpedal: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The cabinet may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3f7c8" w:val="clear"/>
          <w:rtl w:val="0"/>
        </w:rPr>
        <w:t xml:space="preserve">backpedal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 on these commitments.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  <w:rtl w:val="0"/>
        </w:rPr>
        <w:t xml:space="preserve">Compound: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Salt is a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3f7c8" w:val="clear"/>
          <w:rtl w:val="0"/>
        </w:rPr>
        <w:t xml:space="preserve">compound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of sodium and chlorine.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  <w:rtl w:val="0"/>
        </w:rPr>
        <w:t xml:space="preserve">Caustic: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She's famous in the office for her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3f7c8" w:val="clear"/>
          <w:rtl w:val="0"/>
        </w:rPr>
        <w:t xml:space="preserve">caustic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wit.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1"/>
          <w:szCs w:val="21"/>
          <w:shd w:fill="e3f7c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  <w:rtl w:val="0"/>
        </w:rPr>
        <w:t xml:space="preserve">Voracious: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shd w:fill="e3f7c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3f7c8" w:val="clear"/>
          <w:rtl w:val="0"/>
        </w:rPr>
        <w:t xml:space="preserve">Shivam Singh was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  <w:rtl w:val="0"/>
        </w:rPr>
        <w:t xml:space="preserve">voracious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3f7c8" w:val="clear"/>
          <w:rtl w:val="0"/>
        </w:rPr>
        <w:t xml:space="preserve">book collector.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shd w:fill="e3f7c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3f7c8" w:val="clear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3f7c8" w:val="clear"/>
          <w:rtl w:val="0"/>
        </w:rPr>
        <w:t xml:space="preserve">Accost: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shd w:fill="e3f7c8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A man had 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e3f7c8" w:val="clear"/>
          <w:rtl w:val="0"/>
        </w:rPr>
        <w:t xml:space="preserve">accosted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3f7c8" w:val="clear"/>
          <w:rtl w:val="0"/>
        </w:rPr>
        <w:t xml:space="preserve">me in the street.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