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0" w:line="288" w:lineRule="auto"/>
        <w:rPr>
          <w:color w:val="222222"/>
          <w:sz w:val="26"/>
          <w:szCs w:val="26"/>
        </w:rPr>
      </w:pPr>
      <w:bookmarkStart w:colFirst="0" w:colLast="0" w:name="_d5dhptgk3iff" w:id="0"/>
      <w:bookmarkEnd w:id="0"/>
      <w:r w:rsidDel="00000000" w:rsidR="00000000" w:rsidRPr="00000000">
        <w:rPr>
          <w:color w:val="222222"/>
          <w:sz w:val="26"/>
          <w:szCs w:val="26"/>
          <w:rtl w:val="0"/>
        </w:rPr>
        <w:t xml:space="preserve">1. The adverbs and the adjectives in English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240" w:before="0" w:line="288" w:lineRule="auto"/>
        <w:rPr>
          <w:color w:val="222222"/>
          <w:sz w:val="26"/>
          <w:szCs w:val="26"/>
        </w:rPr>
      </w:pPr>
      <w:bookmarkStart w:colFirst="0" w:colLast="0" w:name="_jkziuq1qx6hq" w:id="1"/>
      <w:bookmarkEnd w:id="1"/>
      <w:r w:rsidDel="00000000" w:rsidR="00000000" w:rsidRPr="00000000">
        <w:rPr>
          <w:color w:val="222222"/>
          <w:sz w:val="26"/>
          <w:szCs w:val="26"/>
          <w:rtl w:val="0"/>
        </w:rPr>
        <w:t xml:space="preserve">Adjectives tell us something about a person or a thing. Adjectives can modify nouns (here: girl) or pronouns (here: she).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240" w:before="0" w:line="288" w:lineRule="auto"/>
        <w:rPr>
          <w:color w:val="222222"/>
          <w:sz w:val="26"/>
          <w:szCs w:val="26"/>
        </w:rPr>
      </w:pPr>
      <w:bookmarkStart w:colFirst="0" w:colLast="0" w:name="_cu4q53oy8xn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240" w:before="0" w:line="288" w:lineRule="auto"/>
        <w:rPr>
          <w:color w:val="222222"/>
          <w:sz w:val="26"/>
          <w:szCs w:val="26"/>
        </w:rPr>
      </w:pPr>
      <w:bookmarkStart w:colFirst="0" w:colLast="0" w:name="_atf4mgp7em0q" w:id="3"/>
      <w:bookmarkEnd w:id="3"/>
      <w:r w:rsidDel="00000000" w:rsidR="00000000" w:rsidRPr="00000000">
        <w:rPr>
          <w:color w:val="222222"/>
          <w:sz w:val="26"/>
          <w:szCs w:val="26"/>
          <w:rtl w:val="0"/>
        </w:rPr>
        <w:t xml:space="preserve">Adverbs tell us in what way someone does something. Adverbs can modify verbs (here: drive), adjectives or other adverbs.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after="240" w:before="0" w:line="288" w:lineRule="auto"/>
        <w:rPr>
          <w:color w:val="222222"/>
          <w:sz w:val="26"/>
          <w:szCs w:val="26"/>
        </w:rPr>
      </w:pPr>
      <w:bookmarkStart w:colFirst="0" w:colLast="0" w:name="_83zako30vxn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240" w:before="0" w:line="288" w:lineRule="auto"/>
        <w:rPr>
          <w:color w:val="222222"/>
          <w:sz w:val="26"/>
          <w:szCs w:val="26"/>
        </w:rPr>
      </w:pPr>
      <w:bookmarkStart w:colFirst="0" w:colLast="0" w:name="_2dqx84qsms1f" w:id="5"/>
      <w:bookmarkEnd w:id="5"/>
      <w:r w:rsidDel="00000000" w:rsidR="00000000" w:rsidRPr="00000000">
        <w:rPr>
          <w:color w:val="222222"/>
          <w:sz w:val="26"/>
          <w:szCs w:val="26"/>
          <w:rtl w:val="0"/>
        </w:rPr>
        <w:t xml:space="preserve">adjective</w:t>
        <w:tab/>
        <w:t xml:space="preserve">adverb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240" w:before="0" w:line="288" w:lineRule="auto"/>
        <w:rPr>
          <w:color w:val="222222"/>
          <w:sz w:val="26"/>
          <w:szCs w:val="26"/>
        </w:rPr>
      </w:pPr>
      <w:bookmarkStart w:colFirst="0" w:colLast="0" w:name="_ziamcl97pnt7" w:id="6"/>
      <w:bookmarkEnd w:id="6"/>
      <w:r w:rsidDel="00000000" w:rsidR="00000000" w:rsidRPr="00000000">
        <w:rPr>
          <w:color w:val="222222"/>
          <w:sz w:val="26"/>
          <w:szCs w:val="26"/>
          <w:rtl w:val="0"/>
        </w:rPr>
        <w:t xml:space="preserve">Mandy is a careful girl.</w:t>
        <w:tab/>
        <w:t xml:space="preserve">Mandy drives carefully.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240" w:before="0" w:line="288" w:lineRule="auto"/>
        <w:rPr>
          <w:color w:val="222222"/>
          <w:sz w:val="26"/>
          <w:szCs w:val="26"/>
        </w:rPr>
      </w:pPr>
      <w:bookmarkStart w:colFirst="0" w:colLast="0" w:name="_lzkko99otrmo" w:id="7"/>
      <w:bookmarkEnd w:id="7"/>
      <w:r w:rsidDel="00000000" w:rsidR="00000000" w:rsidRPr="00000000">
        <w:rPr>
          <w:color w:val="222222"/>
          <w:sz w:val="26"/>
          <w:szCs w:val="26"/>
          <w:rtl w:val="0"/>
        </w:rPr>
        <w:t xml:space="preserve">She is very careful.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spacing w:after="240" w:before="0" w:line="288" w:lineRule="auto"/>
        <w:rPr>
          <w:color w:val="222222"/>
          <w:sz w:val="26"/>
          <w:szCs w:val="26"/>
        </w:rPr>
      </w:pPr>
      <w:bookmarkStart w:colFirst="0" w:colLast="0" w:name="_hgo7jgoewdnx" w:id="8"/>
      <w:bookmarkEnd w:id="8"/>
      <w:r w:rsidDel="00000000" w:rsidR="00000000" w:rsidRPr="00000000">
        <w:rPr>
          <w:color w:val="222222"/>
          <w:sz w:val="26"/>
          <w:szCs w:val="26"/>
          <w:rtl w:val="0"/>
        </w:rPr>
        <w:t xml:space="preserve">She drives carefully.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after="240" w:before="0" w:line="288" w:lineRule="auto"/>
        <w:rPr>
          <w:color w:val="222222"/>
          <w:sz w:val="26"/>
          <w:szCs w:val="26"/>
        </w:rPr>
      </w:pPr>
      <w:bookmarkStart w:colFirst="0" w:colLast="0" w:name="_oeky5zju7r5g" w:id="9"/>
      <w:bookmarkEnd w:id="9"/>
      <w:r w:rsidDel="00000000" w:rsidR="00000000" w:rsidRPr="00000000">
        <w:rPr>
          <w:color w:val="222222"/>
          <w:sz w:val="26"/>
          <w:szCs w:val="26"/>
          <w:rtl w:val="0"/>
        </w:rPr>
        <w:t xml:space="preserve">Mandy is a careful driver. This sentence is about Mandy, the driver, so use the adjective.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after="240" w:before="0" w:line="288" w:lineRule="auto"/>
        <w:rPr>
          <w:color w:val="222222"/>
          <w:sz w:val="26"/>
          <w:szCs w:val="26"/>
        </w:rPr>
      </w:pPr>
      <w:bookmarkStart w:colFirst="0" w:colLast="0" w:name="_k4y5h7fr1y3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240" w:before="0" w:line="288" w:lineRule="auto"/>
        <w:rPr>
          <w:color w:val="222222"/>
          <w:sz w:val="26"/>
          <w:szCs w:val="26"/>
        </w:rPr>
      </w:pPr>
      <w:bookmarkStart w:colFirst="0" w:colLast="0" w:name="_6453k6r7e0pz" w:id="11"/>
      <w:bookmarkEnd w:id="11"/>
      <w:r w:rsidDel="00000000" w:rsidR="00000000" w:rsidRPr="00000000">
        <w:rPr>
          <w:color w:val="222222"/>
          <w:sz w:val="26"/>
          <w:szCs w:val="26"/>
          <w:rtl w:val="0"/>
        </w:rPr>
        <w:t xml:space="preserve">Mandy drives carefully. This sentence is about her way of driving, so use the adverb.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Form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Adjective + -ly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adjective</w:t>
        <w:tab/>
        <w:t xml:space="preserve">adverb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dangerous</w:t>
        <w:tab/>
        <w:t xml:space="preserve">dangerously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careful</w:t>
        <w:tab/>
        <w:t xml:space="preserve">  carefully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nice</w:t>
        <w:tab/>
        <w:t xml:space="preserve">nicely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horrible</w:t>
        <w:tab/>
        <w:t xml:space="preserve">horribly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easy</w:t>
        <w:tab/>
        <w:t xml:space="preserve">easily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electronic</w:t>
        <w:tab/>
        <w:t xml:space="preserve">electronically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Irregular forms: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adjective</w:t>
        <w:tab/>
        <w:t xml:space="preserve">adverb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good</w:t>
        <w:tab/>
        <w:t xml:space="preserve">well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fast</w:t>
        <w:tab/>
        <w:t xml:space="preserve">fast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hard</w:t>
        <w:tab/>
        <w:t xml:space="preserve">hard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the adjective ends in -y, change -y to -i. Then add -ly: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happy – happily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but: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shy – shyly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 the adjective ends in -le, the adverb ends in -ly: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terrible – terribly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the adjective ends in -e, then add -ly: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safe – safely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► Not all words ending in -ly are adverbs: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adjectives ending in -ly: friendly, silly, lonely, ugly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nouns, ending in -ly: ally, bully, Italy, melancholy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verbs, ending in -ly: apply, rely, supply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There is no adverb for an adjective ending in -ly.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 Use of adverbs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3.1. to modify verbs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handball team played badly last Saturday.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3.2. to modify adjectives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It was an extremely bad match.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3.3. to modify adverbs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handball team played extremely badly last Wednesday.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3.4. to modify quantities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There are quite a lot of people here.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3.5. to modify sentences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Unfortunately, the flight to Dallas had been cancelled.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4. Types of adverbs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4.1. Adverbs of manner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quickly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kindly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4.2. Adverbs of degree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very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rather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4.3. Adverbs of frequency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often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sometimes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4.4. Adverbs of time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now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4.5. Adverbs of place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here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nowhere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5. How do know whether to use an adjective or an adverb?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John is a careful driver. – In this sentences we say how John is – careful. If we want to say that the careful John did not drive the usual way yesterday – we have to use the adverb: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John did not drive carefully yesterday.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Here is another example: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am a slow walker. (How am I? → slow → adjective)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walk slowly. (How do I walk? → slowly → adverb)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6. Adjective or Adverb after special verbs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Both adjectives and adverbs may be used after look, smell and taste. Mind the change in meaning.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Here are two examples: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adjective</w:t>
        <w:tab/>
        <w:t xml:space="preserve">adverb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 pizza tastes good.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(How is the pizza?)</w:t>
        <w:tab/>
        <w:t xml:space="preserve">Jamie Oliver can taste well.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(How can Jamie Oliver taste?)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Peter's feet smell bad.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(How are his feet?)</w:t>
        <w:tab/>
        <w:t xml:space="preserve">Peter can smell badly.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(How can Peter smell?)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Do not get confused with good/well.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Linda looks good. (What type of person is she?)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Linda looks well. (How is Linda? – She may have been ill, but now she is fit again.)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How are you? – I'm fine, thank you./I'm good. (emotional state)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How are you? – I'm well, thank you. (physical state)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One can assume that in the second/third sentence the adverb well is used, but this is wrong – well can be an adjective (meaning fit/healthy), or an adverb of the adjective good.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Use the adjective when you say something about the person itself.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Use the adverb, when you want to say about the 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850.3937007874016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