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OpenEnv Hackathon Finale: National Winner Upgrade Plan</w:t>
      </w:r>
    </w:p>
    <w:p>
      <w:pPr>
        <w:pStyle w:val="MdParagraph"/>
      </w:pPr>
      <w:r>
        <w:t xml:space="preserve">To elevate your Round 1 </w:t>
      </w:r>
      <w:r>
        <w:rPr>
          <w:rStyle w:val="MdStrong"/>
          <w:b/>
          <w:bCs/>
        </w:rPr>
        <w:t xml:space="preserve">"Trust &amp; Safety Audit Environment"</w:t>
      </w:r>
      <w:r>
        <w:t xml:space="preserve"> into a national winning project, we must strategically integrate all four Round 2 themes, transforming it from a reactive detection system into a proactive, adaptive, and intelligent safety ecosystem. This plan outlines explicit additions and modifications to your existing GitHub repository, focusing on maximizing your score across all judging criteria, particularly </w:t>
      </w:r>
      <w:r>
        <w:rPr>
          <w:rStyle w:val="MdStrong"/>
          <w:b/>
          <w:bCs/>
        </w:rPr>
        <w:t xml:space="preserve">Environment Innovation (40%)</w:t>
      </w:r>
      <w:r>
        <w:t xml:space="preserve"> and </w:t>
      </w:r>
      <w:r>
        <w:rPr>
          <w:rStyle w:val="MdStrong"/>
          <w:b/>
          <w:bCs/>
        </w:rPr>
        <w:t xml:space="preserve">Storytelling (30%)</w:t>
      </w:r>
      <w: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Core Strategy: Evolve from Detection to Ecosystem Management</w:t>
      </w:r>
    </w:p>
    <w:p>
      <w:pPr>
        <w:pStyle w:val="MdParagraph"/>
      </w:pPr>
      <w:r>
        <w:t xml:space="preserve">Your Round 1 project successfully established a robust environment for auditing LLM Trust &amp; Safety. The key to Round 2 is to expand this foundation by introducing </w:t>
      </w:r>
      <w:r>
        <w:rPr>
          <w:rStyle w:val="MdStrong"/>
          <w:b/>
          <w:bCs/>
        </w:rPr>
        <w:t xml:space="preserve">dynamic interactions, long-term consequences, real-world context, and self-improving capabilities</w:t>
      </w:r>
      <w:r>
        <w:t xml:space="preserve">. This will demonstrate a deeper understanding of agentic AI and OpenEnv's potential.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Theme 1: Multi-Agent Interactions - "The Red-Teaming Coliseum 2.0"</w:t>
      </w:r>
    </w:p>
    <w:p>
      <w:pPr>
        <w:pStyle w:val="MdParagraph"/>
      </w:pPr>
      <w:r>
        <w:rPr>
          <w:rStyle w:val="MdStrong"/>
          <w:b/>
          <w:bCs/>
        </w:rPr>
        <w:t xml:space="preserve">Goal:</w:t>
      </w:r>
      <w:r>
        <w:t xml:space="preserve"> Transform your single-agent audit into a dynamic, adversarial game where your T&amp;S agent (Defender) actively protects a Target LLM from a sophisticated Red-Teamer agent (Attacker).</w:t>
      </w:r>
    </w:p>
    <w:p>
      <w:pPr>
        <w:pStyle w:val="MdSpace"/>
        <w:spacing w:before="0" w:after="60"/>
      </w:pPr>
    </w:p>
    <w:p>
      <w:pPr>
        <w:pStyle w:val="Heading3"/>
        <w:pStyle w:val="MdHeading3"/>
      </w:pPr>
      <w:r>
        <w:t xml:space="preserve">Explicit Additions to Your Repo:</w:t>
      </w:r>
    </w:p>
    <w:p>
      <w:pPr>
        <w:pStyle w:val="MdListItem"/>
        <w:numPr>
          <w:ilvl w:val="0"/>
          <w:numId w:val="2"/>
        </w:numPr>
      </w:pPr>
      <w:r>
        <w:rPr>
          <w:rStyle w:val="MdCode"/>
          <w:b/>
          <w:bCs/>
          <w:u w:val="single"/>
        </w:rPr>
        <w:t xml:space="preserve">agents/red_teamer_agent.py</w:t>
      </w:r>
      <w:r>
        <w:t xml:space="preserve">: Create a new agent that generates adversarial prompts. This agent should leverage your existing </w:t>
      </w:r>
      <w:r>
        <w:rPr>
          <w:rStyle w:val="MdCode"/>
          <w:u w:val="single"/>
        </w:rPr>
        <w:t xml:space="preserve">mutations.py</w:t>
      </w:r>
      <w:r>
        <w:t xml:space="preserve"> to create diverse and evolving jailbreak attempts. Its observation space would be the Target LLM's previous response, and its action space would be the next adversarial prompt.</w:t>
      </w:r>
    </w:p>
    <w:p>
      <w:pPr>
        <w:pStyle w:val="MdListItem"/>
        <w:numPr>
          <w:ilvl w:val="0"/>
          <w:numId w:val="2"/>
        </w:numPr>
      </w:pPr>
      <w:r>
        <w:rPr>
          <w:rStyle w:val="MdCode"/>
          <w:b/>
          <w:bCs/>
          <w:u w:val="single"/>
        </w:rPr>
        <w:t xml:space="preserve">agents/target_llm_agent.py</w:t>
      </w:r>
      <w:r>
        <w:t xml:space="preserve">: A simplified LLM agent that responds to prompts. This could be a mocked LLM or a small, fine-tuned model. Its role is to be the </w:t>
      </w:r>
      <w:r>
        <w:br/>
        <w:t xml:space="preserve">victim of the Red-Teamer and the subject of the Defender's protection.</w:t>
      </w:r>
    </w:p>
    <w:p>
      <w:pPr>
        <w:pStyle w:val="MdListItem"/>
        <w:numPr>
          <w:ilvl w:val="0"/>
          <w:numId w:val="2"/>
        </w:numPr>
      </w:pPr>
      <w:r>
        <w:rPr>
          <w:rStyle w:val="MdCode"/>
          <w:b/>
          <w:bCs/>
          <w:u w:val="single"/>
        </w:rPr>
        <w:t xml:space="preserve">environment.py</w:t>
      </w:r>
      <w:r>
        <w:rPr>
          <w:rStyle w:val="MdStrong"/>
          <w:b/>
          <w:bCs/>
        </w:rPr>
        <w:t xml:space="preserve"> Modifications</w:t>
      </w:r>
      <w:r>
        <w:t xml:space="preserve">: Update the </w:t>
      </w:r>
      <w:r>
        <w:rPr>
          <w:rStyle w:val="MdCode"/>
          <w:u w:val="single"/>
        </w:rPr>
        <w:t xml:space="preserve">step</w:t>
      </w:r>
      <w:r>
        <w:t xml:space="preserve"> function to orchestrate interactions between the three agents:</w:t>
      </w:r>
    </w:p>
    <w:p>
      <w:pPr>
        <w:pStyle w:val="MdListItem"/>
        <w:numPr>
          <w:ilvl w:val="1"/>
          <w:numId w:val="3"/>
        </w:numPr>
      </w:pPr>
      <w:r>
        <w:t xml:space="preserve">Red-Teamer generates attack.</w:t>
      </w:r>
    </w:p>
    <w:p>
      <w:pPr>
        <w:pStyle w:val="MdListItem"/>
        <w:numPr>
          <w:ilvl w:val="1"/>
          <w:numId w:val="3"/>
        </w:numPr>
      </w:pPr>
      <w:r>
        <w:t xml:space="preserve">Target LLM responds.</w:t>
      </w:r>
    </w:p>
    <w:p>
      <w:pPr>
        <w:pStyle w:val="MdListItem"/>
        <w:numPr>
          <w:ilvl w:val="1"/>
          <w:numId w:val="3"/>
        </w:numPr>
      </w:pPr>
      <w:r>
        <w:t xml:space="preserve">T&amp;S Analyst (your agent) audits the Target LLM's response.</w:t>
      </w:r>
    </w:p>
    <w:p>
      <w:pPr>
        <w:pStyle w:val="MdListItem"/>
        <w:numPr>
          <w:ilvl w:val="1"/>
          <w:numId w:val="3"/>
        </w:numPr>
      </w:pPr>
      <w:r>
        <w:t xml:space="preserve">Reward calculation now considers both successful blocks by the T&amp;S Analyst and successful jailbreaks by the Red-Teamer.</w:t>
      </w:r>
    </w:p>
    <w:p>
      <w:pPr>
        <w:pStyle w:val="MdListItem"/>
        <w:numPr>
          <w:ilvl w:val="0"/>
          <w:numId w:val="2"/>
        </w:numPr>
      </w:pPr>
      <w:r>
        <w:rPr>
          <w:rStyle w:val="MdStrong"/>
          <w:b/>
          <w:bCs/>
        </w:rPr>
        <w:t xml:space="preserve">Reward Model Refinement</w:t>
      </w:r>
      <w:r>
        <w:t xml:space="preserve">: Introduce a </w:t>
      </w:r>
      <w:r>
        <w:rPr>
          <w:rStyle w:val="MdStrong"/>
          <w:b/>
          <w:bCs/>
        </w:rPr>
        <w:t xml:space="preserve">Safety-Utility Tradeoff</w:t>
      </w:r>
      <w:r>
        <w:t xml:space="preserve"> metric. The T&amp;S Analyst is rewarded for blocking malicious content but penalized for false positives (blocking benign content) or over-refusal (being overly cautious and blocking too much). This adds a crucial layer of real-world complexity.</w:t>
      </w:r>
    </w:p>
    <w:p>
      <w:pPr>
        <w:pStyle w:val="MdSpace"/>
        <w:spacing w:before="0" w:after="60"/>
      </w:pPr>
    </w:p>
    <w:p>
      <w:pPr>
        <w:pStyle w:val="Heading3"/>
        <w:pStyle w:val="MdHeading3"/>
      </w:pPr>
      <w:r>
        <w:t xml:space="preserve">Why this wins:</w:t>
      </w:r>
    </w:p>
    <w:p>
      <w:pPr>
        <w:pStyle w:val="MdListItem"/>
        <w:numPr>
          <w:ilvl w:val="0"/>
          <w:numId w:val="3"/>
        </w:numPr>
      </w:pPr>
      <w:r>
        <w:rPr>
          <w:rStyle w:val="MdStrong"/>
          <w:b/>
          <w:bCs/>
        </w:rPr>
        <w:t xml:space="preserve">Environment Innovation (40%)</w:t>
      </w:r>
      <w:r>
        <w:t xml:space="preserve">: This creates a truly novel, dynamic, and challenging multi-agent environment, directly addressing the </w:t>
      </w:r>
      <w:r>
        <w:br/>
        <w:t xml:space="preserve">core of the hackathon theme. It demonstrates advanced agent behavior modeling and emergent strategic behavior.</w:t>
      </w:r>
    </w:p>
    <w:p>
      <w:pPr>
        <w:pStyle w:val="MdListItem"/>
        <w:numPr>
          <w:ilvl w:val="0"/>
          <w:numId w:val="3"/>
        </w:numPr>
      </w:pPr>
      <w:r>
        <w:rPr>
          <w:rStyle w:val="MdStrong"/>
          <w:b/>
          <w:bCs/>
        </w:rPr>
        <w:t xml:space="preserve">Storytelling (30%)</w:t>
      </w:r>
      <w:r>
        <w:t xml:space="preserve">: A live demo of a Red-Teamer trying to jailbreak an LLM, and your T&amp;S Analyst actively defending it, is incredibly engaging and easy to follow. It tells a compelling story of AI vs. AI for safety.</w:t>
      </w:r>
    </w:p>
    <w:p>
      <w:pPr>
        <w:pStyle w:val="MdListItem"/>
        <w:numPr>
          <w:ilvl w:val="0"/>
          <w:numId w:val="3"/>
        </w:numPr>
      </w:pPr>
      <w:r>
        <w:rPr>
          <w:rStyle w:val="MdStrong"/>
          <w:b/>
          <w:bCs/>
        </w:rPr>
        <w:t xml:space="preserve">Bonus Prizes</w:t>
      </w:r>
      <w:r>
        <w:t xml:space="preserve">: Directly aligns with the "Fleet AI. Scalable Oversight" sub-theme.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Theme 2: Long-Horizon Planning &amp; Instruction Following - "The Safety Ledger &amp; Policy Enforcer"</w:t>
      </w:r>
    </w:p>
    <w:p>
      <w:pPr>
        <w:pStyle w:val="MdParagraph"/>
      </w:pPr>
      <w:r>
        <w:rPr>
          <w:rStyle w:val="MdStrong"/>
          <w:b/>
          <w:bCs/>
        </w:rPr>
        <w:t xml:space="preserve">Goal:</w:t>
      </w:r>
      <w:r>
        <w:t xml:space="preserve"> Extend your T&amp;S agent to track and enforce safety policies over extended conversational trajectories, moving beyond single-turn decisions to understanding cumulative risk.</w:t>
      </w:r>
    </w:p>
    <w:p>
      <w:pPr>
        <w:pStyle w:val="MdSpace"/>
        <w:spacing w:before="0" w:after="60"/>
      </w:pPr>
    </w:p>
    <w:p>
      <w:pPr>
        <w:pStyle w:val="Heading3"/>
        <w:pStyle w:val="MdHeading3"/>
      </w:pPr>
      <w:r>
        <w:t xml:space="preserve">Explicit Additions to Your Repo:</w:t>
      </w:r>
    </w:p>
    <w:p>
      <w:pPr>
        <w:pStyle w:val="MdListItem"/>
        <w:numPr>
          <w:ilvl w:val="0"/>
          <w:numId w:val="2"/>
        </w:numPr>
      </w:pPr>
      <w:r>
        <w:rPr>
          <w:rStyle w:val="MdCode"/>
          <w:b/>
          <w:bCs/>
          <w:u w:val="single"/>
        </w:rPr>
        <w:t xml:space="preserve">long_horizon_manager.py</w:t>
      </w:r>
      <w:r>
        <w:t xml:space="preserve">: A new module that maintains a persistent "Safety Ledger" for each conversation session. This ledger would track:</w:t>
      </w:r>
    </w:p>
    <w:p>
      <w:pPr>
        <w:pStyle w:val="MdListItem"/>
        <w:numPr>
          <w:ilvl w:val="1"/>
          <w:numId w:val="3"/>
        </w:numPr>
      </w:pPr>
      <w:r>
        <w:rPr>
          <w:rStyle w:val="MdStrong"/>
          <w:b/>
          <w:bCs/>
        </w:rPr>
        <w:t xml:space="preserve">Cumulative Risk Score</w:t>
      </w:r>
      <w:r>
        <w:t xml:space="preserve">: Aggregates risk from individual turns. A low-risk turn (e.g., asking about chemicals) might become high-risk when combined with subsequent turns (e.g., asking about synthesis).</w:t>
      </w:r>
    </w:p>
    <w:p>
      <w:pPr>
        <w:pStyle w:val="MdListItem"/>
        <w:numPr>
          <w:ilvl w:val="1"/>
          <w:numId w:val="3"/>
        </w:numPr>
      </w:pPr>
      <w:r>
        <w:rPr>
          <w:rStyle w:val="MdStrong"/>
          <w:b/>
          <w:bCs/>
        </w:rPr>
        <w:t xml:space="preserve">Policy Violations History</w:t>
      </w:r>
      <w:r>
        <w:t xml:space="preserve">: Records past violations and near-violations.</w:t>
      </w:r>
    </w:p>
    <w:p>
      <w:pPr>
        <w:pStyle w:val="MdListItem"/>
        <w:numPr>
          <w:ilvl w:val="1"/>
          <w:numId w:val="3"/>
        </w:numPr>
      </w:pPr>
      <w:r>
        <w:rPr>
          <w:rStyle w:val="MdStrong"/>
          <w:b/>
          <w:bCs/>
        </w:rPr>
        <w:t xml:space="preserve">Contextual Keywords/Entities</w:t>
      </w:r>
      <w:r>
        <w:t xml:space="preserve">: Extracts and stores key entities or topics discussed over time.</w:t>
      </w:r>
    </w:p>
    <w:p>
      <w:pPr>
        <w:pStyle w:val="MdListItem"/>
        <w:numPr>
          <w:ilvl w:val="0"/>
          <w:numId w:val="2"/>
        </w:numPr>
      </w:pPr>
      <w:r>
        <w:rPr>
          <w:rStyle w:val="MdCode"/>
          <w:b/>
          <w:bCs/>
          <w:u w:val="single"/>
        </w:rPr>
        <w:t xml:space="preserve">environment.py</w:t>
      </w:r>
      <w:r>
        <w:rPr>
          <w:rStyle w:val="MdStrong"/>
          <w:b/>
          <w:bCs/>
        </w:rPr>
        <w:t xml:space="preserve"> Modifications</w:t>
      </w:r>
      <w:r>
        <w:t xml:space="preserve">: The </w:t>
      </w:r>
      <w:r>
        <w:rPr>
          <w:rStyle w:val="MdCode"/>
          <w:u w:val="single"/>
        </w:rPr>
        <w:t xml:space="preserve">AuditObservation</w:t>
      </w:r>
      <w:r>
        <w:t xml:space="preserve"> should now include a summary of the </w:t>
      </w:r>
      <w:r>
        <w:rPr>
          <w:rStyle w:val="MdCode"/>
          <w:u w:val="single"/>
        </w:rPr>
        <w:t xml:space="preserve">Safety Ledger</w:t>
      </w:r>
      <w:r>
        <w:t xml:space="preserve"> for the current session. The </w:t>
      </w:r>
      <w:r>
        <w:rPr>
          <w:rStyle w:val="MdCode"/>
          <w:u w:val="single"/>
        </w:rPr>
        <w:t xml:space="preserve">step</w:t>
      </w:r>
      <w:r>
        <w:t xml:space="preserve"> function would update this ledger based on the current turn and the T&amp;S Analyst's decision.</w:t>
      </w:r>
    </w:p>
    <w:p>
      <w:pPr>
        <w:pStyle w:val="MdListItem"/>
        <w:numPr>
          <w:ilvl w:val="0"/>
          <w:numId w:val="2"/>
        </w:numPr>
      </w:pPr>
      <w:r>
        <w:rPr>
          <w:rStyle w:val="MdStrong"/>
          <w:b/>
          <w:bCs/>
        </w:rPr>
        <w:t xml:space="preserve">Reward Model Refinement</w:t>
      </w:r>
      <w:r>
        <w:t xml:space="preserve">: Introduce delayed and sparse rewards. The agent receives a significant positive reward for successfully preventing a long-horizon attack (e.g., blocking the final step of a multi-turn data exfiltration attempt) and a large negative reward for failing to detect a cumulative risk that leads to a policy breach. This pushes beyond shallow next-token reasoning.</w:t>
      </w:r>
    </w:p>
    <w:p>
      <w:pPr>
        <w:pStyle w:val="MdListItem"/>
        <w:numPr>
          <w:ilvl w:val="0"/>
          <w:numId w:val="2"/>
        </w:numPr>
      </w:pPr>
      <w:r>
        <w:rPr>
          <w:rStyle w:val="MdStrong"/>
          <w:b/>
          <w:bCs/>
        </w:rPr>
        <w:t xml:space="preserve">Instruction Following</w:t>
      </w:r>
      <w:r>
        <w:t xml:space="preserve">: Integrate a dynamic "Policy Document" (e.g., a Markdown file) that the T&amp;S Analyst agent must "read" and interpret. The agent's ability to follow complex, multi-step instructions from this document to update its internal risk assessment would be a key demonstration.</w:t>
      </w:r>
    </w:p>
    <w:p>
      <w:pPr>
        <w:pStyle w:val="MdSpace"/>
        <w:spacing w:before="0" w:after="60"/>
      </w:pPr>
    </w:p>
    <w:p>
      <w:pPr>
        <w:pStyle w:val="Heading3"/>
        <w:pStyle w:val="MdHeading3"/>
      </w:pPr>
      <w:r>
        <w:t xml:space="preserve">Why this wins:</w:t>
      </w:r>
    </w:p>
    <w:p>
      <w:pPr>
        <w:pStyle w:val="MdListItem"/>
        <w:numPr>
          <w:ilvl w:val="0"/>
          <w:numId w:val="3"/>
        </w:numPr>
      </w:pPr>
      <w:r>
        <w:rPr>
          <w:rStyle w:val="MdStrong"/>
          <w:b/>
          <w:bCs/>
        </w:rPr>
        <w:t xml:space="preserve">Environment Innovation (40%)</w:t>
      </w:r>
      <w:r>
        <w:t xml:space="preserve">: This introduces a novel challenge of state tracking and long-term reasoning, pushing the boundaries of current LLM capabilities. It directly addresses the "deep, multi-step reasoning with sparse or delayed rewards" aspect of the theme.</w:t>
      </w:r>
    </w:p>
    <w:p>
      <w:pPr>
        <w:pStyle w:val="MdListItem"/>
        <w:numPr>
          <w:ilvl w:val="0"/>
          <w:numId w:val="3"/>
        </w:numPr>
      </w:pPr>
      <w:r>
        <w:rPr>
          <w:rStyle w:val="MdStrong"/>
          <w:b/>
          <w:bCs/>
        </w:rPr>
        <w:t xml:space="preserve">Showing Improvement in Rewards (20%)</w:t>
      </w:r>
      <w:r>
        <w:t xml:space="preserve">: Demonstrating how your agent learns to anticipate and prevent long-horizon threats, with reward curves reflecting this complex learning, will be highly impactful.</w:t>
      </w:r>
    </w:p>
    <w:p>
      <w:pPr>
        <w:pStyle w:val="MdListItem"/>
        <w:numPr>
          <w:ilvl w:val="0"/>
          <w:numId w:val="3"/>
        </w:numPr>
      </w:pPr>
      <w:r>
        <w:rPr>
          <w:rStyle w:val="MdStrong"/>
          <w:b/>
          <w:bCs/>
        </w:rPr>
        <w:t xml:space="preserve">Bonus Prizes</w:t>
      </w:r>
      <w:r>
        <w:t xml:space="preserve">: Aligns with the "Scale AI. Environments for long horizon workflows for non-code use cases within a business setting" sub-theme, positioning your T&amp;S agent as a crucial component in enterprise risk management.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Theme 3: World Modeling across Professional and Personal Tasks - "The Adaptive Compliance Officer"</w:t>
      </w:r>
    </w:p>
    <w:p>
      <w:pPr>
        <w:pStyle w:val="MdParagraph"/>
      </w:pPr>
      <w:r>
        <w:rPr>
          <w:rStyle w:val="MdStrong"/>
          <w:b/>
          <w:bCs/>
        </w:rPr>
        <w:t xml:space="preserve">Goal:</w:t>
      </w:r>
      <w:r>
        <w:t xml:space="preserve"> Enable your T&amp;S agent to interact with external tools and dynamic systems, adapting its behavior based on real-world context and evolving policies.</w:t>
      </w:r>
    </w:p>
    <w:p>
      <w:pPr>
        <w:pStyle w:val="MdSpace"/>
        <w:spacing w:before="0" w:after="60"/>
      </w:pPr>
    </w:p>
    <w:p>
      <w:pPr>
        <w:pStyle w:val="Heading3"/>
        <w:pStyle w:val="MdHeading3"/>
      </w:pPr>
      <w:r>
        <w:t xml:space="preserve">Explicit Additions to Your Repo:</w:t>
      </w:r>
    </w:p>
    <w:p>
      <w:pPr>
        <w:pStyle w:val="MdListItem"/>
        <w:numPr>
          <w:ilvl w:val="0"/>
          <w:numId w:val="2"/>
        </w:numPr>
      </w:pPr>
      <w:r>
        <w:rPr>
          <w:rStyle w:val="MdCode"/>
          <w:b/>
          <w:bCs/>
          <w:u w:val="single"/>
        </w:rPr>
        <w:t xml:space="preserve">tools/</w:t>
      </w:r>
      <w:r>
        <w:rPr>
          <w:rStyle w:val="MdStrong"/>
          <w:b/>
          <w:bCs/>
        </w:rPr>
        <w:t xml:space="preserve"> Directory</w:t>
      </w:r>
      <w:r>
        <w:t xml:space="preserve">: Create a new directory for external tools that your T&amp;S agent can invoke. Examples:</w:t>
      </w:r>
    </w:p>
    <w:p>
      <w:pPr>
        <w:pStyle w:val="MdListItem"/>
        <w:numPr>
          <w:ilvl w:val="1"/>
          <w:numId w:val="3"/>
        </w:numPr>
      </w:pPr>
      <w:r>
        <w:rPr>
          <w:rStyle w:val="MdCode"/>
          <w:b/>
          <w:bCs/>
          <w:u w:val="single"/>
        </w:rPr>
        <w:t xml:space="preserve">tools/permission_checker.py</w:t>
      </w:r>
      <w:r>
        <w:t xml:space="preserve">: Simulates checking a user's access rights in a corporate database.</w:t>
      </w:r>
    </w:p>
    <w:p>
      <w:pPr>
        <w:pStyle w:val="MdListItem"/>
        <w:numPr>
          <w:ilvl w:val="1"/>
          <w:numId w:val="3"/>
        </w:numPr>
      </w:pPr>
      <w:r>
        <w:rPr>
          <w:rStyle w:val="MdCode"/>
          <w:b/>
          <w:bCs/>
          <w:u w:val="single"/>
        </w:rPr>
        <w:t xml:space="preserve">tools/policy_lookup.py</w:t>
      </w:r>
      <w:r>
        <w:t xml:space="preserve">: An API or function that queries a simulated, dynamic "Company Policy" database. This database can change mid-episode to simulate "Schema Drift."</w:t>
      </w:r>
    </w:p>
    <w:p>
      <w:pPr>
        <w:pStyle w:val="MdListItem"/>
        <w:numPr>
          <w:ilvl w:val="1"/>
          <w:numId w:val="3"/>
        </w:numPr>
      </w:pPr>
      <w:r>
        <w:rPr>
          <w:rStyle w:val="MdCode"/>
          <w:b/>
          <w:bCs/>
          <w:u w:val="single"/>
        </w:rPr>
        <w:t xml:space="preserve">tools/jira_status_checker.py</w:t>
      </w:r>
      <w:r>
        <w:t xml:space="preserve">: Simulates checking the sensitivity of a project in a Jira-like system.</w:t>
      </w:r>
    </w:p>
    <w:p>
      <w:pPr>
        <w:pStyle w:val="MdListItem"/>
        <w:numPr>
          <w:ilvl w:val="0"/>
          <w:numId w:val="2"/>
        </w:numPr>
      </w:pPr>
      <w:r>
        <w:rPr>
          <w:rStyle w:val="MdCode"/>
          <w:b/>
          <w:bCs/>
          <w:u w:val="single"/>
        </w:rPr>
        <w:t xml:space="preserve">environment.py</w:t>
      </w:r>
      <w:r>
        <w:rPr>
          <w:rStyle w:val="MdStrong"/>
          <w:b/>
          <w:bCs/>
        </w:rPr>
        <w:t xml:space="preserve"> Modifications</w:t>
      </w:r>
      <w:r>
        <w:t xml:space="preserve">: The </w:t>
      </w:r>
      <w:r>
        <w:rPr>
          <w:rStyle w:val="MdCode"/>
          <w:u w:val="single"/>
        </w:rPr>
        <w:t xml:space="preserve">AuditObservation</w:t>
      </w:r>
      <w:r>
        <w:t xml:space="preserve"> should include a </w:t>
      </w:r>
      <w:r>
        <w:rPr>
          <w:rStyle w:val="MdCode"/>
          <w:u w:val="single"/>
        </w:rPr>
        <w:t xml:space="preserve">tool_output</w:t>
      </w:r>
      <w:r>
        <w:t xml:space="preserve"> field. The </w:t>
      </w:r>
      <w:r>
        <w:rPr>
          <w:rStyle w:val="MdCode"/>
          <w:u w:val="single"/>
        </w:rPr>
        <w:t xml:space="preserve">step</w:t>
      </w:r>
      <w:r>
        <w:t xml:space="preserve"> function should allow the T&amp;S Analyst to choose an action that involves using one of these tools, and the environment would return the tool's output.</w:t>
      </w:r>
    </w:p>
    <w:p>
      <w:pPr>
        <w:pStyle w:val="MdListItem"/>
        <w:numPr>
          <w:ilvl w:val="0"/>
          <w:numId w:val="2"/>
        </w:numPr>
      </w:pPr>
      <w:r>
        <w:rPr>
          <w:rStyle w:val="MdStrong"/>
          <w:b/>
          <w:bCs/>
        </w:rPr>
        <w:t xml:space="preserve">Dynamic World Model</w:t>
      </w:r>
      <w:r>
        <w:t xml:space="preserve">: Implement a mechanism where the environment can dynamically alter its state (e.g., change a user's permissions, update a policy, mark a project as sensitive) mid-episode. The T&amp;S Analyst must learn to query these changes and adapt its decisions.</w:t>
      </w:r>
    </w:p>
    <w:p>
      <w:pPr>
        <w:pStyle w:val="MdListItem"/>
        <w:numPr>
          <w:ilvl w:val="0"/>
          <w:numId w:val="2"/>
        </w:numPr>
      </w:pPr>
      <w:r>
        <w:rPr>
          <w:rStyle w:val="MdStrong"/>
          <w:b/>
          <w:bCs/>
        </w:rPr>
        <w:t xml:space="preserve">Reward Model Refinement</w:t>
      </w:r>
      <w:r>
        <w:t xml:space="preserve">: Rewards are now tied to the agent's ability to correctly use tools and adapt to changing world states. Penalties for incorrect tool usage or failure to adapt to policy changes.</w:t>
      </w:r>
    </w:p>
    <w:p>
      <w:pPr>
        <w:pStyle w:val="MdSpace"/>
        <w:spacing w:before="0" w:after="60"/>
      </w:pPr>
    </w:p>
    <w:p>
      <w:pPr>
        <w:pStyle w:val="Heading3"/>
        <w:pStyle w:val="MdHeading3"/>
      </w:pPr>
      <w:r>
        <w:t xml:space="preserve">Why this wins:</w:t>
      </w:r>
    </w:p>
    <w:p>
      <w:pPr>
        <w:pStyle w:val="MdListItem"/>
        <w:numPr>
          <w:ilvl w:val="0"/>
          <w:numId w:val="3"/>
        </w:numPr>
      </w:pPr>
      <w:r>
        <w:rPr>
          <w:rStyle w:val="MdStrong"/>
          <w:b/>
          <w:bCs/>
        </w:rPr>
        <w:t xml:space="preserve">Environment Innovation (40%)</w:t>
      </w:r>
      <w:r>
        <w:t xml:space="preserve">: This creates a highly realistic and challenging environment where the agent performs "real hard work" by interacting with dynamic external systems, strengthening causal reasoning and persistent world models.</w:t>
      </w:r>
    </w:p>
    <w:p>
      <w:pPr>
        <w:pStyle w:val="MdListItem"/>
        <w:numPr>
          <w:ilvl w:val="0"/>
          <w:numId w:val="3"/>
        </w:numPr>
      </w:pPr>
      <w:r>
        <w:rPr>
          <w:rStyle w:val="MdStrong"/>
          <w:b/>
          <w:bCs/>
        </w:rPr>
        <w:t xml:space="preserve">Reflect Real-World Complexity</w:t>
      </w:r>
      <w:r>
        <w:t xml:space="preserve">: Directly addresses the need for agents to handle "real interaction with tools, APIs, or dynamic systems" and "Schema Drift."</w:t>
      </w:r>
    </w:p>
    <w:p>
      <w:pPr>
        <w:pStyle w:val="MdListItem"/>
        <w:numPr>
          <w:ilvl w:val="0"/>
          <w:numId w:val="3"/>
        </w:numPr>
      </w:pPr>
      <w:r>
        <w:rPr>
          <w:rStyle w:val="MdStrong"/>
          <w:b/>
          <w:bCs/>
        </w:rPr>
        <w:t xml:space="preserve">Bonus Prizes</w:t>
      </w:r>
      <w:r>
        <w:t xml:space="preserve">: Directly aligns with "Scaler AI Labs. Multi-App RL Environment for Enterprise Workflows" and "Patronus AI. Consumer Workflows with Schema Drift."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Theme 4: Self-Improving Agent Systems - "The Adaptive Curriculum Generator"</w:t>
      </w:r>
    </w:p>
    <w:p>
      <w:pPr>
        <w:pStyle w:val="MdParagraph"/>
      </w:pPr>
      <w:r>
        <w:rPr>
          <w:rStyle w:val="MdStrong"/>
          <w:b/>
          <w:bCs/>
        </w:rPr>
        <w:t xml:space="preserve">Goal:</w:t>
      </w:r>
      <w:r>
        <w:t xml:space="preserve"> Enable your T&amp;S agent to generate new challenges for itself, escalate difficulty, and improve through adaptive curricula, demonstrating recursive skill amplification.</w:t>
      </w:r>
    </w:p>
    <w:p>
      <w:pPr>
        <w:pStyle w:val="MdSpace"/>
        <w:spacing w:before="0" w:after="60"/>
      </w:pPr>
    </w:p>
    <w:p>
      <w:pPr>
        <w:pStyle w:val="Heading3"/>
        <w:pStyle w:val="MdHeading3"/>
      </w:pPr>
      <w:r>
        <w:t xml:space="preserve">Explicit Additions to Your Repo:</w:t>
      </w:r>
    </w:p>
    <w:p>
      <w:pPr>
        <w:pStyle w:val="MdListItem"/>
        <w:numPr>
          <w:ilvl w:val="0"/>
          <w:numId w:val="2"/>
        </w:numPr>
      </w:pPr>
      <w:r>
        <w:rPr>
          <w:rStyle w:val="MdCode"/>
          <w:b/>
          <w:bCs/>
          <w:u w:val="single"/>
        </w:rPr>
        <w:t xml:space="preserve">curriculum_generator.py</w:t>
      </w:r>
      <w:r>
        <w:t xml:space="preserve">: A new module that, based on the T&amp;S Analyst's performance, generates new and more challenging adversarial scenarios for the Red-Teamer agent. This could involve:</w:t>
      </w:r>
    </w:p>
    <w:p>
      <w:pPr>
        <w:pStyle w:val="MdListItem"/>
        <w:numPr>
          <w:ilvl w:val="1"/>
          <w:numId w:val="3"/>
        </w:numPr>
      </w:pPr>
      <w:r>
        <w:rPr>
          <w:rStyle w:val="MdStrong"/>
          <w:b/>
          <w:bCs/>
        </w:rPr>
        <w:t xml:space="preserve">Difficulty Escalation</w:t>
      </w:r>
      <w:r>
        <w:t xml:space="preserve">: If the T&amp;S Analyst consistently blocks simple jailbreaks, the generator creates more complex multi-mutation attacks.</w:t>
      </w:r>
    </w:p>
    <w:p>
      <w:pPr>
        <w:pStyle w:val="MdListItem"/>
        <w:numPr>
          <w:ilvl w:val="1"/>
          <w:numId w:val="3"/>
        </w:numPr>
      </w:pPr>
      <w:r>
        <w:rPr>
          <w:rStyle w:val="MdStrong"/>
          <w:b/>
          <w:bCs/>
        </w:rPr>
        <w:t xml:space="preserve">Targeted Challenge Generation</w:t>
      </w:r>
      <w:r>
        <w:t xml:space="preserve">: If the T&amp;S Analyst struggles with a specific type of data exfiltration, the generator creates more scenarios focusing on that vulnerability.</w:t>
      </w:r>
    </w:p>
    <w:p>
      <w:pPr>
        <w:pStyle w:val="MdListItem"/>
        <w:numPr>
          <w:ilvl w:val="0"/>
          <w:numId w:val="2"/>
        </w:numPr>
      </w:pPr>
      <w:r>
        <w:rPr>
          <w:rStyle w:val="MdCode"/>
          <w:b/>
          <w:bCs/>
          <w:u w:val="single"/>
        </w:rPr>
        <w:t xml:space="preserve">environment.py</w:t>
      </w:r>
      <w:r>
        <w:rPr>
          <w:rStyle w:val="MdStrong"/>
          <w:b/>
          <w:bCs/>
        </w:rPr>
        <w:t xml:space="preserve"> Modifications</w:t>
      </w:r>
      <w:r>
        <w:t xml:space="preserve">: The </w:t>
      </w:r>
      <w:r>
        <w:rPr>
          <w:rStyle w:val="MdCode"/>
          <w:u w:val="single"/>
        </w:rPr>
        <w:t xml:space="preserve">reset</w:t>
      </w:r>
      <w:r>
        <w:t xml:space="preserve"> function can now take parameters from the </w:t>
      </w:r>
      <w:r>
        <w:rPr>
          <w:rStyle w:val="MdCode"/>
          <w:u w:val="single"/>
        </w:rPr>
        <w:t xml:space="preserve">curriculum_generator</w:t>
      </w:r>
      <w:r>
        <w:t xml:space="preserve"> to dynamically set the difficulty and type of the next episode.</w:t>
      </w:r>
    </w:p>
    <w:p>
      <w:pPr>
        <w:pStyle w:val="MdListItem"/>
        <w:numPr>
          <w:ilvl w:val="0"/>
          <w:numId w:val="2"/>
        </w:numPr>
      </w:pPr>
      <w:r>
        <w:rPr>
          <w:rStyle w:val="MdStrong"/>
          <w:b/>
          <w:bCs/>
        </w:rPr>
        <w:t xml:space="preserve">Self-Play Loop</w:t>
      </w:r>
      <w:r>
        <w:t xml:space="preserve">: Implement a feedback loop where the T&amp;S Analyst's performance informs the </w:t>
      </w:r>
      <w:r>
        <w:rPr>
          <w:rStyle w:val="MdCode"/>
          <w:u w:val="single"/>
        </w:rPr>
        <w:t xml:space="preserve">curriculum_generator</w:t>
      </w:r>
      <w:r>
        <w:t xml:space="preserve">, which then creates new training episodes. This demonstrates the agent's ability to drive its own capability growth.</w:t>
      </w:r>
    </w:p>
    <w:p>
      <w:pPr>
        <w:pStyle w:val="MdListItem"/>
        <w:numPr>
          <w:ilvl w:val="0"/>
          <w:numId w:val="2"/>
        </w:numPr>
      </w:pPr>
      <w:r>
        <w:rPr>
          <w:rStyle w:val="MdStrong"/>
          <w:b/>
          <w:bCs/>
        </w:rPr>
        <w:t xml:space="preserve">Reward Model Refinement</w:t>
      </w:r>
      <w:r>
        <w:t xml:space="preserve">: Rewards are now also tied to the agent's ability to master increasingly difficult challenges generated by the curriculum. Progress is measured not just by performance on fixed tasks, but by the ability to handle a continuously evolving threat landscape.</w:t>
      </w:r>
    </w:p>
    <w:p>
      <w:pPr>
        <w:pStyle w:val="MdSpace"/>
        <w:spacing w:before="0" w:after="60"/>
      </w:pPr>
    </w:p>
    <w:p>
      <w:pPr>
        <w:pStyle w:val="Heading3"/>
        <w:pStyle w:val="MdHeading3"/>
      </w:pPr>
      <w:r>
        <w:t xml:space="preserve">Why this wins:</w:t>
      </w:r>
    </w:p>
    <w:p>
      <w:pPr>
        <w:pStyle w:val="MdListItem"/>
        <w:numPr>
          <w:ilvl w:val="0"/>
          <w:numId w:val="3"/>
        </w:numPr>
      </w:pPr>
      <w:r>
        <w:rPr>
          <w:rStyle w:val="MdStrong"/>
          <w:b/>
          <w:bCs/>
        </w:rPr>
        <w:t xml:space="preserve">Environment Innovation (40%)</w:t>
      </w:r>
      <w:r>
        <w:t xml:space="preserve">: This is the most "out-of-the-box" and innovative theme, showcasing an environment where the agent actively contributes to its own training curriculum. It demonstrates recursive skill amplification.</w:t>
      </w:r>
    </w:p>
    <w:p>
      <w:pPr>
        <w:pStyle w:val="MdListItem"/>
        <w:numPr>
          <w:ilvl w:val="0"/>
          <w:numId w:val="3"/>
        </w:numPr>
      </w:pPr>
      <w:r>
        <w:rPr>
          <w:rStyle w:val="MdStrong"/>
          <w:b/>
          <w:bCs/>
        </w:rPr>
        <w:t xml:space="preserve">Storytelling (30%)</w:t>
      </w:r>
      <w:r>
        <w:t xml:space="preserve">: The narrative of an AI agent learning to challenge itself and improve its own safety capabilities is incredibly powerful and forward-thinking.</w:t>
      </w:r>
    </w:p>
    <w:p>
      <w:pPr>
        <w:pStyle w:val="MdListItem"/>
        <w:numPr>
          <w:ilvl w:val="0"/>
          <w:numId w:val="3"/>
        </w:numPr>
      </w:pPr>
      <w:r>
        <w:rPr>
          <w:rStyle w:val="MdStrong"/>
          <w:b/>
          <w:bCs/>
        </w:rPr>
        <w:t xml:space="preserve">Bonus Prizes</w:t>
      </w:r>
      <w:r>
        <w:t xml:space="preserve">: Directly aligns with "Snorkel AI. Simulated Experts-in-the-Loop" by having the curriculum generator act as an adaptive expert providing new challenges.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Overall Recommendations for a National Winner:</w:t>
      </w:r>
    </w:p>
    <w:p>
      <w:pPr>
        <w:pStyle w:val="MdListItem"/>
        <w:numPr>
          <w:ilvl w:val="0"/>
          <w:numId w:val="2"/>
        </w:numPr>
      </w:pPr>
      <w:r>
        <w:rPr>
          <w:rStyle w:val="MdStrong"/>
          <w:b/>
          <w:bCs/>
        </w:rPr>
        <w:t xml:space="preserve">Prioritize Integration</w:t>
      </w:r>
      <w:r>
        <w:t xml:space="preserve">: While each theme is powerful, the most impactful approach is to </w:t>
      </w:r>
      <w:r>
        <w:rPr>
          <w:rStyle w:val="MdStrong"/>
          <w:b/>
          <w:bCs/>
        </w:rPr>
        <w:t xml:space="preserve">integrate elements from all four</w:t>
      </w:r>
      <w:r>
        <w:t xml:space="preserve"> into a cohesive, advanced environment. For instance, the Red-Teaming Coliseum (Multi-Agent) could use the Safety Ledger (Long-Horizon) to track cumulative risk, interact with Policy Tools (World Modeling), and have its adversarial scenarios generated by the Adaptive Curriculum (Self-Improvement).</w:t>
      </w:r>
    </w:p>
    <w:p>
      <w:pPr>
        <w:pStyle w:val="MdListItem"/>
        <w:numPr>
          <w:ilvl w:val="0"/>
          <w:numId w:val="2"/>
        </w:numPr>
      </w:pPr>
      <w:r>
        <w:rPr>
          <w:rStyle w:val="MdStrong"/>
          <w:b/>
          <w:bCs/>
        </w:rPr>
        <w:t xml:space="preserve">Clear Documentation</w:t>
      </w:r>
      <w:r>
        <w:t xml:space="preserve">: Ensure your </w:t>
      </w:r>
      <w:r>
        <w:rPr>
          <w:rStyle w:val="MdCode"/>
          <w:u w:val="single"/>
        </w:rPr>
        <w:t xml:space="preserve">README.md</w:t>
      </w:r>
      <w:r>
        <w:t xml:space="preserve"> clearly articulates how your environment addresses each of the four themes and the specific judging criteria. Use diagrams to illustrate the multi-agent interactions and the long-horizon state tracking.</w:t>
      </w:r>
    </w:p>
    <w:p>
      <w:pPr>
        <w:pStyle w:val="MdListItem"/>
        <w:numPr>
          <w:ilvl w:val="0"/>
          <w:numId w:val="2"/>
        </w:numPr>
      </w:pPr>
      <w:r>
        <w:rPr>
          <w:rStyle w:val="MdStrong"/>
          <w:b/>
          <w:bCs/>
        </w:rPr>
        <w:t xml:space="preserve">Engaging Demo</w:t>
      </w:r>
      <w:r>
        <w:t xml:space="preserve">: For your 3-minute pitch, focus on the "story." Show, don't just tell. Demonstrate the Red-Teamer attacking, your T&amp;S agent making a complex decision (perhaps involving a tool lookup), and how it prevents a long-horizon threat. Visualize the Safety Ledger's evolution.</w:t>
      </w:r>
    </w:p>
    <w:p>
      <w:pPr>
        <w:pStyle w:val="MdListItem"/>
        <w:numPr>
          <w:ilvl w:val="0"/>
          <w:numId w:val="2"/>
        </w:numPr>
      </w:pPr>
      <w:r>
        <w:rPr>
          <w:rStyle w:val="MdStrong"/>
          <w:b/>
          <w:bCs/>
        </w:rPr>
        <w:t xml:space="preserve">Measurable Outcomes</w:t>
      </w:r>
      <w:r>
        <w:t xml:space="preserve">: Provide clear metrics (reward curves, false positive/negative rates, adaptation speed to new policies/attacks) that demonstrate the agent's improvement and the environment's ability to test complex behaviors.</w:t>
      </w:r>
    </w:p>
    <w:p>
      <w:pPr>
        <w:pStyle w:val="MdListItem"/>
        <w:numPr>
          <w:ilvl w:val="0"/>
          <w:numId w:val="2"/>
        </w:numPr>
      </w:pPr>
      <w:r>
        <w:rPr>
          <w:rStyle w:val="MdStrong"/>
          <w:b/>
          <w:bCs/>
        </w:rPr>
        <w:t xml:space="preserve">Leverage OpenEnv Features</w:t>
      </w:r>
      <w:r>
        <w:t xml:space="preserve">: Highlight your use of OpenEnv's latest features, deployment capabilities, and scaling mechanisms.</w:t>
      </w:r>
    </w:p>
    <w:p>
      <w:pPr>
        <w:pStyle w:val="MdSpace"/>
        <w:spacing w:before="0" w:after="60"/>
      </w:pPr>
    </w:p>
    <w:p>
      <w:pPr>
        <w:pStyle w:val="MdParagraph"/>
      </w:pPr>
      <w:r>
        <w:t xml:space="preserve">By implementing these additions, you will not only meet the hackathon requirements but also demonstrate a profound understanding of agentic AI, creating a project that stands out as truly innovative and impactful. Good luck!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2026-04-19T16:43:22.474Z</dcterms:created>
  <dcterms:modified xsi:type="dcterms:W3CDTF">2026-04-19T16:43:22.474Z</dcterms:modified>
</cp:coreProperties>
</file>

<file path=docProps/custom.xml><?xml version="1.0" encoding="utf-8"?>
<Properties xmlns="http://schemas.openxmlformats.org/officeDocument/2006/custom-properties" xmlns:vt="http://schemas.openxmlformats.org/officeDocument/2006/docPropsVTypes"/>
</file>