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pPr>
      <w:r>
        <w:t xml:space="preserve"/>
      </w:r>
    </w:p>
    <w:p>
      <w:pPr>
        <w:jc w:val="center"/>
      </w:pPr>
      <w:r>
        <w:rPr>
          <w:rFonts w:ascii="Arial" w:cs="Arial" w:eastAsia="Arial" w:hAnsi="Arial"/>
          <w:b/>
          <w:bCs/>
          <w:color w:val="145A32"/>
          <w:sz w:val="80"/>
          <w:szCs w:val="80"/>
        </w:rPr>
        <w:t xml:space="preserve">MIRROR</w:t>
      </w:r>
    </w:p>
    <w:p>
      <w:pPr>
        <w:jc w:val="center"/>
      </w:pPr>
      <w:r>
        <w:rPr>
          <w:rFonts w:ascii="Arial" w:cs="Arial" w:eastAsia="Arial" w:hAnsi="Arial"/>
          <w:color w:val="1E8449"/>
          <w:sz w:val="36"/>
          <w:szCs w:val="36"/>
        </w:rPr>
        <w:t xml:space="preserve">The Job Seeker's Reality Check App</w:t>
      </w:r>
    </w:p>
    <w:p>
      <w:pPr>
        <w:spacing w:after="120"/>
      </w:pPr>
      <w:r>
        <w:t xml:space="preserve"/>
      </w:r>
    </w:p>
    <w:p>
      <w:pPr>
        <w:pBdr>
          <w:bottom w:val="single" w:color="1E8449" w:sz="6"/>
        </w:pBdr>
        <w:jc w:val="center"/>
      </w:pPr>
      <w:r>
        <w:t xml:space="preserve"/>
      </w:r>
    </w:p>
    <w:p>
      <w:pPr>
        <w:spacing w:after="120"/>
      </w:pPr>
      <w:r>
        <w:t xml:space="preserve"/>
      </w:r>
    </w:p>
    <w:p>
      <w:pPr>
        <w:jc w:val="center"/>
      </w:pPr>
      <w:r>
        <w:rPr>
          <w:b/>
          <w:bCs/>
          <w:color w:val="145A32"/>
          <w:sz w:val="28"/>
          <w:szCs w:val="28"/>
        </w:rPr>
        <w:t xml:space="preserve">TECHNICAL ARCHITECTURE DOCUMENT</w:t>
      </w:r>
    </w:p>
    <w:p>
      <w:pPr>
        <w:spacing w:after="120"/>
      </w:pPr>
      <w:r>
        <w:t xml:space="preserve"/>
      </w:r>
    </w:p>
    <w:p>
      <w:pPr>
        <w:spacing w:after="120"/>
      </w:pPr>
      <w:r>
        <w:t xml:space="preserve"/>
      </w:r>
    </w:p>
    <w:p>
      <w:pPr>
        <w:jc w:val="center"/>
      </w:pPr>
      <w:r>
        <w:rPr>
          <w:color w:val="555555"/>
          <w:sz w:val="24"/>
          <w:szCs w:val="24"/>
        </w:rPr>
        <w:t xml:space="preserve">Data Flow  |  System Design  |  Integration Stack</w:t>
      </w:r>
    </w:p>
    <w:p>
      <w:pPr>
        <w:jc w:val="center"/>
      </w:pPr>
      <w:r>
        <w:rPr>
          <w:color w:val="888888"/>
          <w:sz w:val="22"/>
          <w:szCs w:val="22"/>
        </w:rPr>
        <w:t xml:space="preserve">Version 1.0  |  April 2026  |  CONFIDENTIAL</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color w:val="145A32"/>
        </w:rPr>
        <w:t xml:space="preserve">1. Architecture Overview</w:t>
      </w:r>
    </w:p>
    <w:p>
      <w:pPr>
        <w:pBdr>
          <w:bottom w:val="single" w:color="1E8449" w:sz="4" w:space="1"/>
        </w:pBdr>
        <w:spacing w:after="200"/>
      </w:pPr>
      <w:r>
        <w:t xml:space="preserve"/>
      </w:r>
    </w:p>
    <w:p>
      <w:pPr>
        <w:spacing w:after="160"/>
      </w:pPr>
      <w:r>
        <w:t xml:space="preserve">Mirror's architecture is built around a five-layer pipeline: data collection, normalisation, AI processing, storage, and delivery. Each layer is independently scalable and loosely coupled via message queues, enabling the platform to handle millions of user profiles without redesign.</w:t>
      </w:r>
    </w:p>
    <w:p>
      <w:pPr>
        <w:spacing w:after="160"/>
      </w:pPr>
      <w:r>
        <w:t xml:space="preserve">The architecture follows a microservices pattern on a cloud-native infrastructure (AWS), with a React/React Native frontend communicating with a backend via a unified REST and WebSocket API gateway. LLM processing is handled by dedicated inference workers that call both hosted models (OpenAI GPT-4o, Claude 3.5 Sonnet) and fine-tuned open-source models for high-volume, low-latency tasks.</w:t>
      </w:r>
    </w:p>
    <w:p>
      <w:pPr>
        <w:spacing w:after="120"/>
      </w:pPr>
      <w:r>
        <w:t xml:space="preserve"/>
      </w:r>
    </w:p>
    <w:p>
      <w:pPr>
        <w:spacing w:after="160"/>
      </w:pPr>
      <w:r>
        <w:rPr>
          <w:b/>
          <w:bCs/>
        </w:rPr>
        <w:t xml:space="preserve">The system is designed with three guiding principles:</w:t>
      </w:r>
    </w:p>
    <w:p>
      <w:pPr>
        <w:pStyle w:val="ListParagraph"/>
        <w:numPr>
          <w:ilvl w:val="0"/>
          <w:numId w:val="2"/>
        </w:numPr>
        <w:spacing w:after="80"/>
      </w:pPr>
      <w:r>
        <w:t xml:space="preserve">Real-time where it matters: Mirror Score generation must feel instant (under 60 seconds)</w:t>
      </w:r>
    </w:p>
    <w:p>
      <w:pPr>
        <w:pStyle w:val="ListParagraph"/>
        <w:numPr>
          <w:ilvl w:val="0"/>
          <w:numId w:val="2"/>
        </w:numPr>
        <w:spacing w:after="80"/>
      </w:pPr>
      <w:r>
        <w:t xml:space="preserve">Async where it scales: deep LLM analyses (premium features) are queued and delivered via push notification</w:t>
      </w:r>
    </w:p>
    <w:p>
      <w:pPr>
        <w:pStyle w:val="ListParagraph"/>
        <w:numPr>
          <w:ilvl w:val="0"/>
          <w:numId w:val="2"/>
        </w:numPr>
        <w:spacing w:after="80"/>
      </w:pPr>
      <w:r>
        <w:t xml:space="preserve">Data is the product: the architecture treats the aggregated talent intelligence layer as a first-class asset from day one</w:t>
      </w:r>
    </w:p>
    <w:p>
      <w:r>
        <w:br w:type="page"/>
      </w:r>
    </w:p>
    <w:p>
      <w:pPr>
        <w:pStyle w:val="Heading1"/>
      </w:pPr>
      <w:r>
        <w:rPr>
          <w:b/>
          <w:bCs/>
          <w:color w:val="145A32"/>
        </w:rPr>
        <w:t xml:space="preserve">2. System Components</w:t>
      </w:r>
    </w:p>
    <w:p>
      <w:pPr>
        <w:pBdr>
          <w:bottom w:val="single" w:color="1E8449" w:sz="4" w:space="1"/>
        </w:pBdr>
        <w:spacing w:after="200"/>
      </w:pPr>
      <w:r>
        <w:t xml:space="preserve"/>
      </w:r>
    </w:p>
    <w:p>
      <w:pPr>
        <w:pStyle w:val="Heading2"/>
      </w:pPr>
      <w:r>
        <w:rPr>
          <w:b/>
          <w:bCs/>
          <w:color w:val="1E8449"/>
        </w:rPr>
        <w:t xml:space="preserve">2.1 Frontend Layer</w:t>
      </w:r>
    </w:p>
    <w:p>
      <w:pPr>
        <w:pStyle w:val="ListParagraph"/>
        <w:numPr>
          <w:ilvl w:val="0"/>
          <w:numId w:val="2"/>
        </w:numPr>
        <w:spacing w:after="80"/>
      </w:pPr>
      <w:r>
        <w:t xml:space="preserve">React Native mobile app (iOS + Android) — primary user interface</w:t>
      </w:r>
    </w:p>
    <w:p>
      <w:pPr>
        <w:pStyle w:val="ListParagraph"/>
        <w:numPr>
          <w:ilvl w:val="0"/>
          <w:numId w:val="2"/>
        </w:numPr>
        <w:spacing w:after="80"/>
      </w:pPr>
      <w:r>
        <w:t xml:space="preserve">React.js progressive web app (PWA) — web access with offline capability</w:t>
      </w:r>
    </w:p>
    <w:p>
      <w:pPr>
        <w:pStyle w:val="ListParagraph"/>
        <w:numPr>
          <w:ilvl w:val="0"/>
          <w:numId w:val="2"/>
        </w:numPr>
        <w:spacing w:after="80"/>
      </w:pPr>
      <w:r>
        <w:t xml:space="preserve">Shared component library using Tailwind CSS and shadcn/ui</w:t>
      </w:r>
    </w:p>
    <w:p>
      <w:pPr>
        <w:pStyle w:val="ListParagraph"/>
        <w:numPr>
          <w:ilvl w:val="0"/>
          <w:numId w:val="2"/>
        </w:numPr>
        <w:spacing w:after="80"/>
      </w:pPr>
      <w:r>
        <w:t xml:space="preserve">State management: Zustand for local state, React Query for server state</w:t>
      </w:r>
    </w:p>
    <w:p>
      <w:pPr>
        <w:pStyle w:val="ListParagraph"/>
        <w:numPr>
          <w:ilvl w:val="0"/>
          <w:numId w:val="2"/>
        </w:numPr>
        <w:spacing w:after="80"/>
      </w:pPr>
      <w:r>
        <w:t xml:space="preserve">Real-time updates via WebSocket connection (Socket.io)</w:t>
      </w:r>
    </w:p>
    <w:p>
      <w:pPr>
        <w:spacing w:after="120"/>
      </w:pPr>
      <w:r>
        <w:t xml:space="preserve"/>
      </w:r>
    </w:p>
    <w:p>
      <w:pPr>
        <w:pStyle w:val="Heading2"/>
      </w:pPr>
      <w:r>
        <w:rPr>
          <w:b/>
          <w:bCs/>
          <w:color w:val="1E8449"/>
        </w:rPr>
        <w:t xml:space="preserve">2.2 API Gateway</w:t>
      </w:r>
    </w:p>
    <w:p>
      <w:pPr>
        <w:pStyle w:val="ListParagraph"/>
        <w:numPr>
          <w:ilvl w:val="0"/>
          <w:numId w:val="2"/>
        </w:numPr>
        <w:spacing w:after="80"/>
      </w:pPr>
      <w:r>
        <w:t xml:space="preserve">AWS API Gateway + AWS Lambda (serverless) for REST endpoints</w:t>
      </w:r>
    </w:p>
    <w:p>
      <w:pPr>
        <w:pStyle w:val="ListParagraph"/>
        <w:numPr>
          <w:ilvl w:val="0"/>
          <w:numId w:val="2"/>
        </w:numPr>
        <w:spacing w:after="80"/>
      </w:pPr>
      <w:r>
        <w:t xml:space="preserve">WebSocket Gateway for real-time push (Mirror Score updates, nudges, alerts)</w:t>
      </w:r>
    </w:p>
    <w:p>
      <w:pPr>
        <w:pStyle w:val="ListParagraph"/>
        <w:numPr>
          <w:ilvl w:val="0"/>
          <w:numId w:val="2"/>
        </w:numPr>
        <w:spacing w:after="80"/>
      </w:pPr>
      <w:r>
        <w:t xml:space="preserve">Rate limiting: 100 req/min for free tier, 1000 req/min for premium, unlimited for B2B API keys</w:t>
      </w:r>
    </w:p>
    <w:p>
      <w:pPr>
        <w:pStyle w:val="ListParagraph"/>
        <w:numPr>
          <w:ilvl w:val="0"/>
          <w:numId w:val="2"/>
        </w:numPr>
        <w:spacing w:after="80"/>
      </w:pPr>
      <w:r>
        <w:t xml:space="preserve">JWT-based authentication with refresh token rotation</w:t>
      </w:r>
    </w:p>
    <w:p>
      <w:pPr>
        <w:pStyle w:val="ListParagraph"/>
        <w:numPr>
          <w:ilvl w:val="0"/>
          <w:numId w:val="2"/>
        </w:numPr>
        <w:spacing w:after="80"/>
      </w:pPr>
      <w:r>
        <w:t xml:space="preserve">GraphQL endpoint for B2B clients requiring flexible data querying</w:t>
      </w:r>
    </w:p>
    <w:p>
      <w:pPr>
        <w:spacing w:after="120"/>
      </w:pPr>
      <w:r>
        <w:t xml:space="preserve"/>
      </w:r>
    </w:p>
    <w:p>
      <w:pPr>
        <w:pStyle w:val="Heading2"/>
      </w:pPr>
      <w:r>
        <w:rPr>
          <w:b/>
          <w:bCs/>
          <w:color w:val="1E8449"/>
        </w:rPr>
        <w:t xml:space="preserve">2.3 Backend Microservices</w:t>
      </w:r>
    </w:p>
    <w:p>
      <w:pPr>
        <w:pStyle w:val="ListParagraph"/>
        <w:numPr>
          <w:ilvl w:val="0"/>
          <w:numId w:val="2"/>
        </w:numPr>
        <w:spacing w:after="80"/>
      </w:pPr>
      <w:r>
        <w:t xml:space="preserve">User Service: registration, authentication, profile management</w:t>
      </w:r>
    </w:p>
    <w:p>
      <w:pPr>
        <w:pStyle w:val="ListParagraph"/>
        <w:numPr>
          <w:ilvl w:val="0"/>
          <w:numId w:val="2"/>
        </w:numPr>
        <w:spacing w:after="80"/>
      </w:pPr>
      <w:r>
        <w:t xml:space="preserve">Ingestion Service: resume parsing, LinkedIn import, document processing</w:t>
      </w:r>
    </w:p>
    <w:p>
      <w:pPr>
        <w:pStyle w:val="ListParagraph"/>
        <w:numPr>
          <w:ilvl w:val="0"/>
          <w:numId w:val="2"/>
        </w:numPr>
        <w:spacing w:after="80"/>
      </w:pPr>
      <w:r>
        <w:t xml:space="preserve">Analysis Service: Mirror Score computation, gap analysis orchestration</w:t>
      </w:r>
    </w:p>
    <w:p>
      <w:pPr>
        <w:pStyle w:val="ListParagraph"/>
        <w:numPr>
          <w:ilvl w:val="0"/>
          <w:numId w:val="2"/>
        </w:numPr>
        <w:spacing w:after="80"/>
      </w:pPr>
      <w:r>
        <w:t xml:space="preserve">LLM Worker Service: queues and executes all GPT-4o / Claude API calls</w:t>
      </w:r>
    </w:p>
    <w:p>
      <w:pPr>
        <w:pStyle w:val="ListParagraph"/>
        <w:numPr>
          <w:ilvl w:val="0"/>
          <w:numId w:val="2"/>
        </w:numPr>
        <w:spacing w:after="80"/>
      </w:pPr>
      <w:r>
        <w:t xml:space="preserve">Market Data Service: fetches and caches live job postings and skill demand data</w:t>
      </w:r>
    </w:p>
    <w:p>
      <w:pPr>
        <w:pStyle w:val="ListParagraph"/>
        <w:numPr>
          <w:ilvl w:val="0"/>
          <w:numId w:val="2"/>
        </w:numPr>
        <w:spacing w:after="80"/>
      </w:pPr>
      <w:r>
        <w:t xml:space="preserve">Notification Service: manages push, email, and in-app message delivery</w:t>
      </w:r>
    </w:p>
    <w:p>
      <w:pPr>
        <w:pStyle w:val="ListParagraph"/>
        <w:numPr>
          <w:ilvl w:val="0"/>
          <w:numId w:val="2"/>
        </w:numPr>
        <w:spacing w:after="80"/>
      </w:pPr>
      <w:r>
        <w:t xml:space="preserve">B2B Intelligence Service: aggregates anonymised data and serves enterprise API</w:t>
      </w:r>
    </w:p>
    <w:p>
      <w:pPr>
        <w:spacing w:after="120"/>
      </w:pPr>
      <w:r>
        <w:t xml:space="preserve"/>
      </w:r>
    </w:p>
    <w:p>
      <w:pPr>
        <w:pStyle w:val="Heading2"/>
      </w:pPr>
      <w:r>
        <w:rPr>
          <w:b/>
          <w:bCs/>
          <w:color w:val="1E8449"/>
        </w:rPr>
        <w:t xml:space="preserve">2.4 Data Storage</w:t>
      </w:r>
    </w:p>
    <w:p>
      <w:pPr>
        <w:pStyle w:val="ListParagraph"/>
        <w:numPr>
          <w:ilvl w:val="0"/>
          <w:numId w:val="2"/>
        </w:numPr>
        <w:spacing w:after="80"/>
      </w:pPr>
      <w:r>
        <w:t xml:space="preserve">PostgreSQL (AWS RDS): structured user data, scores, skill profiles, job matches</w:t>
      </w:r>
    </w:p>
    <w:p>
      <w:pPr>
        <w:pStyle w:val="ListParagraph"/>
        <w:numPr>
          <w:ilvl w:val="0"/>
          <w:numId w:val="2"/>
        </w:numPr>
        <w:spacing w:after="80"/>
      </w:pPr>
      <w:r>
        <w:t xml:space="preserve">Amazon S3: raw resume/document storage, encrypted at rest</w:t>
      </w:r>
    </w:p>
    <w:p>
      <w:pPr>
        <w:pStyle w:val="ListParagraph"/>
        <w:numPr>
          <w:ilvl w:val="0"/>
          <w:numId w:val="2"/>
        </w:numPr>
        <w:spacing w:after="80"/>
      </w:pPr>
      <w:r>
        <w:t xml:space="preserve">Redis (AWS ElastiCache): session tokens, rate limiting, real-time score caching</w:t>
      </w:r>
    </w:p>
    <w:p>
      <w:pPr>
        <w:pStyle w:val="ListParagraph"/>
        <w:numPr>
          <w:ilvl w:val="0"/>
          <w:numId w:val="2"/>
        </w:numPr>
        <w:spacing w:after="80"/>
      </w:pPr>
      <w:r>
        <w:t xml:space="preserve">Pinecone (Vector DB): semantic embeddings of user profiles and job descriptions for similarity search</w:t>
      </w:r>
    </w:p>
    <w:p>
      <w:pPr>
        <w:pStyle w:val="ListParagraph"/>
        <w:numPr>
          <w:ilvl w:val="0"/>
          <w:numId w:val="2"/>
        </w:numPr>
        <w:spacing w:after="80"/>
      </w:pPr>
      <w:r>
        <w:t xml:space="preserve">Amazon DynamoDB: event logs, notification queue state, high-throughput write operations</w:t>
      </w:r>
    </w:p>
    <w:p>
      <w:pPr>
        <w:spacing w:after="120"/>
      </w:pPr>
      <w:r>
        <w:t xml:space="preserve"/>
      </w:r>
    </w:p>
    <w:p>
      <w:pPr>
        <w:pStyle w:val="Heading2"/>
      </w:pPr>
      <w:r>
        <w:rPr>
          <w:b/>
          <w:bCs/>
          <w:color w:val="1E8449"/>
        </w:rPr>
        <w:t xml:space="preserve">2.5 LLM Infrastructure</w:t>
      </w:r>
    </w:p>
    <w:p>
      <w:pPr>
        <w:pStyle w:val="ListParagraph"/>
        <w:numPr>
          <w:ilvl w:val="0"/>
          <w:numId w:val="2"/>
        </w:numPr>
        <w:spacing w:after="80"/>
      </w:pPr>
      <w:r>
        <w:t xml:space="preserve">Primary: OpenAI GPT-4o via API — used for deep analysis, resume rewriting, interview coaching</w:t>
      </w:r>
    </w:p>
    <w:p>
      <w:pPr>
        <w:pStyle w:val="ListParagraph"/>
        <w:numPr>
          <w:ilvl w:val="0"/>
          <w:numId w:val="2"/>
        </w:numPr>
        <w:spacing w:after="80"/>
      </w:pPr>
      <w:r>
        <w:t xml:space="preserve">Secondary: Anthropic Claude 3.5 Sonnet via API — used for narrative generation and long-context tasks</w:t>
      </w:r>
    </w:p>
    <w:p>
      <w:pPr>
        <w:pStyle w:val="ListParagraph"/>
        <w:numPr>
          <w:ilvl w:val="0"/>
          <w:numId w:val="2"/>
        </w:numPr>
        <w:spacing w:after="80"/>
      </w:pPr>
      <w:r>
        <w:t xml:space="preserve">Fallback: Llama 3.1 70B (self-hosted on AWS Inferentia) — used for high-volume, low-latency tasks when API costs must be controlled</w:t>
      </w:r>
    </w:p>
    <w:p>
      <w:pPr>
        <w:pStyle w:val="ListParagraph"/>
        <w:numPr>
          <w:ilvl w:val="0"/>
          <w:numId w:val="2"/>
        </w:numPr>
        <w:spacing w:after="80"/>
      </w:pPr>
      <w:r>
        <w:t xml:space="preserve">Prompt versioning: all LLM prompts stored in version control with A/B testing framework</w:t>
      </w:r>
    </w:p>
    <w:p>
      <w:pPr>
        <w:pStyle w:val="ListParagraph"/>
        <w:numPr>
          <w:ilvl w:val="0"/>
          <w:numId w:val="2"/>
        </w:numPr>
        <w:spacing w:after="80"/>
      </w:pPr>
      <w:r>
        <w:t xml:space="preserve">Token budget management: each free use case capped at 2K tokens; premium at 8K tokens</w:t>
      </w:r>
    </w:p>
    <w:p>
      <w:r>
        <w:br w:type="page"/>
      </w:r>
    </w:p>
    <w:p>
      <w:pPr>
        <w:pStyle w:val="Heading1"/>
      </w:pPr>
      <w:r>
        <w:rPr>
          <w:b/>
          <w:bCs/>
          <w:color w:val="145A32"/>
        </w:rPr>
        <w:t xml:space="preserve">3. Technology Stack</w:t>
      </w:r>
    </w:p>
    <w:p>
      <w:pPr>
        <w:pBdr>
          <w:bottom w:val="single" w:color="1E8449"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c>
          <w:tcPr>
            <w:tcW w:type="dxa" w:w="20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Layer</w:t>
            </w:r>
          </w:p>
        </w:tc>
        <w:tc>
          <w:tcPr>
            <w:tcW w:type="dxa" w:w="24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Component</w:t>
            </w:r>
          </w:p>
        </w:tc>
        <w:tc>
          <w:tcPr>
            <w:tcW w:type="dxa" w:w="28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Technology</w:t>
            </w:r>
          </w:p>
        </w:tc>
        <w:tc>
          <w:tcPr>
            <w:tcW w:type="dxa" w:w="216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Mobile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React Native 0.73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Single codebase for iOS + Android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Web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React 18 + Next.js 14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SEO, SSR, PWA support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Tailwind CSS + shadcn/ui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Rapid, consistent UI development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REST Gateway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AWS API Gateway + Lambda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Serverless, auto-scaling, cost-effective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WebSocket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Socket.io on EC2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Low-latency real-time updates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B2B GraphQL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Apollo Server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Flexible querying for enterprise clients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Services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Node.js 20 (TypeScript)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Performance, ecosystem, type safety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Queue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AWS SQS + SNS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Reliable async LLM job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Orchestration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AWS Step Functions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Multi-step LLM workflow management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Primary 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PostgreSQL 16 (AWS RDS)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ACID compliance, complex queries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Redis 7 (ElastiCache)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Sub-millisecond session + score caching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Object 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Amazon S3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Scalable, encrypted document storage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Vector 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Pinecone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Semantic profile-to-job matching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Event 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Amazon DynamoDB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High-throughput append-only audit 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AI/ML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Primary LLM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OpenAI GPT-4o API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Best-in-class language + reasoning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AI/ML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Secondary LLM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Anthropic Claude Sonnet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Long-context, nuanced generation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AI/ML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Resume Parser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Affinda API (+ custom NLP)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High-accuracy structured extraction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AI/ML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Skill Taxonomy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ESCO + O*NET ontologies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Standardised, cross-lingual skill mapping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AI/ML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Embeddings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OpenAI text-embedding-3-large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State-of-the-art semantic similarity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Communication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SendGrid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Transactional + marketing email at scale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Communication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Push Notif.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Firebase Cloud Messaging (FCM)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iOS + Android push delivery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Communication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WebSocket + Redis Pub/Sub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Real-time in-app messages and alerts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Observability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Datadog APM + Logs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Full-stack observability and alerting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Observability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Analytics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Amplitude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Product usage analytics and funnels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Observability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Error Track.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Sentry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Frontend + backend error tracking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DevOps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CI/CD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GitHub Actions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Automated test, build, and deploy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DevOps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Containers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Docker + AWS ECS (Fargate)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Serverless container orchestration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DevOps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IaC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Terraform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Repeatable, version-controlled infrastructure</w:t>
            </w:r>
          </w:p>
        </w:tc>
      </w:tr>
    </w:tbl>
    <w:p>
      <w:r>
        <w:br w:type="page"/>
      </w:r>
    </w:p>
    <w:p>
      <w:pPr>
        <w:pStyle w:val="Heading1"/>
      </w:pPr>
      <w:r>
        <w:rPr>
          <w:b/>
          <w:bCs/>
          <w:color w:val="145A32"/>
        </w:rPr>
        <w:t xml:space="preserve">4. Data Collection Layer</w:t>
      </w:r>
    </w:p>
    <w:p>
      <w:pPr>
        <w:pBdr>
          <w:bottom w:val="single" w:color="1E8449" w:sz="4" w:space="1"/>
        </w:pBdr>
        <w:spacing w:after="200"/>
      </w:pPr>
      <w:r>
        <w:t xml:space="preserve"/>
      </w:r>
    </w:p>
    <w:p>
      <w:pPr>
        <w:spacing w:after="160"/>
      </w:pPr>
      <w:r>
        <w:t xml:space="preserve">The data collection layer handles all inputs into Mirror — both from users and from external market data sources. It is designed for reliability and data fidelity, with strict validation before any data enters the processing pipeline.</w:t>
      </w:r>
    </w:p>
    <w:p>
      <w:pPr>
        <w:spacing w:after="120"/>
      </w:pPr>
      <w:r>
        <w:t xml:space="preserve"/>
      </w:r>
    </w:p>
    <w:p>
      <w:pPr>
        <w:pStyle w:val="Heading2"/>
      </w:pPr>
      <w:r>
        <w:rPr>
          <w:b/>
          <w:bCs/>
          <w:color w:val="1E8449"/>
        </w:rPr>
        <w:t xml:space="preserve">4.1 User Data Ingestion</w:t>
      </w:r>
    </w:p>
    <w:p>
      <w:pPr>
        <w:pStyle w:val="Heading3"/>
      </w:pPr>
      <w:r>
        <w:rPr>
          <w:b/>
          <w:bCs/>
        </w:rPr>
        <w:t xml:space="preserve">Resume Upload</w:t>
      </w:r>
    </w:p>
    <w:p>
      <w:pPr>
        <w:pStyle w:val="ListParagraph"/>
        <w:numPr>
          <w:ilvl w:val="0"/>
          <w:numId w:val="2"/>
        </w:numPr>
        <w:spacing w:after="80"/>
      </w:pPr>
      <w:r>
        <w:t xml:space="preserve">Accepted formats: PDF, DOCX, DOC (auto-converted)</w:t>
      </w:r>
    </w:p>
    <w:p>
      <w:pPr>
        <w:pStyle w:val="ListParagraph"/>
        <w:numPr>
          <w:ilvl w:val="0"/>
          <w:numId w:val="2"/>
        </w:numPr>
        <w:spacing w:after="80"/>
      </w:pPr>
      <w:r>
        <w:t xml:space="preserve">Maximum size: 10MB. Scanned PDFs rejected — OCR not in MVP scope</w:t>
      </w:r>
    </w:p>
    <w:p>
      <w:pPr>
        <w:pStyle w:val="ListParagraph"/>
        <w:numPr>
          <w:ilvl w:val="0"/>
          <w:numId w:val="2"/>
        </w:numPr>
        <w:spacing w:after="80"/>
      </w:pPr>
      <w:r>
        <w:t xml:space="preserve">On upload: file is virus-scanned, stored in S3 (encrypted), and a parse job is queued in SQS</w:t>
      </w:r>
    </w:p>
    <w:p>
      <w:pPr>
        <w:pStyle w:val="ListParagraph"/>
        <w:numPr>
          <w:ilvl w:val="0"/>
          <w:numId w:val="2"/>
        </w:numPr>
        <w:spacing w:after="80"/>
      </w:pPr>
      <w:r>
        <w:t xml:space="preserve">Resume Parser (Affinda API) extracts: contact info, work history, education, skills, certifications</w:t>
      </w:r>
    </w:p>
    <w:p>
      <w:pPr>
        <w:pStyle w:val="ListParagraph"/>
        <w:numPr>
          <w:ilvl w:val="0"/>
          <w:numId w:val="2"/>
        </w:numPr>
        <w:spacing w:after="80"/>
      </w:pPr>
      <w:r>
        <w:t xml:space="preserve">Raw parsed JSON is stored in PostgreSQL; original file remains in S3 as the source of truth</w:t>
      </w:r>
    </w:p>
    <w:p>
      <w:pPr>
        <w:spacing w:after="120"/>
      </w:pPr>
      <w:r>
        <w:t xml:space="preserve"/>
      </w:r>
    </w:p>
    <w:p>
      <w:pPr>
        <w:pStyle w:val="Heading3"/>
      </w:pPr>
      <w:r>
        <w:rPr>
          <w:b/>
          <w:bCs/>
        </w:rPr>
        <w:t xml:space="preserve">LinkedIn Import</w:t>
      </w:r>
    </w:p>
    <w:p>
      <w:pPr>
        <w:pStyle w:val="ListParagraph"/>
        <w:numPr>
          <w:ilvl w:val="0"/>
          <w:numId w:val="2"/>
        </w:numPr>
        <w:spacing w:after="80"/>
      </w:pPr>
      <w:r>
        <w:t xml:space="preserve">Option A: User connects via LinkedIn OAuth 2.0 — read-only access to profile data</w:t>
      </w:r>
    </w:p>
    <w:p>
      <w:pPr>
        <w:pStyle w:val="ListParagraph"/>
        <w:numPr>
          <w:ilvl w:val="0"/>
          <w:numId w:val="2"/>
        </w:numPr>
        <w:spacing w:after="80"/>
      </w:pPr>
      <w:r>
        <w:t xml:space="preserve">Option B: User exports their LinkedIn data package (zip file) and uploads it</w:t>
      </w:r>
    </w:p>
    <w:p>
      <w:pPr>
        <w:pStyle w:val="ListParagraph"/>
        <w:numPr>
          <w:ilvl w:val="0"/>
          <w:numId w:val="2"/>
        </w:numPr>
        <w:spacing w:after="80"/>
      </w:pPr>
      <w:r>
        <w:t xml:space="preserve">LinkedIn profile data is normalised to the same schema as resume-parsed data</w:t>
      </w:r>
    </w:p>
    <w:p>
      <w:pPr>
        <w:pStyle w:val="ListParagraph"/>
        <w:numPr>
          <w:ilvl w:val="0"/>
          <w:numId w:val="2"/>
        </w:numPr>
        <w:spacing w:after="80"/>
      </w:pPr>
      <w:r>
        <w:t xml:space="preserve">Combined profile (resume + LinkedIn) is de-duplicated and merged by the Ingestion Service</w:t>
      </w:r>
    </w:p>
    <w:p>
      <w:pPr>
        <w:spacing w:after="120"/>
      </w:pPr>
      <w:r>
        <w:t xml:space="preserve"/>
      </w:r>
    </w:p>
    <w:p>
      <w:pPr>
        <w:pStyle w:val="Heading2"/>
      </w:pPr>
      <w:r>
        <w:rPr>
          <w:b/>
          <w:bCs/>
          <w:color w:val="1E8449"/>
        </w:rPr>
        <w:t xml:space="preserve">4.2 External Market Data Ingestion</w:t>
      </w:r>
    </w:p>
    <w:p>
      <w:pPr>
        <w:pStyle w:val="Heading3"/>
      </w:pPr>
      <w:r>
        <w:rPr>
          <w:b/>
          <w:bCs/>
        </w:rPr>
        <w:t xml:space="preserve">Job Postings</w:t>
      </w:r>
    </w:p>
    <w:p>
      <w:pPr>
        <w:pStyle w:val="ListParagraph"/>
        <w:numPr>
          <w:ilvl w:val="0"/>
          <w:numId w:val="2"/>
        </w:numPr>
        <w:spacing w:after="80"/>
      </w:pPr>
      <w:r>
        <w:t xml:space="preserve">Sources: LinkedIn Jobs API, Indeed Publisher API, Glassdoor API, Adzuna API</w:t>
      </w:r>
    </w:p>
    <w:p>
      <w:pPr>
        <w:pStyle w:val="ListParagraph"/>
        <w:numPr>
          <w:ilvl w:val="0"/>
          <w:numId w:val="2"/>
        </w:numPr>
        <w:spacing w:after="80"/>
      </w:pPr>
      <w:r>
        <w:t xml:space="preserve">Ingestion frequency: hourly refresh for trending roles; daily full refresh for long-tail</w:t>
      </w:r>
    </w:p>
    <w:p>
      <w:pPr>
        <w:pStyle w:val="ListParagraph"/>
        <w:numPr>
          <w:ilvl w:val="0"/>
          <w:numId w:val="2"/>
        </w:numPr>
        <w:spacing w:after="80"/>
      </w:pPr>
      <w:r>
        <w:t xml:space="preserve">Each posting is stored with: title, company, location, description, required skills, salary range, posting date</w:t>
      </w:r>
    </w:p>
    <w:p>
      <w:pPr>
        <w:pStyle w:val="ListParagraph"/>
        <w:numPr>
          <w:ilvl w:val="0"/>
          <w:numId w:val="2"/>
        </w:numPr>
        <w:spacing w:after="80"/>
      </w:pPr>
      <w:r>
        <w:t xml:space="preserve">Postings older than 60 days are archived; 90-day-old postings are deleted from hot storage</w:t>
      </w:r>
    </w:p>
    <w:p>
      <w:pPr>
        <w:spacing w:after="120"/>
      </w:pPr>
      <w:r>
        <w:t xml:space="preserve"/>
      </w:r>
    </w:p>
    <w:p>
      <w:pPr>
        <w:pStyle w:val="Heading3"/>
      </w:pPr>
      <w:r>
        <w:rPr>
          <w:b/>
          <w:bCs/>
        </w:rPr>
        <w:t xml:space="preserve">Skill Demand Signals</w:t>
      </w:r>
    </w:p>
    <w:p>
      <w:pPr>
        <w:pStyle w:val="ListParagraph"/>
        <w:numPr>
          <w:ilvl w:val="0"/>
          <w:numId w:val="2"/>
        </w:numPr>
        <w:spacing w:after="80"/>
      </w:pPr>
      <w:r>
        <w:t xml:space="preserve">Lightcast (formerly Emsi Burning Glass) API: real-time skill demand trends by role and geography</w:t>
      </w:r>
    </w:p>
    <w:p>
      <w:pPr>
        <w:pStyle w:val="ListParagraph"/>
        <w:numPr>
          <w:ilvl w:val="0"/>
          <w:numId w:val="2"/>
        </w:numPr>
        <w:spacing w:after="80"/>
      </w:pPr>
      <w:r>
        <w:t xml:space="preserve">LinkedIn Economic Graph API: occupational demand and skills adjacency data</w:t>
      </w:r>
    </w:p>
    <w:p>
      <w:pPr>
        <w:pStyle w:val="ListParagraph"/>
        <w:numPr>
          <w:ilvl w:val="0"/>
          <w:numId w:val="2"/>
        </w:numPr>
        <w:spacing w:after="80"/>
      </w:pPr>
      <w:r>
        <w:t xml:space="preserve">O*NET Web Services API: occupational knowledge and tasks taxonomy</w:t>
      </w:r>
    </w:p>
    <w:p>
      <w:pPr>
        <w:pStyle w:val="ListParagraph"/>
        <w:numPr>
          <w:ilvl w:val="0"/>
          <w:numId w:val="2"/>
        </w:numPr>
        <w:spacing w:after="80"/>
      </w:pPr>
      <w:r>
        <w:t xml:space="preserve">Skill demand scores are refreshed weekly and stored in a dedicated skills_demand table</w:t>
      </w:r>
    </w:p>
    <w:p>
      <w:r>
        <w:br w:type="page"/>
      </w:r>
    </w:p>
    <w:p>
      <w:pPr>
        <w:pStyle w:val="Heading1"/>
      </w:pPr>
      <w:r>
        <w:rPr>
          <w:b/>
          <w:bCs/>
          <w:color w:val="145A32"/>
        </w:rPr>
        <w:t xml:space="preserve">5. Data Normalisation Pipeline</w:t>
      </w:r>
    </w:p>
    <w:p>
      <w:pPr>
        <w:pBdr>
          <w:bottom w:val="single" w:color="1E8449" w:sz="4" w:space="1"/>
        </w:pBdr>
        <w:spacing w:after="200"/>
      </w:pPr>
      <w:r>
        <w:t xml:space="preserve"/>
      </w:r>
    </w:p>
    <w:p>
      <w:pPr>
        <w:spacing w:after="160"/>
      </w:pPr>
      <w:r>
        <w:t xml:space="preserve">Normalisation is the most critical layer in Mirror's architecture. Raw user data (resume text, LinkedIn exports) must be transformed into a structured, comparable format before any analysis can happen. This layer converts heterogeneous input into a standardised Candidate Profile Object (CPO).</w:t>
      </w:r>
    </w:p>
    <w:p>
      <w:pPr>
        <w:spacing w:after="120"/>
      </w:pPr>
      <w:r>
        <w:t xml:space="preserve"/>
      </w:r>
    </w:p>
    <w:p>
      <w:pPr>
        <w:pStyle w:val="Heading2"/>
      </w:pPr>
      <w:r>
        <w:rPr>
          <w:b/>
          <w:bCs/>
          <w:color w:val="1E8449"/>
        </w:rPr>
        <w:t xml:space="preserve">5.1 Candidate Profile Object (CPO) Schema</w:t>
      </w:r>
    </w:p>
    <w:p>
      <w:pPr>
        <w:spacing w:after="160"/>
      </w:pPr>
      <w:r>
        <w:t xml:space="preserve">The CPO is the canonical representation of a user's professional identity. All analyses operate on the CPO, not on raw input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Field</w:t>
            </w:r>
          </w:p>
        </w:tc>
        <w:tc>
          <w:tcPr>
            <w:tcW w:type="dxa" w:w="24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Type</w:t>
            </w:r>
          </w:p>
        </w:tc>
        <w:tc>
          <w:tcPr>
            <w:tcW w:type="dxa" w:w="436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Description</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Courier New" w:cs="Courier New" w:eastAsia="Courier New" w:hAnsi="Courier New"/>
                <w:sz w:val="20"/>
                <w:szCs w:val="20"/>
              </w:rPr>
              <w:t xml:space="preserve">candidate_id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45A32"/>
                <w:sz w:val="18"/>
                <w:szCs w:val="18"/>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Unique identifier</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Courier New" w:cs="Courier New" w:eastAsia="Courier New" w:hAnsi="Courier New"/>
                <w:sz w:val="20"/>
                <w:szCs w:val="20"/>
              </w:rPr>
              <w:t xml:space="preserve">skills[]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45A32"/>
                <w:sz w:val="18"/>
                <w:szCs w:val="18"/>
              </w:rPr>
              <w:t xml:space="preserve">SkillObject[]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Each skill: name, category (ESCO), proficiency, years, source (resume/LinkedIn/self)</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Courier New" w:cs="Courier New" w:eastAsia="Courier New" w:hAnsi="Courier New"/>
                <w:sz w:val="20"/>
                <w:szCs w:val="20"/>
              </w:rPr>
              <w:t xml:space="preserve">experience[]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45A32"/>
                <w:sz w:val="18"/>
                <w:szCs w:val="18"/>
              </w:rPr>
              <w:t xml:space="preserve">ExperienceObject[]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Role, company, dates, description, impact statements</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Courier New" w:cs="Courier New" w:eastAsia="Courier New" w:hAnsi="Courier New"/>
                <w:sz w:val="20"/>
                <w:szCs w:val="20"/>
              </w:rPr>
              <w:t xml:space="preserve">education[]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45A32"/>
                <w:sz w:val="18"/>
                <w:szCs w:val="18"/>
              </w:rPr>
              <w:t xml:space="preserve">EducationObject[]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Degree, institution, graduation year, field</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Courier New" w:cs="Courier New" w:eastAsia="Courier New" w:hAnsi="Courier New"/>
                <w:sz w:val="20"/>
                <w:szCs w:val="20"/>
              </w:rPr>
              <w:t xml:space="preserve">certifications[]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45A32"/>
                <w:sz w:val="18"/>
                <w:szCs w:val="18"/>
              </w:rPr>
              <w:t xml:space="preserve">CertObject[]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 issuer, year, expiry</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Courier New" w:cs="Courier New" w:eastAsia="Courier New" w:hAnsi="Courier New"/>
                <w:sz w:val="20"/>
                <w:szCs w:val="20"/>
              </w:rPr>
              <w:t xml:space="preserve">target_roles[]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45A32"/>
                <w:sz w:val="18"/>
                <w:szCs w:val="18"/>
              </w:rPr>
              <w:t xml:space="preserve">RoleObject[]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User's target job titles with location preferences</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Courier New" w:cs="Courier New" w:eastAsia="Courier New" w:hAnsi="Courier New"/>
                <w:sz w:val="20"/>
                <w:szCs w:val="20"/>
              </w:rPr>
              <w:t xml:space="preserve">mirror_score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45A32"/>
                <w:sz w:val="18"/>
                <w:szCs w:val="18"/>
              </w:rPr>
              <w:t xml:space="preserve">ScoreObject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Composite score with sub-scores per dimension</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Courier New" w:cs="Courier New" w:eastAsia="Courier New" w:hAnsi="Courier New"/>
                <w:sz w:val="20"/>
                <w:szCs w:val="20"/>
              </w:rPr>
              <w:t xml:space="preserve">skill_gaps[]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45A32"/>
                <w:sz w:val="18"/>
                <w:szCs w:val="18"/>
              </w:rPr>
              <w:t xml:space="preserve">GapObject[]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Identified gaps with priority and suggested remediation</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Courier New" w:cs="Courier New" w:eastAsia="Courier New" w:hAnsi="Courier New"/>
                <w:sz w:val="20"/>
                <w:szCs w:val="20"/>
              </w:rPr>
              <w:t xml:space="preserve">market_demand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45A32"/>
                <w:sz w:val="18"/>
                <w:szCs w:val="18"/>
              </w:rPr>
              <w:t xml:space="preserve">DemandObject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Aggregated demand signal for user's skills in target market</w:t>
            </w:r>
          </w:p>
        </w:tc>
      </w:tr>
    </w:tbl>
    <w:p>
      <w:pPr>
        <w:spacing w:after="120"/>
      </w:pPr>
      <w:r>
        <w:t xml:space="preserve"/>
      </w:r>
    </w:p>
    <w:p>
      <w:pPr>
        <w:pStyle w:val="Heading2"/>
      </w:pPr>
      <w:r>
        <w:rPr>
          <w:b/>
          <w:bCs/>
          <w:color w:val="1E8449"/>
        </w:rPr>
        <w:t xml:space="preserve">5.2 Normalisation Steps</w:t>
      </w:r>
    </w:p>
    <w:p>
      <w:pPr>
        <w:pStyle w:val="ListParagraph"/>
        <w:numPr>
          <w:ilvl w:val="0"/>
          <w:numId w:val="2"/>
        </w:numPr>
        <w:spacing w:after="80"/>
      </w:pPr>
      <w:r>
        <w:t xml:space="preserve">Step 1 — Skill Extraction: Raw text is processed with NLP (spaCy + custom models) to extract skill mentions</w:t>
      </w:r>
    </w:p>
    <w:p>
      <w:pPr>
        <w:pStyle w:val="ListParagraph"/>
        <w:numPr>
          <w:ilvl w:val="0"/>
          <w:numId w:val="3"/>
        </w:numPr>
        <w:spacing w:after="60"/>
      </w:pPr>
      <w:r>
        <w:t xml:space="preserve">Skills are disambiguated and mapped to ESCO skill taxonomy (e.g., 'React' → 'React.js', category: 'Front-end Development')</w:t>
      </w:r>
    </w:p>
    <w:p>
      <w:pPr>
        <w:pStyle w:val="ListParagraph"/>
        <w:numPr>
          <w:ilvl w:val="0"/>
          <w:numId w:val="3"/>
        </w:numPr>
        <w:spacing w:after="60"/>
      </w:pPr>
      <w:r>
        <w:t xml:space="preserve">Proficiency is inferred from context: years mentioned, job titles held, descriptions of responsibility level</w:t>
      </w:r>
    </w:p>
    <w:p>
      <w:pPr>
        <w:pStyle w:val="ListParagraph"/>
        <w:numPr>
          <w:ilvl w:val="0"/>
          <w:numId w:val="2"/>
        </w:numPr>
        <w:spacing w:after="80"/>
      </w:pPr>
      <w:r>
        <w:t xml:space="preserve">Step 2 — Experience Structuring: Dates are parsed and normalised; gaps are calculated; role seniority is scored</w:t>
      </w:r>
    </w:p>
    <w:p>
      <w:pPr>
        <w:pStyle w:val="ListParagraph"/>
        <w:numPr>
          <w:ilvl w:val="0"/>
          <w:numId w:val="2"/>
        </w:numPr>
        <w:spacing w:after="80"/>
      </w:pPr>
      <w:r>
        <w:t xml:space="preserve">Step 3 — Education Normalisation: Degrees mapped to ISCED framework; institutions scored for relevance by role</w:t>
      </w:r>
    </w:p>
    <w:p>
      <w:pPr>
        <w:pStyle w:val="ListParagraph"/>
        <w:numPr>
          <w:ilvl w:val="0"/>
          <w:numId w:val="2"/>
        </w:numPr>
        <w:spacing w:after="80"/>
      </w:pPr>
      <w:r>
        <w:t xml:space="preserve">Step 4 — Market Alignment: CPO skills are vectorised (OpenAI embeddings) and compared against the job postings vector index in Pinecone</w:t>
      </w:r>
    </w:p>
    <w:p>
      <w:pPr>
        <w:pStyle w:val="ListParagraph"/>
        <w:numPr>
          <w:ilvl w:val="0"/>
          <w:numId w:val="2"/>
        </w:numPr>
        <w:spacing w:after="80"/>
      </w:pPr>
      <w:r>
        <w:t xml:space="preserve">Step 5 — Gap Computation: Missing skills are identified by set difference between required skills (from top-matching JDs) and candidate skills</w:t>
      </w:r>
    </w:p>
    <w:p>
      <w:pPr>
        <w:pStyle w:val="ListParagraph"/>
        <w:numPr>
          <w:ilvl w:val="0"/>
          <w:numId w:val="2"/>
        </w:numPr>
        <w:spacing w:after="80"/>
      </w:pPr>
      <w:r>
        <w:t xml:space="preserve">Step 6 — Score Computation: Mirror Score (0-100) is computed as a weighted sum across 5 sub-dimensions</w:t>
      </w:r>
    </w:p>
    <w:p>
      <w:pPr>
        <w:spacing w:after="120"/>
      </w:pPr>
      <w:r>
        <w:t xml:space="preserve"/>
      </w:r>
    </w:p>
    <w:p>
      <w:pPr>
        <w:pStyle w:val="Heading2"/>
      </w:pPr>
      <w:r>
        <w:rPr>
          <w:b/>
          <w:bCs/>
          <w:color w:val="1E8449"/>
        </w:rPr>
        <w:t xml:space="preserve">5.3 Mirror Score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Dimension</w:t>
            </w:r>
          </w:p>
        </w:tc>
        <w:tc>
          <w:tcPr>
            <w:tcW w:type="dxa" w:w="12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Weight</w:t>
            </w:r>
          </w:p>
        </w:tc>
        <w:tc>
          <w:tcPr>
            <w:tcW w:type="dxa" w:w="516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What It Measures</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Skills Match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1E8449"/>
              </w:rPr>
              <w:t xml:space="preserve">30%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Overlap between user skills and required skills for target role (weighted by demand signal)</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Experience Relevance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1E8449"/>
              </w:rPr>
              <w:t xml:space="preserve">25%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Seniority and relevance of past roles to the target role</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Profile Completeness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1E8449"/>
              </w:rPr>
              <w:t xml:space="preserve">20%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Resume + LinkedIn coverage score (all sections populated, quantified achievements)</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Market Positioning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1E8449"/>
              </w:rPr>
              <w:t xml:space="preserve">15%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How well the profile is positioned to be found by recruiters (ATS score, keywords, SEO)</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Career Trajectory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bCs/>
                <w:color w:val="1E8449"/>
              </w:rPr>
              <w:t xml:space="preserve">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Consistency and upward trajectory of career progression</w:t>
            </w:r>
          </w:p>
        </w:tc>
      </w:tr>
    </w:tbl>
    <w:p>
      <w:r>
        <w:br w:type="page"/>
      </w:r>
    </w:p>
    <w:p>
      <w:pPr>
        <w:pStyle w:val="Heading1"/>
      </w:pPr>
      <w:r>
        <w:rPr>
          <w:b/>
          <w:bCs/>
          <w:color w:val="145A32"/>
        </w:rPr>
        <w:t xml:space="preserve">6. LLM Processing Layer</w:t>
      </w:r>
    </w:p>
    <w:p>
      <w:pPr>
        <w:pBdr>
          <w:bottom w:val="single" w:color="1E8449" w:sz="4" w:space="1"/>
        </w:pBdr>
        <w:spacing w:after="200"/>
      </w:pPr>
      <w:r>
        <w:t xml:space="preserve"/>
      </w:r>
    </w:p>
    <w:p>
      <w:pPr>
        <w:spacing w:after="160"/>
      </w:pPr>
      <w:r>
        <w:t xml:space="preserve">The LLM layer is the engine of Mirror's premium value proposition. All 30 premium use cases route through this layer. It is designed for reliability, cost control, and consistent output quality at scale.</w:t>
      </w:r>
    </w:p>
    <w:p>
      <w:pPr>
        <w:spacing w:after="120"/>
      </w:pPr>
      <w:r>
        <w:t xml:space="preserve"/>
      </w:r>
    </w:p>
    <w:p>
      <w:pPr>
        <w:pStyle w:val="Heading2"/>
      </w:pPr>
      <w:r>
        <w:rPr>
          <w:b/>
          <w:bCs/>
          <w:color w:val="1E8449"/>
        </w:rPr>
        <w:t xml:space="preserve">6.1 LLM Job Queue Architecture</w:t>
      </w:r>
    </w:p>
    <w:p>
      <w:pPr>
        <w:pStyle w:val="ListParagraph"/>
        <w:numPr>
          <w:ilvl w:val="0"/>
          <w:numId w:val="2"/>
        </w:numPr>
        <w:spacing w:after="80"/>
      </w:pPr>
      <w:r>
        <w:t xml:space="preserve">All LLM calls are asynchronous. When a user triggers a premium use case, a job is created in SQS.</w:t>
      </w:r>
    </w:p>
    <w:p>
      <w:pPr>
        <w:pStyle w:val="ListParagraph"/>
        <w:numPr>
          <w:ilvl w:val="0"/>
          <w:numId w:val="2"/>
        </w:numPr>
        <w:spacing w:after="80"/>
      </w:pPr>
      <w:r>
        <w:t xml:space="preserve">LLM Worker Service polls SQS and processes jobs in FIFO order, with priority lanes for premium users</w:t>
      </w:r>
    </w:p>
    <w:p>
      <w:pPr>
        <w:pStyle w:val="ListParagraph"/>
        <w:numPr>
          <w:ilvl w:val="0"/>
          <w:numId w:val="2"/>
        </w:numPr>
        <w:spacing w:after="80"/>
      </w:pPr>
      <w:r>
        <w:t xml:space="preserve">On completion, results are stored in PostgreSQL and the user is notified via WebSocket + push notification</w:t>
      </w:r>
    </w:p>
    <w:p>
      <w:pPr>
        <w:pStyle w:val="ListParagraph"/>
        <w:numPr>
          <w:ilvl w:val="0"/>
          <w:numId w:val="2"/>
        </w:numPr>
        <w:spacing w:after="80"/>
      </w:pPr>
      <w:r>
        <w:t xml:space="preserve">Retry policy: 3 retries with exponential backoff on LLM API errors; dead-letter queue for persistent failures</w:t>
      </w:r>
    </w:p>
    <w:p>
      <w:pPr>
        <w:spacing w:after="120"/>
      </w:pPr>
      <w:r>
        <w:t xml:space="preserve"/>
      </w:r>
    </w:p>
    <w:p>
      <w:pPr>
        <w:pStyle w:val="Heading2"/>
      </w:pPr>
      <w:r>
        <w:rPr>
          <w:b/>
          <w:bCs/>
          <w:color w:val="1E8449"/>
        </w:rPr>
        <w:t xml:space="preserve">6.2 Prompt Architecture</w:t>
      </w:r>
    </w:p>
    <w:p>
      <w:pPr>
        <w:pStyle w:val="ListParagraph"/>
        <w:numPr>
          <w:ilvl w:val="0"/>
          <w:numId w:val="2"/>
        </w:numPr>
        <w:spacing w:after="80"/>
      </w:pPr>
      <w:r>
        <w:t xml:space="preserve">Every LLM call uses a structured prompt template consisting of: System Persona + Context Injection + Task Instruction + Output Format Constraint</w:t>
      </w:r>
    </w:p>
    <w:p>
      <w:pPr>
        <w:pStyle w:val="ListParagraph"/>
        <w:numPr>
          <w:ilvl w:val="0"/>
          <w:numId w:val="2"/>
        </w:numPr>
        <w:spacing w:after="80"/>
      </w:pPr>
      <w:r>
        <w:t xml:space="preserve">Context injection: relevant sections of the CPO are serialised and injected as structured JSON into each prompt</w:t>
      </w:r>
    </w:p>
    <w:p>
      <w:pPr>
        <w:pStyle w:val="ListParagraph"/>
        <w:numPr>
          <w:ilvl w:val="0"/>
          <w:numId w:val="2"/>
        </w:numPr>
        <w:spacing w:after="80"/>
      </w:pPr>
      <w:r>
        <w:t xml:space="preserve">Output format: all LLM responses must conform to a defined JSON schema — validated before storage</w:t>
      </w:r>
    </w:p>
    <w:p>
      <w:pPr>
        <w:pStyle w:val="ListParagraph"/>
        <w:numPr>
          <w:ilvl w:val="0"/>
          <w:numId w:val="2"/>
        </w:numPr>
        <w:spacing w:after="80"/>
      </w:pPr>
      <w:r>
        <w:t xml:space="preserve">Prompts are stored in a versioned Prompt Registry (PostgreSQL table) — every change is tracked and can be rolled back</w:t>
      </w:r>
    </w:p>
    <w:p>
      <w:pPr>
        <w:pStyle w:val="ListParagraph"/>
        <w:numPr>
          <w:ilvl w:val="0"/>
          <w:numId w:val="2"/>
        </w:numPr>
        <w:spacing w:after="80"/>
      </w:pPr>
      <w:r>
        <w:t xml:space="preserve">A/B testing framework: 20% of traffic can be routed to experimental prompts for continuous improvement</w:t>
      </w:r>
    </w:p>
    <w:p>
      <w:pPr>
        <w:spacing w:after="120"/>
      </w:pPr>
      <w:r>
        <w:t xml:space="preserve"/>
      </w:r>
    </w:p>
    <w:p>
      <w:pPr>
        <w:pStyle w:val="Heading2"/>
      </w:pPr>
      <w:r>
        <w:rPr>
          <w:b/>
          <w:bCs/>
          <w:color w:val="1E8449"/>
        </w:rPr>
        <w:t xml:space="preserve">6.3 Model Routing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Use Case Type</w:t>
            </w:r>
          </w:p>
        </w:tc>
        <w:tc>
          <w:tcPr>
            <w:tcW w:type="dxa" w:w="216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Model</w:t>
            </w:r>
          </w:p>
        </w:tc>
        <w:tc>
          <w:tcPr>
            <w:tcW w:type="dxa" w:w="42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Reasoning</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Mirror Score computation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45A32"/>
                <w:sz w:val="20"/>
                <w:szCs w:val="20"/>
              </w:rPr>
              <w:t xml:space="preserve">Rule-based (no LLM)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Deterministic scoring formula; LLM not needed</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Skills gap identification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45A32"/>
                <w:sz w:val="20"/>
                <w:szCs w:val="20"/>
              </w:rPr>
              <w:t xml:space="preserve">GPT-4o mini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Low-complexity comparison; cost efficiency critical</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Resume bullet rewriting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45A32"/>
                <w:sz w:val="20"/>
                <w:szCs w:val="20"/>
              </w:rPr>
              <w:t xml:space="preserve">GPT-4o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 creativity + quality required</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Interview Q&amp;A coaching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45A32"/>
                <w:sz w:val="20"/>
                <w:szCs w:val="20"/>
              </w:rPr>
              <w:t xml:space="preserve">Claude Sonnet 3.5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Conversational, nuanced, long context</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Market demand pulse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45A32"/>
                <w:sz w:val="20"/>
                <w:szCs w:val="20"/>
              </w:rPr>
              <w:t xml:space="preserve">GPT-4o mini + data query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Structured data retrieval; minimal generation</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AI Coach session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45A32"/>
                <w:sz w:val="20"/>
                <w:szCs w:val="20"/>
              </w:rPr>
              <w:t xml:space="preserve">Claude Sonnet 3.5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Best conversational depth and empathy</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Cover letter generation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45A32"/>
                <w:sz w:val="20"/>
                <w:szCs w:val="20"/>
              </w:rPr>
              <w:t xml:space="preserve">GPT-4o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High-quality professional writing required</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t xml:space="preserve">Batch skill analysis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45A32"/>
                <w:sz w:val="20"/>
                <w:szCs w:val="20"/>
              </w:rPr>
              <w:t xml:space="preserve">Llama 3.1 70B (self-hosted)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 volume, cost-sensitive background job</w:t>
            </w:r>
          </w:p>
        </w:tc>
      </w:tr>
    </w:tbl>
    <w:p>
      <w:r>
        <w:br w:type="page"/>
      </w:r>
    </w:p>
    <w:p>
      <w:pPr>
        <w:pStyle w:val="Heading1"/>
      </w:pPr>
      <w:r>
        <w:rPr>
          <w:b/>
          <w:bCs/>
          <w:color w:val="145A32"/>
        </w:rPr>
        <w:t xml:space="preserve">7. Communication &amp; Delivery Layer</w:t>
      </w:r>
    </w:p>
    <w:p>
      <w:pPr>
        <w:pBdr>
          <w:bottom w:val="single" w:color="1E8449" w:sz="4" w:space="1"/>
        </w:pBdr>
        <w:spacing w:after="200"/>
      </w:pPr>
      <w:r>
        <w:t xml:space="preserve"/>
      </w:r>
    </w:p>
    <w:p>
      <w:pPr>
        <w:spacing w:after="160"/>
      </w:pPr>
      <w:r>
        <w:t xml:space="preserve">Mirror communicates with users across four channels, each optimised for a specific type of message and urgency level. The Notification Service orchestrates all outbound communication and ensures no channel is overused.</w:t>
      </w:r>
    </w:p>
    <w:p>
      <w:pPr>
        <w:spacing w:after="120"/>
      </w:pPr>
      <w:r>
        <w:t xml:space="preserve"/>
      </w:r>
    </w:p>
    <w:p>
      <w:pPr>
        <w:pStyle w:val="Heading2"/>
      </w:pPr>
      <w:r>
        <w:rPr>
          <w:b/>
          <w:bCs/>
          <w:color w:val="1E8449"/>
        </w:rPr>
        <w:t xml:space="preserve">7.1 Communication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Channel</w:t>
            </w:r>
          </w:p>
        </w:tc>
        <w:tc>
          <w:tcPr>
            <w:tcW w:type="dxa" w:w="20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Technology</w:t>
            </w:r>
          </w:p>
        </w:tc>
        <w:tc>
          <w:tcPr>
            <w:tcW w:type="dxa" w:w="24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Frequency</w:t>
            </w:r>
          </w:p>
        </w:tc>
        <w:tc>
          <w:tcPr>
            <w:tcW w:type="dxa" w:w="316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Use Cases</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In-App (Real-time)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WebSocket + Socket.io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Instant (on action)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Mirror Score ready, analysis complete, streak alerts, coach replies</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Push Notification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Firebase Cloud Messaging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1-3 per day max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Daily nudge, score improvement, skill market alert, weekly report</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SendGrid (transactional)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1-5 per week max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Welcome series, weekly digest, monthly progress report, upgrade prompts</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In-App (Feed)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REST API + Redis 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On-demand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Market pulse updates, job opportunity alerts, tip of the day</w:t>
            </w:r>
          </w:p>
        </w:tc>
      </w:tr>
    </w:tbl>
    <w:p>
      <w:pPr>
        <w:spacing w:after="120"/>
      </w:pPr>
      <w:r>
        <w:t xml:space="preserve"/>
      </w:r>
    </w:p>
    <w:p>
      <w:pPr>
        <w:pStyle w:val="Heading2"/>
      </w:pPr>
      <w:r>
        <w:rPr>
          <w:b/>
          <w:bCs/>
          <w:color w:val="1E8449"/>
        </w:rPr>
        <w:t xml:space="preserve">7.2 Notification Governance</w:t>
      </w:r>
    </w:p>
    <w:p>
      <w:pPr>
        <w:pStyle w:val="ListParagraph"/>
        <w:numPr>
          <w:ilvl w:val="0"/>
          <w:numId w:val="2"/>
        </w:numPr>
        <w:spacing w:after="80"/>
      </w:pPr>
      <w:r>
        <w:t xml:space="preserve">Users control all notification preferences in a unified settings panel</w:t>
      </w:r>
    </w:p>
    <w:p>
      <w:pPr>
        <w:pStyle w:val="ListParagraph"/>
        <w:numPr>
          <w:ilvl w:val="0"/>
          <w:numId w:val="2"/>
        </w:numPr>
        <w:spacing w:after="80"/>
      </w:pPr>
      <w:r>
        <w:t xml:space="preserve">Global daily cap: maximum 2 push notifications per day regardless of triggers</w:t>
      </w:r>
    </w:p>
    <w:p>
      <w:pPr>
        <w:pStyle w:val="ListParagraph"/>
        <w:numPr>
          <w:ilvl w:val="0"/>
          <w:numId w:val="2"/>
        </w:numPr>
        <w:spacing w:after="80"/>
      </w:pPr>
      <w:r>
        <w:t xml:space="preserve">Email suppression: users who have not opened the last 3 emails are moved to weekly digest only</w:t>
      </w:r>
    </w:p>
    <w:p>
      <w:pPr>
        <w:pStyle w:val="ListParagraph"/>
        <w:numPr>
          <w:ilvl w:val="0"/>
          <w:numId w:val="2"/>
        </w:numPr>
        <w:spacing w:after="80"/>
      </w:pPr>
      <w:r>
        <w:t xml:space="preserve">Smart send time: push notifications are sent in the user's local morning (7-9am) window based on timezone</w:t>
      </w:r>
    </w:p>
    <w:p>
      <w:pPr>
        <w:pStyle w:val="ListParagraph"/>
        <w:numPr>
          <w:ilvl w:val="0"/>
          <w:numId w:val="2"/>
        </w:numPr>
        <w:spacing w:after="80"/>
      </w:pPr>
      <w:r>
        <w:t xml:space="preserve">Notification fatigue monitoring: Amplitude tracks open rates; auto-reduces cadence if below 15%</w:t>
      </w:r>
    </w:p>
    <w:p>
      <w:r>
        <w:br w:type="page"/>
      </w:r>
    </w:p>
    <w:p>
      <w:pPr>
        <w:pStyle w:val="Heading1"/>
      </w:pPr>
      <w:r>
        <w:rPr>
          <w:b/>
          <w:bCs/>
          <w:color w:val="145A32"/>
        </w:rPr>
        <w:t xml:space="preserve">8. End-to-End Data Flow</w:t>
      </w:r>
    </w:p>
    <w:p>
      <w:pPr>
        <w:pBdr>
          <w:bottom w:val="single" w:color="1E8449" w:sz="4" w:space="1"/>
        </w:pBdr>
        <w:spacing w:after="200"/>
      </w:pPr>
      <w:r>
        <w:t xml:space="preserve"/>
      </w:r>
    </w:p>
    <w:p>
      <w:pPr>
        <w:spacing w:after="160"/>
      </w:pPr>
      <w:r>
        <w:t xml:space="preserve">The following describes the complete data journey from user signup to personalised insight delivery. This is the core operating loop of Mirror.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45A32" w:val="clear"/>
            <w:tcMar>
              <w:top w:type="dxa" w:w="120"/>
              <w:left w:type="dxa" w:w="160"/>
              <w:bottom w:type="dxa" w:w="120"/>
              <w:right w:type="dxa" w:w="160"/>
            </w:tcMar>
            <w:vAlign w:val="center"/>
          </w:tcPr>
          <w:p>
            <w:pPr>
              <w:jc w:val="center"/>
            </w:pPr>
            <w:r>
              <w:rPr>
                <w:b/>
                <w:bCs/>
                <w:color w:val="FFFFFF"/>
                <w:sz w:val="20"/>
                <w:szCs w:val="20"/>
              </w:rPr>
              <w:t xml:space="preserve">STEP 1</w:t>
            </w:r>
          </w:p>
        </w:tc>
        <w:tc>
          <w:tcPr>
            <w:tcW w:type="dxa" w:w="8160"/>
            <w:tcBorders>
              <w:top w:val="none" w:color="FFFFFF" w:sz="0"/>
              <w:left w:val="none" w:color="FFFFFF" w:sz="0"/>
              <w:bottom w:val="none" w:color="FFFFFF" w:sz="0"/>
              <w:right w:val="none" w:color="FFFFFF" w:sz="0"/>
            </w:tcBorders>
            <w:shd w:fill="D5F5E3" w:val="clear"/>
            <w:tcMar>
              <w:top w:type="dxa" w:w="120"/>
              <w:left w:type="dxa" w:w="200"/>
              <w:bottom w:type="dxa" w:w="120"/>
              <w:right w:type="dxa" w:w="160"/>
            </w:tcMar>
          </w:tcPr>
          <w:p>
            <w:r>
              <w:rPr>
                <w:b/>
                <w:bCs/>
                <w:sz w:val="24"/>
                <w:szCs w:val="24"/>
              </w:rPr>
              <w:t xml:space="preserve">User Onboarding &amp; Data Capture</w:t>
            </w:r>
          </w:p>
          <w:p>
            <w:r>
              <w:rPr>
                <w:sz w:val="22"/>
                <w:szCs w:val="22"/>
              </w:rPr>
              <w:t xml:space="preserve">User signs up via LinkedIn SSO or email. Resume is uploaded (PDF/DOCX) or LinkedIn profile is imported. Raw files stored in S3 (encrypted). Ingestion job queued in SQS.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45A32" w:val="clear"/>
            <w:tcMar>
              <w:top w:type="dxa" w:w="120"/>
              <w:left w:type="dxa" w:w="160"/>
              <w:bottom w:type="dxa" w:w="120"/>
              <w:right w:type="dxa" w:w="160"/>
            </w:tcMar>
            <w:vAlign w:val="center"/>
          </w:tcPr>
          <w:p>
            <w:pPr>
              <w:jc w:val="center"/>
            </w:pPr>
            <w:r>
              <w:rPr>
                <w:b/>
                <w:bCs/>
                <w:color w:val="FFFFFF"/>
                <w:sz w:val="20"/>
                <w:szCs w:val="20"/>
              </w:rPr>
              <w:t xml:space="preserve">STEP 2</w:t>
            </w:r>
          </w:p>
        </w:tc>
        <w:tc>
          <w:tcPr>
            <w:tcW w:type="dxa" w:w="8160"/>
            <w:tcBorders>
              <w:top w:val="none" w:color="FFFFFF" w:sz="0"/>
              <w:left w:val="none" w:color="FFFFFF" w:sz="0"/>
              <w:bottom w:val="none" w:color="FFFFFF" w:sz="0"/>
              <w:right w:val="none" w:color="FFFFFF" w:sz="0"/>
            </w:tcBorders>
            <w:shd w:fill="D5F5E3" w:val="clear"/>
            <w:tcMar>
              <w:top w:type="dxa" w:w="120"/>
              <w:left w:type="dxa" w:w="200"/>
              <w:bottom w:type="dxa" w:w="120"/>
              <w:right w:type="dxa" w:w="160"/>
            </w:tcMar>
          </w:tcPr>
          <w:p>
            <w:r>
              <w:rPr>
                <w:b/>
                <w:bCs/>
                <w:sz w:val="24"/>
                <w:szCs w:val="24"/>
              </w:rPr>
              <w:t xml:space="preserve">Document Processing &amp; Parsing</w:t>
            </w:r>
          </w:p>
          <w:p>
            <w:r>
              <w:rPr>
                <w:sz w:val="22"/>
                <w:szCs w:val="22"/>
              </w:rPr>
              <w:t xml:space="preserve">Ingestion Service dequeues the job. Resume Parser (Affinda) extracts structured data: skills, experience, education, certifications. LinkedIn data merged if available. De-duplication applied. Raw parsed JSON stored in PostgreSQL.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45A32" w:val="clear"/>
            <w:tcMar>
              <w:top w:type="dxa" w:w="120"/>
              <w:left w:type="dxa" w:w="160"/>
              <w:bottom w:type="dxa" w:w="120"/>
              <w:right w:type="dxa" w:w="160"/>
            </w:tcMar>
            <w:vAlign w:val="center"/>
          </w:tcPr>
          <w:p>
            <w:pPr>
              <w:jc w:val="center"/>
            </w:pPr>
            <w:r>
              <w:rPr>
                <w:b/>
                <w:bCs/>
                <w:color w:val="FFFFFF"/>
                <w:sz w:val="20"/>
                <w:szCs w:val="20"/>
              </w:rPr>
              <w:t xml:space="preserve">STEP 3</w:t>
            </w:r>
          </w:p>
        </w:tc>
        <w:tc>
          <w:tcPr>
            <w:tcW w:type="dxa" w:w="8160"/>
            <w:tcBorders>
              <w:top w:val="none" w:color="FFFFFF" w:sz="0"/>
              <w:left w:val="none" w:color="FFFFFF" w:sz="0"/>
              <w:bottom w:val="none" w:color="FFFFFF" w:sz="0"/>
              <w:right w:val="none" w:color="FFFFFF" w:sz="0"/>
            </w:tcBorders>
            <w:shd w:fill="D5F5E3" w:val="clear"/>
            <w:tcMar>
              <w:top w:type="dxa" w:w="120"/>
              <w:left w:type="dxa" w:w="200"/>
              <w:bottom w:type="dxa" w:w="120"/>
              <w:right w:type="dxa" w:w="160"/>
            </w:tcMar>
          </w:tcPr>
          <w:p>
            <w:r>
              <w:rPr>
                <w:b/>
                <w:bCs/>
                <w:sz w:val="24"/>
                <w:szCs w:val="24"/>
              </w:rPr>
              <w:t xml:space="preserve">Data Normalisation</w:t>
            </w:r>
          </w:p>
          <w:p>
            <w:r>
              <w:rPr>
                <w:sz w:val="22"/>
                <w:szCs w:val="22"/>
              </w:rPr>
              <w:t xml:space="preserve">NLP pipeline maps extracted skills to ESCO taxonomy. Experience is scored for seniority and relevance. Profile completeness is calculated. Candidate Profile Object (CPO) assembled and stored.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45A32" w:val="clear"/>
            <w:tcMar>
              <w:top w:type="dxa" w:w="120"/>
              <w:left w:type="dxa" w:w="160"/>
              <w:bottom w:type="dxa" w:w="120"/>
              <w:right w:type="dxa" w:w="160"/>
            </w:tcMar>
            <w:vAlign w:val="center"/>
          </w:tcPr>
          <w:p>
            <w:pPr>
              <w:jc w:val="center"/>
            </w:pPr>
            <w:r>
              <w:rPr>
                <w:b/>
                <w:bCs/>
                <w:color w:val="FFFFFF"/>
                <w:sz w:val="20"/>
                <w:szCs w:val="20"/>
              </w:rPr>
              <w:t xml:space="preserve">STEP 4</w:t>
            </w:r>
          </w:p>
        </w:tc>
        <w:tc>
          <w:tcPr>
            <w:tcW w:type="dxa" w:w="8160"/>
            <w:tcBorders>
              <w:top w:val="none" w:color="FFFFFF" w:sz="0"/>
              <w:left w:val="none" w:color="FFFFFF" w:sz="0"/>
              <w:bottom w:val="none" w:color="FFFFFF" w:sz="0"/>
              <w:right w:val="none" w:color="FFFFFF" w:sz="0"/>
            </w:tcBorders>
            <w:shd w:fill="D5F5E3" w:val="clear"/>
            <w:tcMar>
              <w:top w:type="dxa" w:w="120"/>
              <w:left w:type="dxa" w:w="200"/>
              <w:bottom w:type="dxa" w:w="120"/>
              <w:right w:type="dxa" w:w="160"/>
            </w:tcMar>
          </w:tcPr>
          <w:p>
            <w:r>
              <w:rPr>
                <w:b/>
                <w:bCs/>
                <w:sz w:val="24"/>
                <w:szCs w:val="24"/>
              </w:rPr>
              <w:t xml:space="preserve">Vectorisation &amp; Market Alignment</w:t>
            </w:r>
          </w:p>
          <w:p>
            <w:r>
              <w:rPr>
                <w:sz w:val="22"/>
                <w:szCs w:val="22"/>
              </w:rPr>
              <w:t xml:space="preserve">CPO skills are embedded via OpenAI text-embedding-3-large. Embeddings stored in Pinecone. Cosine similarity search run against live job postings index. Top 20 matching job descriptions retrieved. Skill gap set computed.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45A32" w:val="clear"/>
            <w:tcMar>
              <w:top w:type="dxa" w:w="120"/>
              <w:left w:type="dxa" w:w="160"/>
              <w:bottom w:type="dxa" w:w="120"/>
              <w:right w:type="dxa" w:w="160"/>
            </w:tcMar>
            <w:vAlign w:val="center"/>
          </w:tcPr>
          <w:p>
            <w:pPr>
              <w:jc w:val="center"/>
            </w:pPr>
            <w:r>
              <w:rPr>
                <w:b/>
                <w:bCs/>
                <w:color w:val="FFFFFF"/>
                <w:sz w:val="20"/>
                <w:szCs w:val="20"/>
              </w:rPr>
              <w:t xml:space="preserve">STEP 5</w:t>
            </w:r>
          </w:p>
        </w:tc>
        <w:tc>
          <w:tcPr>
            <w:tcW w:type="dxa" w:w="8160"/>
            <w:tcBorders>
              <w:top w:val="none" w:color="FFFFFF" w:sz="0"/>
              <w:left w:val="none" w:color="FFFFFF" w:sz="0"/>
              <w:bottom w:val="none" w:color="FFFFFF" w:sz="0"/>
              <w:right w:val="none" w:color="FFFFFF" w:sz="0"/>
            </w:tcBorders>
            <w:shd w:fill="D5F5E3" w:val="clear"/>
            <w:tcMar>
              <w:top w:type="dxa" w:w="120"/>
              <w:left w:type="dxa" w:w="200"/>
              <w:bottom w:type="dxa" w:w="120"/>
              <w:right w:type="dxa" w:w="160"/>
            </w:tcMar>
          </w:tcPr>
          <w:p>
            <w:r>
              <w:rPr>
                <w:b/>
                <w:bCs/>
                <w:sz w:val="24"/>
                <w:szCs w:val="24"/>
              </w:rPr>
              <w:t xml:space="preserve">Mirror Score Computation</w:t>
            </w:r>
          </w:p>
          <w:p>
            <w:r>
              <w:rPr>
                <w:sz w:val="22"/>
                <w:szCs w:val="22"/>
              </w:rPr>
              <w:t xml:space="preserve">Weighted scoring formula applied across 5 dimensions. Mirror Score (0-100) generated deterministically. Score stored in PostgreSQL with full breakdown. Score cached in Redis for instant retrieval.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45A32" w:val="clear"/>
            <w:tcMar>
              <w:top w:type="dxa" w:w="120"/>
              <w:left w:type="dxa" w:w="160"/>
              <w:bottom w:type="dxa" w:w="120"/>
              <w:right w:type="dxa" w:w="160"/>
            </w:tcMar>
            <w:vAlign w:val="center"/>
          </w:tcPr>
          <w:p>
            <w:pPr>
              <w:jc w:val="center"/>
            </w:pPr>
            <w:r>
              <w:rPr>
                <w:b/>
                <w:bCs/>
                <w:color w:val="FFFFFF"/>
                <w:sz w:val="20"/>
                <w:szCs w:val="20"/>
              </w:rPr>
              <w:t xml:space="preserve">STEP 6</w:t>
            </w:r>
          </w:p>
        </w:tc>
        <w:tc>
          <w:tcPr>
            <w:tcW w:type="dxa" w:w="8160"/>
            <w:tcBorders>
              <w:top w:val="none" w:color="FFFFFF" w:sz="0"/>
              <w:left w:val="none" w:color="FFFFFF" w:sz="0"/>
              <w:bottom w:val="none" w:color="FFFFFF" w:sz="0"/>
              <w:right w:val="none" w:color="FFFFFF" w:sz="0"/>
            </w:tcBorders>
            <w:shd w:fill="D5F5E3" w:val="clear"/>
            <w:tcMar>
              <w:top w:type="dxa" w:w="120"/>
              <w:left w:type="dxa" w:w="200"/>
              <w:bottom w:type="dxa" w:w="120"/>
              <w:right w:type="dxa" w:w="160"/>
            </w:tcMar>
          </w:tcPr>
          <w:p>
            <w:r>
              <w:rPr>
                <w:b/>
                <w:bCs/>
                <w:sz w:val="24"/>
                <w:szCs w:val="24"/>
              </w:rPr>
              <w:t xml:space="preserve">Free Insight Delivery</w:t>
            </w:r>
          </w:p>
          <w:p>
            <w:r>
              <w:rPr>
                <w:sz w:val="22"/>
                <w:szCs w:val="22"/>
              </w:rPr>
              <w:t xml:space="preserve">Mirror Score, top 3 gaps, and Priority Action surfaced via WebSocket to app. User receives real-time result in under 60 seconds. Push notification sent confirming score is ready. App displays results with visual breakdown.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45A32" w:val="clear"/>
            <w:tcMar>
              <w:top w:type="dxa" w:w="120"/>
              <w:left w:type="dxa" w:w="160"/>
              <w:bottom w:type="dxa" w:w="120"/>
              <w:right w:type="dxa" w:w="160"/>
            </w:tcMar>
            <w:vAlign w:val="center"/>
          </w:tcPr>
          <w:p>
            <w:pPr>
              <w:jc w:val="center"/>
            </w:pPr>
            <w:r>
              <w:rPr>
                <w:b/>
                <w:bCs/>
                <w:color w:val="FFFFFF"/>
                <w:sz w:val="20"/>
                <w:szCs w:val="20"/>
              </w:rPr>
              <w:t xml:space="preserve">STEP 7</w:t>
            </w:r>
          </w:p>
        </w:tc>
        <w:tc>
          <w:tcPr>
            <w:tcW w:type="dxa" w:w="8160"/>
            <w:tcBorders>
              <w:top w:val="none" w:color="FFFFFF" w:sz="0"/>
              <w:left w:val="none" w:color="FFFFFF" w:sz="0"/>
              <w:bottom w:val="none" w:color="FFFFFF" w:sz="0"/>
              <w:right w:val="none" w:color="FFFFFF" w:sz="0"/>
            </w:tcBorders>
            <w:shd w:fill="D5F5E3" w:val="clear"/>
            <w:tcMar>
              <w:top w:type="dxa" w:w="120"/>
              <w:left w:type="dxa" w:w="200"/>
              <w:bottom w:type="dxa" w:w="120"/>
              <w:right w:type="dxa" w:w="160"/>
            </w:tcMar>
          </w:tcPr>
          <w:p>
            <w:r>
              <w:rPr>
                <w:b/>
                <w:bCs/>
                <w:sz w:val="24"/>
                <w:szCs w:val="24"/>
              </w:rPr>
              <w:t xml:space="preserve">Premium Analysis (LLM Pipeline)</w:t>
            </w:r>
          </w:p>
          <w:p>
            <w:r>
              <w:rPr>
                <w:sz w:val="22"/>
                <w:szCs w:val="22"/>
              </w:rPr>
              <w:t xml:space="preserve">User triggers a premium use case. LLM job created in SQS with CPO context + prompt template. LLM Worker picks up job, selects model per routing logic, calls API. JSON-structured response validated and stored. User notified via push when complete.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45A32" w:val="clear"/>
            <w:tcMar>
              <w:top w:type="dxa" w:w="120"/>
              <w:left w:type="dxa" w:w="160"/>
              <w:bottom w:type="dxa" w:w="120"/>
              <w:right w:type="dxa" w:w="160"/>
            </w:tcMar>
            <w:vAlign w:val="center"/>
          </w:tcPr>
          <w:p>
            <w:pPr>
              <w:jc w:val="center"/>
            </w:pPr>
            <w:r>
              <w:rPr>
                <w:b/>
                <w:bCs/>
                <w:color w:val="FFFFFF"/>
                <w:sz w:val="20"/>
                <w:szCs w:val="20"/>
              </w:rPr>
              <w:t xml:space="preserve">STEP 8</w:t>
            </w:r>
          </w:p>
        </w:tc>
        <w:tc>
          <w:tcPr>
            <w:tcW w:type="dxa" w:w="8160"/>
            <w:tcBorders>
              <w:top w:val="none" w:color="FFFFFF" w:sz="0"/>
              <w:left w:val="none" w:color="FFFFFF" w:sz="0"/>
              <w:bottom w:val="none" w:color="FFFFFF" w:sz="0"/>
              <w:right w:val="none" w:color="FFFFFF" w:sz="0"/>
            </w:tcBorders>
            <w:shd w:fill="D5F5E3" w:val="clear"/>
            <w:tcMar>
              <w:top w:type="dxa" w:w="120"/>
              <w:left w:type="dxa" w:w="200"/>
              <w:bottom w:type="dxa" w:w="120"/>
              <w:right w:type="dxa" w:w="160"/>
            </w:tcMar>
          </w:tcPr>
          <w:p>
            <w:r>
              <w:rPr>
                <w:b/>
                <w:bCs/>
                <w:sz w:val="24"/>
                <w:szCs w:val="24"/>
              </w:rPr>
              <w:t xml:space="preserve">Continuous Refresh &amp; Update</w:t>
            </w:r>
          </w:p>
          <w:p>
            <w:r>
              <w:rPr>
                <w:sz w:val="22"/>
                <w:szCs w:val="22"/>
              </w:rPr>
              <w:t xml:space="preserve">Market Data Service refreshes job postings hourly. Score is recomputed nightly if market data has changed significantly. Weekly digest email triggered by Notification Service on Monday morning. Learning progress updated when user marks milestones complete.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45A32" w:val="clear"/>
            <w:tcMar>
              <w:top w:type="dxa" w:w="120"/>
              <w:left w:type="dxa" w:w="160"/>
              <w:bottom w:type="dxa" w:w="120"/>
              <w:right w:type="dxa" w:w="160"/>
            </w:tcMar>
            <w:vAlign w:val="center"/>
          </w:tcPr>
          <w:p>
            <w:pPr>
              <w:jc w:val="center"/>
            </w:pPr>
            <w:r>
              <w:rPr>
                <w:b/>
                <w:bCs/>
                <w:color w:val="FFFFFF"/>
                <w:sz w:val="20"/>
                <w:szCs w:val="20"/>
              </w:rPr>
              <w:t xml:space="preserve">STEP 9</w:t>
            </w:r>
          </w:p>
        </w:tc>
        <w:tc>
          <w:tcPr>
            <w:tcW w:type="dxa" w:w="8160"/>
            <w:tcBorders>
              <w:top w:val="none" w:color="FFFFFF" w:sz="0"/>
              <w:left w:val="none" w:color="FFFFFF" w:sz="0"/>
              <w:bottom w:val="none" w:color="FFFFFF" w:sz="0"/>
              <w:right w:val="none" w:color="FFFFFF" w:sz="0"/>
            </w:tcBorders>
            <w:shd w:fill="D5F5E3" w:val="clear"/>
            <w:tcMar>
              <w:top w:type="dxa" w:w="120"/>
              <w:left w:type="dxa" w:w="200"/>
              <w:bottom w:type="dxa" w:w="120"/>
              <w:right w:type="dxa" w:w="160"/>
            </w:tcMar>
          </w:tcPr>
          <w:p>
            <w:r>
              <w:rPr>
                <w:b/>
                <w:bCs/>
                <w:sz w:val="24"/>
                <w:szCs w:val="24"/>
              </w:rPr>
              <w:t xml:space="preserve">B2B Intelligence Export</w:t>
            </w:r>
          </w:p>
          <w:p>
            <w:r>
              <w:rPr>
                <w:sz w:val="22"/>
                <w:szCs w:val="22"/>
              </w:rPr>
              <w:t xml:space="preserve">Nightly batch job aggregates anonymised CPO data. PII stripped; skill vectors, proficiency levels, and career trajectories retained. Aggregated talent supply/demand analytics computed by role and geography. B2B clients access data via GraphQL API or pre-built dashboards.</w:t>
            </w:r>
          </w:p>
        </w:tc>
      </w:tr>
    </w:tbl>
    <w:p>
      <w:r>
        <w:br w:type="page"/>
      </w:r>
    </w:p>
    <w:p>
      <w:pPr>
        <w:pStyle w:val="Heading1"/>
      </w:pPr>
      <w:r>
        <w:rPr>
          <w:b/>
          <w:bCs/>
          <w:color w:val="145A32"/>
        </w:rPr>
        <w:t xml:space="preserve">9. External APIs &amp; Integrations</w:t>
      </w:r>
    </w:p>
    <w:p>
      <w:pPr>
        <w:pBdr>
          <w:bottom w:val="single" w:color="1E8449"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c>
          <w:tcPr>
            <w:tcW w:type="dxa" w:w="22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Integration</w:t>
            </w:r>
          </w:p>
        </w:tc>
        <w:tc>
          <w:tcPr>
            <w:tcW w:type="dxa" w:w="24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Provider</w:t>
            </w:r>
          </w:p>
        </w:tc>
        <w:tc>
          <w:tcPr>
            <w:tcW w:type="dxa" w:w="200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Data Accessed</w:t>
            </w:r>
          </w:p>
        </w:tc>
        <w:tc>
          <w:tcPr>
            <w:tcW w:type="dxa" w:w="2760"/>
            <w:tcBorders>
              <w:top w:val="single" w:color="CCCCCC" w:sz="1"/>
              <w:left w:val="single" w:color="CCCCCC" w:sz="1"/>
              <w:bottom w:val="single" w:color="CCCCCC" w:sz="1"/>
              <w:right w:val="single" w:color="CCCCCC" w:sz="1"/>
            </w:tcBorders>
            <w:shd w:fill="145A32" w:val="clear"/>
            <w:tcMar>
              <w:top w:type="dxa" w:w="80"/>
              <w:left w:type="dxa" w:w="120"/>
              <w:bottom w:type="dxa" w:w="80"/>
              <w:right w:type="dxa" w:w="120"/>
            </w:tcMar>
          </w:tcPr>
          <w:p>
            <w:r>
              <w:rPr>
                <w:b/>
                <w:bCs/>
                <w:color w:val="FFFFFF"/>
              </w:rPr>
              <w:t xml:space="preserve">Refresh Cadence</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LinkedIn Auth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LinkedIn OAuth 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Profile, experience, education, skills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 user request</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Resume Parsing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Affinda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Structured resume data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 upload</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Job Postings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LinkedIn Jobs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Active job postings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Hourly</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Job Postings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Indeed Publisher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Active job postings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Hourly</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Job Postings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Glassdoor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Job postings + salary data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Daily</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Skill Demand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Lightcast (Emsi)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Skill demand trends by role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Weekly</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Skill Taxonomy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ESCO REST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Skill classifications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Monthly</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Salary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Glassdoor + BLS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Salary benchmarks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Weekly</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Courses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Coursera + Udemy APIs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Course catalogue + pricing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Weekly</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LLM (Primary)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OpenAI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GPT-4o, GPT-4o mini, embeddings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 request</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LLM (Secondary)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Anthropic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Claude Sonnet 3.5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 request</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Email Delivery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SendGrid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Transactional + campaign email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 trigger</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Push Notifications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Firebase FCM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Mobile push delivery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 trigger</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Payments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Stripe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Subscription billing + invoicing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 checkout</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rPr>
              <w:t xml:space="preserve">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Amplitude SDK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behaviour events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Real-time</w:t>
            </w:r>
          </w:p>
        </w:tc>
      </w:tr>
    </w:tbl>
    <w:p>
      <w:r>
        <w:br w:type="page"/>
      </w:r>
    </w:p>
    <w:p>
      <w:pPr>
        <w:pStyle w:val="Heading1"/>
      </w:pPr>
      <w:r>
        <w:rPr>
          <w:b/>
          <w:bCs/>
          <w:color w:val="145A32"/>
        </w:rPr>
        <w:t xml:space="preserve">10. Security &amp; Privacy Architecture</w:t>
      </w:r>
    </w:p>
    <w:p>
      <w:pPr>
        <w:pBdr>
          <w:bottom w:val="single" w:color="1E8449" w:sz="4" w:space="1"/>
        </w:pBdr>
        <w:spacing w:after="200"/>
      </w:pPr>
      <w:r>
        <w:t xml:space="preserve"/>
      </w:r>
    </w:p>
    <w:p>
      <w:pPr>
        <w:pStyle w:val="Heading2"/>
      </w:pPr>
      <w:r>
        <w:rPr>
          <w:b/>
          <w:bCs/>
          <w:color w:val="1E8449"/>
        </w:rPr>
        <w:t xml:space="preserve">10.1 Data Security</w:t>
      </w:r>
    </w:p>
    <w:p>
      <w:pPr>
        <w:pStyle w:val="ListParagraph"/>
        <w:numPr>
          <w:ilvl w:val="0"/>
          <w:numId w:val="2"/>
        </w:numPr>
        <w:spacing w:after="80"/>
      </w:pPr>
      <w:r>
        <w:t xml:space="preserve">Encryption at rest: AES-256 on all S3 buckets and RDS instances</w:t>
      </w:r>
    </w:p>
    <w:p>
      <w:pPr>
        <w:pStyle w:val="ListParagraph"/>
        <w:numPr>
          <w:ilvl w:val="0"/>
          <w:numId w:val="2"/>
        </w:numPr>
        <w:spacing w:after="80"/>
      </w:pPr>
      <w:r>
        <w:t xml:space="preserve">Encryption in transit: TLS 1.3 enforced on all endpoints; HSTS enabled</w:t>
      </w:r>
    </w:p>
    <w:p>
      <w:pPr>
        <w:pStyle w:val="ListParagraph"/>
        <w:numPr>
          <w:ilvl w:val="0"/>
          <w:numId w:val="2"/>
        </w:numPr>
        <w:spacing w:after="80"/>
      </w:pPr>
      <w:r>
        <w:t xml:space="preserve">Secrets management: all API keys and credentials stored in AWS Secrets Manager (never in code)</w:t>
      </w:r>
    </w:p>
    <w:p>
      <w:pPr>
        <w:pStyle w:val="ListParagraph"/>
        <w:numPr>
          <w:ilvl w:val="0"/>
          <w:numId w:val="2"/>
        </w:numPr>
        <w:spacing w:after="80"/>
      </w:pPr>
      <w:r>
        <w:t xml:space="preserve">Database: parameterised queries enforced; no raw SQL string concatenation permitted</w:t>
      </w:r>
    </w:p>
    <w:p>
      <w:pPr>
        <w:pStyle w:val="ListParagraph"/>
        <w:numPr>
          <w:ilvl w:val="0"/>
          <w:numId w:val="2"/>
        </w:numPr>
        <w:spacing w:after="80"/>
      </w:pPr>
      <w:r>
        <w:t xml:space="preserve">OWASP Top 10 compliance verified before each production release via automated DAST scanning</w:t>
      </w:r>
    </w:p>
    <w:p>
      <w:pPr>
        <w:spacing w:after="120"/>
      </w:pPr>
      <w:r>
        <w:t xml:space="preserve"/>
      </w:r>
    </w:p>
    <w:p>
      <w:pPr>
        <w:pStyle w:val="Heading2"/>
      </w:pPr>
      <w:r>
        <w:rPr>
          <w:b/>
          <w:bCs/>
          <w:color w:val="1E8449"/>
        </w:rPr>
        <w:t xml:space="preserve">10.2 Access Control</w:t>
      </w:r>
    </w:p>
    <w:p>
      <w:pPr>
        <w:pStyle w:val="ListParagraph"/>
        <w:numPr>
          <w:ilvl w:val="0"/>
          <w:numId w:val="2"/>
        </w:numPr>
        <w:spacing w:after="80"/>
      </w:pPr>
      <w:r>
        <w:t xml:space="preserve">JWT tokens expire in 15 minutes; refresh tokens expire in 7 days with rotation</w:t>
      </w:r>
    </w:p>
    <w:p>
      <w:pPr>
        <w:pStyle w:val="ListParagraph"/>
        <w:numPr>
          <w:ilvl w:val="0"/>
          <w:numId w:val="2"/>
        </w:numPr>
        <w:spacing w:after="80"/>
      </w:pPr>
      <w:r>
        <w:t xml:space="preserve">Role-based access: User / Premium User / B2B Client / Internal Admin — different API permission scopes</w:t>
      </w:r>
    </w:p>
    <w:p>
      <w:pPr>
        <w:pStyle w:val="ListParagraph"/>
        <w:numPr>
          <w:ilvl w:val="0"/>
          <w:numId w:val="2"/>
        </w:numPr>
        <w:spacing w:after="80"/>
      </w:pPr>
      <w:r>
        <w:t xml:space="preserve">B2B API: API key authentication with IP allowlisting and rate limiting</w:t>
      </w:r>
    </w:p>
    <w:p>
      <w:pPr>
        <w:pStyle w:val="ListParagraph"/>
        <w:numPr>
          <w:ilvl w:val="0"/>
          <w:numId w:val="2"/>
        </w:numPr>
        <w:spacing w:after="80"/>
      </w:pPr>
      <w:r>
        <w:t xml:space="preserve">Internal admin: MFA required, all actions logged to immutable audit log in DynamoDB</w:t>
      </w:r>
    </w:p>
    <w:p>
      <w:pPr>
        <w:spacing w:after="120"/>
      </w:pPr>
      <w:r>
        <w:t xml:space="preserve"/>
      </w:r>
    </w:p>
    <w:p>
      <w:pPr>
        <w:pStyle w:val="Heading2"/>
      </w:pPr>
      <w:r>
        <w:rPr>
          <w:b/>
          <w:bCs/>
          <w:color w:val="1E8449"/>
        </w:rPr>
        <w:t xml:space="preserve">10.3 Privacy &amp; Compliance</w:t>
      </w:r>
    </w:p>
    <w:p>
      <w:pPr>
        <w:pStyle w:val="ListParagraph"/>
        <w:numPr>
          <w:ilvl w:val="0"/>
          <w:numId w:val="2"/>
        </w:numPr>
        <w:spacing w:after="80"/>
      </w:pPr>
      <w:r>
        <w:t xml:space="preserve">GDPR: explicit consent obtained at signup for all data uses; data portability and deletion endpoints implemented</w:t>
      </w:r>
    </w:p>
    <w:p>
      <w:pPr>
        <w:pStyle w:val="ListParagraph"/>
        <w:numPr>
          <w:ilvl w:val="0"/>
          <w:numId w:val="2"/>
        </w:numPr>
        <w:spacing w:after="80"/>
      </w:pPr>
      <w:r>
        <w:t xml:space="preserve">CCPA: California users can opt out of data sale at any time; flag stored and respected in B2B pipeline</w:t>
      </w:r>
    </w:p>
    <w:p>
      <w:pPr>
        <w:pStyle w:val="ListParagraph"/>
        <w:numPr>
          <w:ilvl w:val="0"/>
          <w:numId w:val="2"/>
        </w:numPr>
        <w:spacing w:after="80"/>
      </w:pPr>
      <w:r>
        <w:t xml:space="preserve">B2B data exports: PII stripped via differential privacy techniques before any aggregation</w:t>
      </w:r>
    </w:p>
    <w:p>
      <w:pPr>
        <w:pStyle w:val="ListParagraph"/>
        <w:numPr>
          <w:ilvl w:val="0"/>
          <w:numId w:val="2"/>
        </w:numPr>
        <w:spacing w:after="80"/>
      </w:pPr>
      <w:r>
        <w:t xml:space="preserve">No PII (name, email, phone, address) is ever included in B2B intelligence products</w:t>
      </w:r>
    </w:p>
    <w:p>
      <w:pPr>
        <w:pStyle w:val="ListParagraph"/>
        <w:numPr>
          <w:ilvl w:val="0"/>
          <w:numId w:val="2"/>
        </w:numPr>
        <w:spacing w:after="80"/>
      </w:pPr>
      <w:r>
        <w:t xml:space="preserve">SOC 2 Type II audit planned for Month 18 prior to enterprise sales motion</w:t>
      </w:r>
    </w:p>
    <w:p>
      <w:pPr>
        <w:spacing w:after="120"/>
      </w:pPr>
      <w:r>
        <w:t xml:space="preserve"/>
      </w:r>
    </w:p>
    <w:p>
      <w:pPr>
        <w:spacing w:after="120"/>
      </w:pPr>
      <w:r>
        <w:t xml:space="preserve"/>
      </w:r>
    </w:p>
    <w:p>
      <w:pPr>
        <w:pBdr>
          <w:top w:val="single" w:color="1E8449" w:sz="4"/>
        </w:pBdr>
        <w:jc w:val="center"/>
      </w:pPr>
      <w:r>
        <w:rPr>
          <w:color w:val="555555"/>
          <w:sz w:val="18"/>
          <w:szCs w:val="18"/>
        </w:rPr>
        <w:t xml:space="preserve">END OF DOCUMENT — Mirror Architecture Document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8449" w:sz="4"/>
      </w:pBd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8449" w:sz="4"/>
      </w:pBdr>
      <w:tabs>
        <w:tab w:val="right" w:pos="9360"/>
      </w:tabs>
    </w:pPr>
    <w:r>
      <w:rPr>
        <w:color w:val="555555"/>
        <w:sz w:val="18"/>
        <w:szCs w:val="18"/>
      </w:rPr>
      <w:t xml:space="preserve">Mirror App  |  Architecture Document  |  v1.0</w:t>
    </w:r>
    <w:r>
      <w:rPr>
        <w:b/>
        <w:bCs/>
        <w:color w:val="AA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2026-04-04T07:08:22.399Z</dcterms:created>
  <dcterms:modified xsi:type="dcterms:W3CDTF">2026-04-04T07:08:22.399Z</dcterms:modified>
</cp:coreProperties>
</file>

<file path=docProps/custom.xml><?xml version="1.0" encoding="utf-8"?>
<Properties xmlns="http://schemas.openxmlformats.org/officeDocument/2006/custom-properties" xmlns:vt="http://schemas.openxmlformats.org/officeDocument/2006/docPropsVTypes"/>
</file>