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140" w:rsidRPr="00754E31" w:rsidRDefault="00564140" w:rsidP="00564140">
      <w:pPr>
        <w:rPr>
          <w:b/>
          <w:sz w:val="32"/>
          <w:szCs w:val="32"/>
        </w:rPr>
      </w:pPr>
      <w:r w:rsidRPr="00754E31">
        <w:rPr>
          <w:b/>
          <w:sz w:val="32"/>
          <w:szCs w:val="32"/>
        </w:rPr>
        <w:t xml:space="preserve">Case: </w:t>
      </w:r>
      <w:r w:rsidR="00466849">
        <w:rPr>
          <w:b/>
          <w:sz w:val="32"/>
          <w:szCs w:val="32"/>
        </w:rPr>
        <w:t>1</w:t>
      </w:r>
      <w:r w:rsidRPr="00754E31">
        <w:rPr>
          <w:b/>
          <w:sz w:val="32"/>
          <w:szCs w:val="32"/>
        </w:rPr>
        <w:t>: Flexible Budgeting</w:t>
      </w:r>
    </w:p>
    <w:p w:rsidR="00564140" w:rsidRPr="00754E31" w:rsidRDefault="00564140" w:rsidP="00564140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</w:pPr>
      <w:r w:rsidRPr="00754E31">
        <w:rPr>
          <w:rFonts w:eastAsiaTheme="minorEastAsia"/>
          <w:color w:val="000000" w:themeColor="text1"/>
          <w:kern w:val="24"/>
          <w:lang w:val="en-US"/>
        </w:rPr>
        <w:t>Larry’s Lawn Service provides lawn care in a planned community where all lawns are approximately the same size. At the end of May, Larry prepared his June budget based on</w:t>
      </w:r>
      <w:r w:rsidRPr="00754E31">
        <w:rPr>
          <w:rFonts w:eastAsiaTheme="minorEastAsia"/>
          <w:color w:val="000000" w:themeColor="text1"/>
          <w:kern w:val="24"/>
          <w:lang w:val="en-US"/>
        </w:rPr>
        <w:br/>
        <w:t>mowing 500 lawns.  Since all of the lawns are similar in size, Larry felt that the number of lawns mowed in a month would be the best way to measure overall activity for his business.</w:t>
      </w:r>
      <w:r w:rsidR="00E6712D">
        <w:rPr>
          <w:rFonts w:eastAsiaTheme="minorEastAsia"/>
          <w:color w:val="000000" w:themeColor="text1"/>
          <w:kern w:val="24"/>
          <w:lang w:val="en-US"/>
        </w:rPr>
        <w:t xml:space="preserve"> Lawry offered to types of service menu cards: 1. Normal/ regular service and 2. Premium service.</w:t>
      </w:r>
    </w:p>
    <w:p w:rsidR="00564140" w:rsidRPr="00754E31" w:rsidRDefault="00564140" w:rsidP="0056414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>Larry identified 7 major expenses for his business.  In addition, Larry estimated a cost formula for revenue and for each expense in terms of the number of lawns mowed.  Revenue, along with each of the 7 major expense categories, and their relationship to the number of lawns (Q) is as follows:</w:t>
      </w:r>
    </w:p>
    <w:p w:rsidR="00564140" w:rsidRPr="00754E31" w:rsidRDefault="00564140" w:rsidP="005641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 Revenue, $75 per lawn (Q)</w:t>
      </w:r>
    </w:p>
    <w:p w:rsidR="00564140" w:rsidRPr="00754E31" w:rsidRDefault="00564140" w:rsidP="005641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 Wages and salaries, $5,000 + $30 per lawn (Q)</w:t>
      </w:r>
    </w:p>
    <w:p w:rsidR="00564140" w:rsidRPr="00754E31" w:rsidRDefault="00564140" w:rsidP="005641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 Gasoline and supplies, $9Q</w:t>
      </w:r>
    </w:p>
    <w:p w:rsidR="00564140" w:rsidRPr="00754E31" w:rsidRDefault="00564140" w:rsidP="0056414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 Equipment maintenance, $3Q </w:t>
      </w:r>
    </w:p>
    <w:p w:rsidR="00564140" w:rsidRPr="008778C6" w:rsidRDefault="00564140" w:rsidP="00564140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778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Some expenses are not directly related to the number of lawns mowed. They are the fixed costs: </w:t>
      </w:r>
      <w:bookmarkStart w:id="0" w:name="_GoBack"/>
      <w:bookmarkEnd w:id="0"/>
    </w:p>
    <w:p w:rsidR="00564140" w:rsidRPr="00754E31" w:rsidRDefault="00564140" w:rsidP="005641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Office and shop utilities, $1,000; </w:t>
      </w:r>
    </w:p>
    <w:p w:rsidR="00564140" w:rsidRPr="00754E31" w:rsidRDefault="00564140" w:rsidP="005641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Office and shop rent, $2,000; </w:t>
      </w:r>
    </w:p>
    <w:p w:rsidR="00564140" w:rsidRPr="00754E31" w:rsidRDefault="00564140" w:rsidP="005641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Equipment depreciation, $2,500; and insurance, $1,000. </w:t>
      </w:r>
    </w:p>
    <w:p w:rsidR="00564140" w:rsidRPr="00754E31" w:rsidRDefault="00564140" w:rsidP="0056414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4E31">
        <w:rPr>
          <w:rFonts w:ascii="Times New Roman" w:hAnsi="Times New Roman" w:cs="Times New Roman"/>
          <w:sz w:val="24"/>
          <w:szCs w:val="24"/>
          <w:lang w:val="en-US"/>
        </w:rPr>
        <w:t>Larry’s static planning budget is based on an activity level of 500 lawns.</w:t>
      </w:r>
    </w:p>
    <w:p w:rsidR="00564140" w:rsidRDefault="00564140" w:rsidP="00564140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4E3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Decision Point:</w:t>
      </w:r>
      <w:r w:rsidRPr="00754E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Assume that Larry’s </w:t>
      </w:r>
      <w:r w:rsidRPr="00754E31">
        <w:rPr>
          <w:rFonts w:ascii="Times New Roman" w:hAnsi="Times New Roman" w:cs="Times New Roman"/>
          <w:b/>
          <w:bCs/>
          <w:sz w:val="24"/>
          <w:szCs w:val="24"/>
          <w:lang w:val="en-US"/>
        </w:rPr>
        <w:t>actual results</w:t>
      </w:r>
      <w:r w:rsidRPr="00754E31">
        <w:rPr>
          <w:rFonts w:ascii="Times New Roman" w:hAnsi="Times New Roman" w:cs="Times New Roman"/>
          <w:sz w:val="24"/>
          <w:szCs w:val="24"/>
          <w:lang w:val="en-US"/>
        </w:rPr>
        <w:t xml:space="preserve"> for the month of June are as shown. Notice that Larry actually mowed 550 lawns.</w:t>
      </w:r>
    </w:p>
    <w:p w:rsidR="00564140" w:rsidRDefault="00564140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564140" w:rsidRDefault="00564140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A213FC">
        <w:rPr>
          <w:noProof/>
          <w:lang w:eastAsia="en-IN"/>
        </w:rPr>
        <w:drawing>
          <wp:inline distT="0" distB="0" distL="0" distR="0" wp14:anchorId="0281EB63" wp14:editId="4D2FE18C">
            <wp:extent cx="504825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2294" cy="2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8C1413">
        <w:rPr>
          <w:noProof/>
          <w:highlight w:val="yellow"/>
          <w:lang w:eastAsia="en-IN"/>
        </w:rPr>
        <w:drawing>
          <wp:inline distT="0" distB="0" distL="0" distR="0">
            <wp:extent cx="5731318" cy="32702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11" cy="327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466849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466849">
        <w:rPr>
          <w:noProof/>
          <w:highlight w:val="yellow"/>
          <w:lang w:eastAsia="en-IN"/>
        </w:rPr>
        <w:drawing>
          <wp:inline distT="0" distB="0" distL="0" distR="0">
            <wp:extent cx="6076950" cy="3486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198" cy="348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C11" w:rsidRDefault="00DE1C11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DE1C11" w:rsidRDefault="00DE1C11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DE1C11">
        <w:rPr>
          <w:noProof/>
          <w:highlight w:val="yellow"/>
          <w:lang w:eastAsia="en-IN"/>
        </w:rPr>
        <w:lastRenderedPageBreak/>
        <w:drawing>
          <wp:inline distT="0" distB="0" distL="0" distR="0">
            <wp:extent cx="5731510" cy="2988485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8C1413">
        <w:rPr>
          <w:noProof/>
          <w:highlight w:val="yellow"/>
          <w:lang w:eastAsia="en-IN"/>
        </w:rPr>
        <w:drawing>
          <wp:inline distT="0" distB="0" distL="0" distR="0">
            <wp:extent cx="5667375" cy="381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500" cy="385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W w:w="9016" w:type="dxa"/>
        <w:tblLook w:val="04A0" w:firstRow="1" w:lastRow="0" w:firstColumn="1" w:lastColumn="0" w:noHBand="0" w:noVBand="1"/>
      </w:tblPr>
      <w:tblGrid>
        <w:gridCol w:w="383"/>
        <w:gridCol w:w="2676"/>
        <w:gridCol w:w="2385"/>
        <w:gridCol w:w="2433"/>
        <w:gridCol w:w="611"/>
        <w:gridCol w:w="528"/>
      </w:tblGrid>
      <w:tr w:rsidR="008C1413" w:rsidRPr="008C1413" w:rsidTr="008C1413">
        <w:trPr>
          <w:trHeight w:val="470"/>
        </w:trPr>
        <w:tc>
          <w:tcPr>
            <w:tcW w:w="90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  </w:t>
            </w:r>
          </w:p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n-IN"/>
              </w:rPr>
              <w:t> Statement of cost/Cost sheet</w:t>
            </w:r>
          </w:p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  <w:t>PARTICULARS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8C141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  <w:t>Rs</w:t>
            </w:r>
            <w:proofErr w:type="spellEnd"/>
            <w:r w:rsidRPr="008C141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8C141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  <w:t>Rs</w:t>
            </w:r>
            <w:proofErr w:type="spellEnd"/>
            <w:r w:rsidRPr="008C1413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n-IN"/>
              </w:rPr>
              <w:t>.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Raw Materials: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Op. Stock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 Purchases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Less </w:t>
            </w:r>
            <w:proofErr w:type="spellStart"/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</w:t>
            </w:r>
            <w:r w:rsidR="00DE1C11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</w:t>
            </w: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.Stock</w:t>
            </w:r>
            <w:proofErr w:type="spellEnd"/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cost of raw materials used/consumed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Direct </w:t>
            </w:r>
            <w:r w:rsidR="00DE1C11"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labour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/Wages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Other Direct Charges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PRIME COST =A+B+C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Factory Ove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heads: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Indirect material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Indirect labour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Depreciation on factory building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&amp; equipment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Insurance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Repairs and maintenance-factory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Other factory overheads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Gross Factory cost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WIP opening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Less 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WIP Closing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DE1C11" w:rsidRPr="008C1413" w:rsidTr="00DE1C11">
        <w:trPr>
          <w:trHeight w:val="29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DE1C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                                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FACTORY COST= D+E+F-G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Office and </w:t>
            </w:r>
            <w:r w:rsidR="00DE1C11"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Administration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 xml:space="preserve"> Overheads: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Office salaries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Office rent, insurance, lighting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Other office overheads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DE1C11" w:rsidRPr="008C1413" w:rsidTr="00A84B68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DE1C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                            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Office Cost/cost of production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J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Add 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Op.Stock</w:t>
            </w:r>
            <w:proofErr w:type="spellEnd"/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of finished goods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Less 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CL.stock</w:t>
            </w:r>
            <w:proofErr w:type="spellEnd"/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of finished goods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DE1C11" w:rsidRPr="008C1413" w:rsidTr="00DD23A5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DE1C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                     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COST OF GOODS SOLD = H+I+J-K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Selling and distribution overheads: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Sales staff salaries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Showroom expenses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Advertising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Carriage outwards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Packing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Bad Debts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Selling and distribution cost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DE1C11" w:rsidRPr="008C1413" w:rsidTr="00D644EF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48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DE1C1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                                      </w:t>
            </w: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COST OF SALES = L +M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E1C11" w:rsidRPr="008C1413" w:rsidRDefault="00DE1C11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Add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PROFIT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  <w:tr w:rsidR="008C1413" w:rsidRPr="008C1413" w:rsidTr="008C1413">
        <w:trPr>
          <w:trHeight w:val="255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SALES PRICE = O+P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C1413" w:rsidRPr="008C1413" w:rsidRDefault="008C1413" w:rsidP="008C14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C141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</w:p>
        </w:tc>
      </w:tr>
    </w:tbl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8C1413" w:rsidRDefault="008C1413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  <w:r w:rsidRPr="00BF3E71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Example-1</w:t>
      </w:r>
    </w:p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  <w:r w:rsidRPr="00BF3E71">
        <w:rPr>
          <w:rFonts w:ascii="Times New Roman" w:hAnsi="Times New Roman" w:cs="Times New Roman"/>
          <w:sz w:val="24"/>
          <w:szCs w:val="24"/>
        </w:rPr>
        <w:t>Draw up a flexible budget for overhead expenses on the basis of the following data and determine the overhead rates at 70%, 80%, and 90% plant capacity. Figures are given at 80% capacity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Variable overheads: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Indirect </w:t>
            </w:r>
            <w:proofErr w:type="spellStart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labor</w:t>
            </w:r>
            <w:proofErr w:type="spellEnd"/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Stores including spares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</w:tr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Semi Variable overheads: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              Power (30% fixed)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              Repairs and maintenance (40% variable)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Fixed Overheads: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salaries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11,000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EE4C10" w:rsidRPr="00BF3E71" w:rsidTr="00696376">
        <w:tc>
          <w:tcPr>
            <w:tcW w:w="66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Estimated direct </w:t>
            </w:r>
            <w:proofErr w:type="spellStart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labor</w:t>
            </w:r>
            <w:proofErr w:type="spellEnd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 hours</w:t>
            </w:r>
          </w:p>
        </w:tc>
        <w:tc>
          <w:tcPr>
            <w:tcW w:w="235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1,24,000</w:t>
            </w:r>
          </w:p>
        </w:tc>
      </w:tr>
    </w:tbl>
    <w:p w:rsidR="00EE4C10" w:rsidRDefault="00EE4C10" w:rsidP="00EE4C10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  <w:r w:rsidRPr="00BF3E71">
        <w:rPr>
          <w:rFonts w:ascii="Times New Roman" w:hAnsi="Times New Roman" w:cs="Times New Roman"/>
          <w:sz w:val="24"/>
          <w:szCs w:val="24"/>
          <w:highlight w:val="yellow"/>
        </w:rPr>
        <w:t>Example: 2</w:t>
      </w:r>
      <w:r w:rsidRPr="00BF3E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  <w:r w:rsidRPr="00BF3E71">
        <w:rPr>
          <w:rFonts w:ascii="Times New Roman" w:hAnsi="Times New Roman" w:cs="Times New Roman"/>
          <w:sz w:val="24"/>
          <w:szCs w:val="24"/>
        </w:rPr>
        <w:t>ABC Company Ltd. Has prepared a budget for the production of 1,00,000 units of the only commodity manufactured by them for a costing period as under: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Particular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. (Per Unit)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Raw material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2.52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proofErr w:type="spellStart"/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labor</w:t>
            </w:r>
            <w:proofErr w:type="spellEnd"/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Direct Expenses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Works overhead (60% fixed)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Administrative overheads (80% fixed)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</w:tr>
      <w:tr w:rsidR="00EE4C10" w:rsidRPr="00BF3E71" w:rsidTr="00696376">
        <w:tc>
          <w:tcPr>
            <w:tcW w:w="4508" w:type="dxa"/>
          </w:tcPr>
          <w:p w:rsidR="00EE4C10" w:rsidRPr="00BF3E71" w:rsidRDefault="00EE4C10" w:rsidP="006963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Selling overheads (50% fixed)</w:t>
            </w:r>
          </w:p>
        </w:tc>
        <w:tc>
          <w:tcPr>
            <w:tcW w:w="4508" w:type="dxa"/>
          </w:tcPr>
          <w:p w:rsidR="00EE4C10" w:rsidRPr="00BF3E71" w:rsidRDefault="00EE4C10" w:rsidP="006963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E71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</w:tbl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  <w:r w:rsidRPr="00BF3E71">
        <w:rPr>
          <w:rFonts w:ascii="Times New Roman" w:hAnsi="Times New Roman" w:cs="Times New Roman"/>
          <w:sz w:val="24"/>
          <w:szCs w:val="24"/>
        </w:rPr>
        <w:t>The actual production during the period was only 60,000 units. Calculate the revised budgeted cost per unit._______________________________________________-</w:t>
      </w:r>
    </w:p>
    <w:p w:rsidR="00EE4C10" w:rsidRPr="00BF3E71" w:rsidRDefault="00EE4C10" w:rsidP="00EE4C10">
      <w:pPr>
        <w:rPr>
          <w:rFonts w:ascii="Times New Roman" w:hAnsi="Times New Roman" w:cs="Times New Roman"/>
          <w:sz w:val="24"/>
          <w:szCs w:val="24"/>
        </w:rPr>
      </w:pPr>
    </w:p>
    <w:p w:rsidR="00496672" w:rsidRDefault="00496672"/>
    <w:sectPr w:rsidR="00496672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330" w:rsidRDefault="00C63330" w:rsidP="005A6529">
      <w:pPr>
        <w:spacing w:after="0" w:line="240" w:lineRule="auto"/>
      </w:pPr>
      <w:r>
        <w:separator/>
      </w:r>
    </w:p>
  </w:endnote>
  <w:endnote w:type="continuationSeparator" w:id="0">
    <w:p w:rsidR="00C63330" w:rsidRDefault="00C63330" w:rsidP="005A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46576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A6529" w:rsidRDefault="005A652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712D" w:rsidRPr="00E6712D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A6529" w:rsidRDefault="005A6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330" w:rsidRDefault="00C63330" w:rsidP="005A6529">
      <w:pPr>
        <w:spacing w:after="0" w:line="240" w:lineRule="auto"/>
      </w:pPr>
      <w:r>
        <w:separator/>
      </w:r>
    </w:p>
  </w:footnote>
  <w:footnote w:type="continuationSeparator" w:id="0">
    <w:p w:rsidR="00C63330" w:rsidRDefault="00C63330" w:rsidP="005A6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0437C"/>
    <w:multiLevelType w:val="hybridMultilevel"/>
    <w:tmpl w:val="75247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C25E6"/>
    <w:multiLevelType w:val="hybridMultilevel"/>
    <w:tmpl w:val="0B9A5B5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466D8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B658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403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D84F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014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C21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1C1B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8635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D4B8C"/>
    <w:multiLevelType w:val="hybridMultilevel"/>
    <w:tmpl w:val="E74E37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B69D4"/>
    <w:multiLevelType w:val="hybridMultilevel"/>
    <w:tmpl w:val="5784D06E"/>
    <w:lvl w:ilvl="0" w:tplc="9904BE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66D8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B658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403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D84F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014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C21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1C1B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8635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B22"/>
    <w:rsid w:val="000E20A3"/>
    <w:rsid w:val="001337C4"/>
    <w:rsid w:val="001933A0"/>
    <w:rsid w:val="0020624D"/>
    <w:rsid w:val="00406F4E"/>
    <w:rsid w:val="00466849"/>
    <w:rsid w:val="00496672"/>
    <w:rsid w:val="004B688C"/>
    <w:rsid w:val="004D67FC"/>
    <w:rsid w:val="00564140"/>
    <w:rsid w:val="005A6529"/>
    <w:rsid w:val="005F1E32"/>
    <w:rsid w:val="0064722F"/>
    <w:rsid w:val="00754E31"/>
    <w:rsid w:val="00764E22"/>
    <w:rsid w:val="00795B22"/>
    <w:rsid w:val="008502A8"/>
    <w:rsid w:val="008778C6"/>
    <w:rsid w:val="008A4CF6"/>
    <w:rsid w:val="008C1413"/>
    <w:rsid w:val="009462B3"/>
    <w:rsid w:val="00993F91"/>
    <w:rsid w:val="00A213FC"/>
    <w:rsid w:val="00B34EFB"/>
    <w:rsid w:val="00C63330"/>
    <w:rsid w:val="00CA35E9"/>
    <w:rsid w:val="00CC3F7E"/>
    <w:rsid w:val="00CF0BE8"/>
    <w:rsid w:val="00DB5D7E"/>
    <w:rsid w:val="00DE1C11"/>
    <w:rsid w:val="00E04314"/>
    <w:rsid w:val="00E35A1A"/>
    <w:rsid w:val="00E6712D"/>
    <w:rsid w:val="00E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BA37"/>
  <w15:chartTrackingRefBased/>
  <w15:docId w15:val="{70DED642-F7DE-4E4A-ADF2-D267FABA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93F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529"/>
  </w:style>
  <w:style w:type="paragraph" w:styleId="Footer">
    <w:name w:val="footer"/>
    <w:basedOn w:val="Normal"/>
    <w:link w:val="FooterChar"/>
    <w:uiPriority w:val="99"/>
    <w:unhideWhenUsed/>
    <w:rsid w:val="005A6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529"/>
  </w:style>
  <w:style w:type="paragraph" w:styleId="BalloonText">
    <w:name w:val="Balloon Text"/>
    <w:basedOn w:val="Normal"/>
    <w:link w:val="BalloonTextChar"/>
    <w:uiPriority w:val="99"/>
    <w:semiHidden/>
    <w:unhideWhenUsed/>
    <w:rsid w:val="00754E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E3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4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440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0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365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94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</dc:creator>
  <cp:keywords/>
  <dc:description/>
  <cp:lastModifiedBy>IIM</cp:lastModifiedBy>
  <cp:revision>26</cp:revision>
  <cp:lastPrinted>2018-07-11T06:20:00Z</cp:lastPrinted>
  <dcterms:created xsi:type="dcterms:W3CDTF">2013-10-28T14:23:00Z</dcterms:created>
  <dcterms:modified xsi:type="dcterms:W3CDTF">2018-07-11T06:20:00Z</dcterms:modified>
</cp:coreProperties>
</file>