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107F" w:rsidRDefault="00CF107F" w:rsidP="00CF107F">
      <w:r>
        <w:t xml:space="preserve">                                            Direct Expenses or Chargeable Expenses </w:t>
      </w:r>
    </w:p>
    <w:p w:rsidR="00CF107F" w:rsidRPr="009B010B" w:rsidRDefault="00CF107F" w:rsidP="00CF107F">
      <w:pPr>
        <w:rPr>
          <w:i/>
        </w:rPr>
      </w:pPr>
      <w:r w:rsidRPr="009B010B">
        <w:rPr>
          <w:i/>
        </w:rPr>
        <w:t xml:space="preserve">"Expenses which can be identified with and allocated to cost centres or cost units” </w:t>
      </w:r>
    </w:p>
    <w:p w:rsidR="00635DA9" w:rsidRDefault="00CF107F" w:rsidP="00CF107F">
      <w:r>
        <w:t>I</w:t>
      </w:r>
      <w:r w:rsidR="00257273">
        <w:t>t has alr</w:t>
      </w:r>
      <w:r>
        <w:t>eady been pointed out that the expenditure which can be allocated</w:t>
      </w:r>
      <w:r w:rsidR="00257273">
        <w:t xml:space="preserve"> conveniently to a unit of cost</w:t>
      </w:r>
      <w:r>
        <w:t xml:space="preserve"> is known as Direct Expenses: Expenses which cannot so </w:t>
      </w:r>
      <w:r w:rsidR="002120F4">
        <w:t xml:space="preserve">allocated </w:t>
      </w:r>
      <w:r>
        <w:t xml:space="preserve">or </w:t>
      </w:r>
      <w:r w:rsidR="002120F4">
        <w:t>expenses which are incurred for</w:t>
      </w:r>
      <w:r>
        <w:t xml:space="preserve"> output generally are known as indirect expenses. Ordinarily </w:t>
      </w:r>
      <w:r w:rsidR="00273E54">
        <w:t xml:space="preserve">most of the expenses </w:t>
      </w:r>
      <w:r>
        <w:t>are indirect</w:t>
      </w:r>
      <w:r w:rsidR="00273E54">
        <w:t xml:space="preserve"> but sometimes there will be a fe</w:t>
      </w:r>
      <w:r>
        <w:t>w direct expenses</w:t>
      </w:r>
      <w:r w:rsidR="00273E54">
        <w:t xml:space="preserve">. Following are examples such </w:t>
      </w:r>
      <w:r>
        <w:t>charges:</w:t>
      </w:r>
    </w:p>
    <w:p w:rsidR="00635DA9" w:rsidRDefault="00CF107F" w:rsidP="00CF107F">
      <w:pPr>
        <w:pStyle w:val="ListParagraph"/>
        <w:numPr>
          <w:ilvl w:val="0"/>
          <w:numId w:val="1"/>
        </w:numPr>
      </w:pPr>
      <w:r>
        <w:t xml:space="preserve">Carriage and freight on materials bought for </w:t>
      </w:r>
      <w:r w:rsidR="00635DA9">
        <w:t>particular jobs, if such carriag</w:t>
      </w:r>
      <w:r>
        <w:t xml:space="preserve">e has </w:t>
      </w:r>
      <w:r w:rsidR="00635DA9">
        <w:t xml:space="preserve">not been </w:t>
      </w:r>
      <w:r>
        <w:t xml:space="preserve">included in the cost of the materials. </w:t>
      </w:r>
    </w:p>
    <w:p w:rsidR="002E35DD" w:rsidRDefault="00CF107F" w:rsidP="00CF107F">
      <w:pPr>
        <w:pStyle w:val="ListParagraph"/>
        <w:numPr>
          <w:ilvl w:val="0"/>
          <w:numId w:val="1"/>
        </w:numPr>
      </w:pPr>
      <w:r>
        <w:t>Costs incurred in carrying out experiments befor</w:t>
      </w:r>
      <w:r w:rsidR="002E35DD">
        <w:t>e undertaking the job concerned</w:t>
      </w:r>
    </w:p>
    <w:p w:rsidR="00E00741" w:rsidRDefault="00CF107F" w:rsidP="00CF107F">
      <w:pPr>
        <w:pStyle w:val="ListParagraph"/>
        <w:numPr>
          <w:ilvl w:val="0"/>
          <w:numId w:val="1"/>
        </w:numPr>
      </w:pPr>
      <w:r>
        <w:t>Cost of defective work, if the nature of work to be done is such th</w:t>
      </w:r>
      <w:r w:rsidR="002E35DD">
        <w:t>at it cannot</w:t>
      </w:r>
      <w:r w:rsidR="00E00741">
        <w:t xml:space="preserve"> be completed </w:t>
      </w:r>
      <w:r>
        <w:t>without turning out a certain number</w:t>
      </w:r>
      <w:r w:rsidR="00E00741">
        <w:t xml:space="preserve"> of defective units in the initia</w:t>
      </w:r>
      <w:r>
        <w:t>l</w:t>
      </w:r>
      <w:r w:rsidR="00E00741">
        <w:t xml:space="preserve"> stages</w:t>
      </w:r>
      <w:r>
        <w:t xml:space="preserve">. </w:t>
      </w:r>
    </w:p>
    <w:p w:rsidR="00B2374A" w:rsidRDefault="00CF107F" w:rsidP="00CF107F">
      <w:pPr>
        <w:pStyle w:val="ListParagraph"/>
        <w:numPr>
          <w:ilvl w:val="0"/>
          <w:numId w:val="1"/>
        </w:numPr>
      </w:pPr>
      <w:r>
        <w:t>The cost of making designs, patterns o</w:t>
      </w:r>
      <w:r w:rsidR="00B2374A">
        <w:t>r drawings, if such expenses are</w:t>
      </w:r>
      <w:r>
        <w:t xml:space="preserve"> substantial.</w:t>
      </w:r>
    </w:p>
    <w:p w:rsidR="004D5D77" w:rsidRDefault="00CF107F" w:rsidP="00CF107F">
      <w:pPr>
        <w:pStyle w:val="ListParagraph"/>
        <w:numPr>
          <w:ilvl w:val="0"/>
          <w:numId w:val="1"/>
        </w:numPr>
      </w:pPr>
      <w:r>
        <w:t xml:space="preserve">Hire of special machinery or plant for a particular job. </w:t>
      </w:r>
    </w:p>
    <w:p w:rsidR="004D5D77" w:rsidRDefault="00CF107F" w:rsidP="00CF107F">
      <w:pPr>
        <w:pStyle w:val="ListParagraph"/>
        <w:numPr>
          <w:ilvl w:val="0"/>
          <w:numId w:val="1"/>
        </w:numPr>
      </w:pPr>
      <w:r>
        <w:t xml:space="preserve">Travelling expenses incurred in connection with the job. </w:t>
      </w:r>
    </w:p>
    <w:p w:rsidR="00D302A7" w:rsidRDefault="00CF107F" w:rsidP="00CF107F">
      <w:pPr>
        <w:pStyle w:val="ListParagraph"/>
        <w:numPr>
          <w:ilvl w:val="0"/>
          <w:numId w:val="1"/>
        </w:numPr>
      </w:pPr>
      <w:r>
        <w:t xml:space="preserve">Royalty if paid on the basis of quantity of goods produced. </w:t>
      </w:r>
    </w:p>
    <w:p w:rsidR="00CF107F" w:rsidRDefault="00CF107F" w:rsidP="00D302A7">
      <w:pPr>
        <w:ind w:left="414"/>
      </w:pPr>
      <w:r>
        <w:t xml:space="preserve">An example of direct charges would be the cost of laying special railway track to manufacture locomotives of a gauge other than the usual one, </w:t>
      </w:r>
      <w:r w:rsidR="00DA58AD">
        <w:t>e.g.</w:t>
      </w:r>
      <w:r>
        <w:t>, when the Pe</w:t>
      </w:r>
      <w:r w:rsidR="00DA58AD">
        <w:t>rambur</w:t>
      </w:r>
      <w:r>
        <w:t xml:space="preserve"> Co</w:t>
      </w:r>
      <w:r w:rsidR="00DA58AD">
        <w:t>ach</w:t>
      </w:r>
      <w:r>
        <w:t xml:space="preserve"> Factory build</w:t>
      </w:r>
      <w:r w:rsidR="00DA58AD">
        <w:t>s Coaches for a foreign country.</w:t>
      </w:r>
    </w:p>
    <w:p w:rsidR="002D5868" w:rsidRPr="00DF5CEC" w:rsidRDefault="00CF107F" w:rsidP="00CF107F">
      <w:pPr>
        <w:rPr>
          <w:b/>
        </w:rPr>
      </w:pPr>
      <w:r w:rsidRPr="00DF5CEC">
        <w:rPr>
          <w:b/>
        </w:rPr>
        <w:t>Characteristics of Direct Expenses</w:t>
      </w:r>
    </w:p>
    <w:p w:rsidR="00723215" w:rsidRDefault="00CF107F" w:rsidP="002D5868">
      <w:pPr>
        <w:pStyle w:val="ListParagraph"/>
        <w:numPr>
          <w:ilvl w:val="0"/>
          <w:numId w:val="2"/>
        </w:numPr>
      </w:pPr>
      <w:r>
        <w:t>These are other than the cost of Dir</w:t>
      </w:r>
      <w:r w:rsidR="00723215">
        <w:t>ect Materials and Direct Labour</w:t>
      </w:r>
      <w:r>
        <w:t>.</w:t>
      </w:r>
    </w:p>
    <w:p w:rsidR="00723215" w:rsidRDefault="00CF107F" w:rsidP="002D5868">
      <w:pPr>
        <w:pStyle w:val="ListParagraph"/>
        <w:numPr>
          <w:ilvl w:val="0"/>
          <w:numId w:val="2"/>
        </w:numPr>
      </w:pPr>
      <w:r>
        <w:t xml:space="preserve">These </w:t>
      </w:r>
      <w:r w:rsidR="00723215">
        <w:t>are variable in character i.</w:t>
      </w:r>
      <w:r>
        <w:t>e., increase or de</w:t>
      </w:r>
      <w:r w:rsidR="00723215">
        <w:t>crease as per volume of production.</w:t>
      </w:r>
    </w:p>
    <w:p w:rsidR="006F74B0" w:rsidRDefault="00CF107F" w:rsidP="002D5868">
      <w:pPr>
        <w:pStyle w:val="ListParagraph"/>
        <w:numPr>
          <w:ilvl w:val="0"/>
          <w:numId w:val="2"/>
        </w:numPr>
      </w:pPr>
      <w:r>
        <w:t>These are allocated or charged in total amount to cost centres or work</w:t>
      </w:r>
      <w:r w:rsidR="006F74B0">
        <w:t xml:space="preserve"> orders. These are identified with work order.</w:t>
      </w:r>
    </w:p>
    <w:p w:rsidR="00A73958" w:rsidRDefault="00CF107F" w:rsidP="002D5868">
      <w:pPr>
        <w:pStyle w:val="ListParagraph"/>
        <w:numPr>
          <w:ilvl w:val="0"/>
          <w:numId w:val="2"/>
        </w:numPr>
      </w:pPr>
      <w:r>
        <w:t>These are included in the Prime Cost of the produc</w:t>
      </w:r>
      <w:r w:rsidR="00A73958">
        <w:t>t.</w:t>
      </w:r>
    </w:p>
    <w:p w:rsidR="00514E01" w:rsidRDefault="00CF107F" w:rsidP="00A73958">
      <w:pPr>
        <w:ind w:left="414"/>
      </w:pPr>
      <w:r>
        <w:t xml:space="preserve"> It is to be noted that costs which are allocated to a cost centre may be </w:t>
      </w:r>
      <w:r w:rsidR="000F578D">
        <w:t>direct with reference</w:t>
      </w:r>
      <w:r w:rsidR="00D318BC">
        <w:t xml:space="preserve"> to t</w:t>
      </w:r>
      <w:r>
        <w:t xml:space="preserve">he </w:t>
      </w:r>
      <w:r w:rsidR="00D318BC">
        <w:t>cost centre but when these costs</w:t>
      </w:r>
      <w:r>
        <w:t xml:space="preserve"> are charged to </w:t>
      </w:r>
      <w:r w:rsidR="00D318BC">
        <w:t>works orders as departmental cos</w:t>
      </w:r>
      <w:r>
        <w:t>t, t</w:t>
      </w:r>
      <w:r w:rsidR="00D318BC">
        <w:t>here</w:t>
      </w:r>
      <w:r>
        <w:t xml:space="preserve"> are indirect or overhead with reference to work orders.</w:t>
      </w:r>
      <w:r w:rsidR="005526C6">
        <w:t xml:space="preserve"> </w:t>
      </w:r>
      <w:r>
        <w:t xml:space="preserve"> It is also </w:t>
      </w:r>
      <w:proofErr w:type="gramStart"/>
      <w:r>
        <w:t>be</w:t>
      </w:r>
      <w:proofErr w:type="gramEnd"/>
      <w:r>
        <w:t xml:space="preserve"> understood that it is conv</w:t>
      </w:r>
      <w:r w:rsidR="00514E01">
        <w:t>enience and not principle which determines</w:t>
      </w:r>
      <w:r>
        <w:t xml:space="preserve"> </w:t>
      </w:r>
      <w:r w:rsidR="00514E01">
        <w:t>whether a particular expense is to b</w:t>
      </w:r>
      <w:r>
        <w:t>e classified as direct or indirect expenditure</w:t>
      </w:r>
      <w:r w:rsidR="00514E01">
        <w:t>.</w:t>
      </w:r>
      <w:r>
        <w:t xml:space="preserve"> One </w:t>
      </w:r>
      <w:r w:rsidR="00514E01">
        <w:t xml:space="preserve">organization </w:t>
      </w:r>
      <w:r>
        <w:t>m</w:t>
      </w:r>
      <w:r w:rsidR="00514E01">
        <w:t>a</w:t>
      </w:r>
      <w:r>
        <w:t>y find it convenient to treat as d</w:t>
      </w:r>
      <w:r w:rsidR="00514E01">
        <w:t>irect expense an expenditure whi</w:t>
      </w:r>
      <w:r>
        <w:t xml:space="preserve">ch another </w:t>
      </w:r>
      <w:r w:rsidR="00514E01">
        <w:t xml:space="preserve">organizations </w:t>
      </w:r>
      <w:r>
        <w:t xml:space="preserve">may </w:t>
      </w:r>
      <w:r w:rsidR="00514E01">
        <w:t>regard as ‘indirect</w:t>
      </w:r>
      <w:proofErr w:type="gramStart"/>
      <w:r w:rsidR="00514E01">
        <w:t>’ .</w:t>
      </w:r>
      <w:proofErr w:type="gramEnd"/>
    </w:p>
    <w:p w:rsidR="00514E01" w:rsidRDefault="00CF107F" w:rsidP="00A73958">
      <w:pPr>
        <w:ind w:left="414"/>
      </w:pPr>
      <w:r w:rsidRPr="00514E01">
        <w:rPr>
          <w:b/>
        </w:rPr>
        <w:t>Control of Direct Expenses</w:t>
      </w:r>
      <w:r>
        <w:t xml:space="preserve"> </w:t>
      </w:r>
    </w:p>
    <w:p w:rsidR="007E1B4D" w:rsidRDefault="00CF107F" w:rsidP="00211A3B">
      <w:pPr>
        <w:ind w:left="414"/>
      </w:pPr>
      <w:r>
        <w:t>Control of direct expenses should follow the same pattern as the control</w:t>
      </w:r>
      <w:r w:rsidR="00647904">
        <w:t xml:space="preserve"> of</w:t>
      </w:r>
      <w:r>
        <w:t xml:space="preserve"> direct </w:t>
      </w:r>
      <w:r w:rsidR="00647904">
        <w:t xml:space="preserve">materials </w:t>
      </w:r>
      <w:r>
        <w:t>or direct labour. For this purpose bud</w:t>
      </w:r>
      <w:r w:rsidR="00647904">
        <w:t>gets of direct expenses should be prepared</w:t>
      </w:r>
      <w:r>
        <w:t xml:space="preserve"> with </w:t>
      </w:r>
      <w:r w:rsidR="00647904">
        <w:t xml:space="preserve">reference to </w:t>
      </w:r>
      <w:r w:rsidR="00572CDE">
        <w:t xml:space="preserve">the budgeted volume of output as laid down in the production volume </w:t>
      </w:r>
      <w:proofErr w:type="spellStart"/>
      <w:proofErr w:type="gramStart"/>
      <w:r w:rsidR="00572CDE">
        <w:t>budget.The</w:t>
      </w:r>
      <w:proofErr w:type="spellEnd"/>
      <w:proofErr w:type="gramEnd"/>
      <w:r w:rsidR="00572CDE">
        <w:t xml:space="preserve"> budget should indicate the physical volume of direct expenses required, item by item when standards are fixed for these costs, comparison of actual costs incurred with the standards set up, also serves as basis for controlling such costs.</w:t>
      </w:r>
      <w:bookmarkStart w:id="0" w:name="_GoBack"/>
      <w:bookmarkEnd w:id="0"/>
    </w:p>
    <w:sectPr w:rsidR="007E1B4D" w:rsidSect="005526C6">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293D23"/>
    <w:multiLevelType w:val="hybridMultilevel"/>
    <w:tmpl w:val="D56E5968"/>
    <w:lvl w:ilvl="0" w:tplc="2D22FD38">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 w15:restartNumberingAfterBreak="0">
    <w:nsid w:val="370D28DD"/>
    <w:multiLevelType w:val="hybridMultilevel"/>
    <w:tmpl w:val="A7EA4FF8"/>
    <w:lvl w:ilvl="0" w:tplc="04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2" w15:restartNumberingAfterBreak="0">
    <w:nsid w:val="7E72407D"/>
    <w:multiLevelType w:val="hybridMultilevel"/>
    <w:tmpl w:val="0F2C4F02"/>
    <w:lvl w:ilvl="0" w:tplc="0409001B">
      <w:start w:val="1"/>
      <w:numFmt w:val="lowerRoman"/>
      <w:lvlText w:val="%1."/>
      <w:lvlJc w:val="righ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629"/>
    <w:rsid w:val="000F578D"/>
    <w:rsid w:val="00211A3B"/>
    <w:rsid w:val="002120F4"/>
    <w:rsid w:val="00257273"/>
    <w:rsid w:val="00273E54"/>
    <w:rsid w:val="002D5868"/>
    <w:rsid w:val="002E35DD"/>
    <w:rsid w:val="0045699A"/>
    <w:rsid w:val="004D5D77"/>
    <w:rsid w:val="00514E01"/>
    <w:rsid w:val="005526C6"/>
    <w:rsid w:val="00572CDE"/>
    <w:rsid w:val="00635DA9"/>
    <w:rsid w:val="00647904"/>
    <w:rsid w:val="006F74B0"/>
    <w:rsid w:val="00723215"/>
    <w:rsid w:val="007E1B4D"/>
    <w:rsid w:val="009B010B"/>
    <w:rsid w:val="00A73958"/>
    <w:rsid w:val="00AA609A"/>
    <w:rsid w:val="00AE1629"/>
    <w:rsid w:val="00B2374A"/>
    <w:rsid w:val="00CF107F"/>
    <w:rsid w:val="00D302A7"/>
    <w:rsid w:val="00D318BC"/>
    <w:rsid w:val="00DA58AD"/>
    <w:rsid w:val="00DF5CEC"/>
    <w:rsid w:val="00E00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077815F-ECA1-4BCC-A715-6105CDE7B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5DA9"/>
    <w:pPr>
      <w:ind w:left="720"/>
      <w:contextualSpacing/>
    </w:pPr>
  </w:style>
  <w:style w:type="paragraph" w:styleId="BalloonText">
    <w:name w:val="Balloon Text"/>
    <w:basedOn w:val="Normal"/>
    <w:link w:val="BalloonTextChar"/>
    <w:uiPriority w:val="99"/>
    <w:semiHidden/>
    <w:unhideWhenUsed/>
    <w:rsid w:val="005526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26C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429</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Lovely</dc:creator>
  <cp:lastModifiedBy>IIM</cp:lastModifiedBy>
  <cp:revision>4</cp:revision>
  <cp:lastPrinted>2019-04-14T14:12:00Z</cp:lastPrinted>
  <dcterms:created xsi:type="dcterms:W3CDTF">2017-09-26T12:15:00Z</dcterms:created>
  <dcterms:modified xsi:type="dcterms:W3CDTF">2019-09-25T15:01:00Z</dcterms:modified>
</cp:coreProperties>
</file>