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MODULE 6 - CERTIFICATE VERIFICATION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Mohit Mande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Shivam Garg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Geethu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Hello Mam,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group had the following tasks to do written in bold: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1 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1 :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: ENTER CERTIFICATE ID - ALSO KNOWN AS CID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: VERIFIED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 ID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ID -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RESPECTIVE DEPT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CERTIFICATE ISSUED DATE (MAJOR/IMPORTANT)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2 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2 :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I/P : ENTER INTERN ID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: VERIFIED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ID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RESPECTIVE DEPT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JOINING DATE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3 : INTEGRATION OF USE CASE 1 + USE CASE 2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ONE SINGLE PLATFORM OR APP FOR BOTH USE CASE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FEW POINTERS : DATA SHOULD BE IN CSV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CERTIFICATES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PYTHON CERT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10 - DATA SCIENCE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10 - AI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1: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 have done the stage 1 of verifying the intern details using certificate id.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Stage 2: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We have also done stage 2 by using intern id and then verifying the intern details.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Stage 3: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 have also integrated stage 1 and stage 2 on one single platform where you can see both the options: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Verify by intern 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Verify by certificate 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THANKS.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