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verTitle"/>
      </w:pPr>
      <w:r>
        <w:t xml:space="preserve">Channel Report — Q3</w:t>
      </w:r>
    </w:p>
    <w:p>
      <w:pPr>
        <w:pStyle w:val="SidebarNote"/>
      </w:pPr>
      <w:r>
        <w:t xml:space="preserve">Prepared for the content team · Internal draft</w:t>
      </w:r>
    </w:p>
    <w:p>
      <w:pPr>
        <w:pStyle w:val="Heading1"/>
      </w:pPr>
      <w:r>
        <w:t xml:space="preserve">Summary</w:t>
      </w:r>
    </w:p>
    <w:p>
      <w:r>
        <w:t xml:space="preserve">Watch time grew across all four series this quarter. </w:t>
      </w:r>
      <w:r>
        <w:rPr>
          <w:rStyle w:val="Highlight"/>
        </w:rPr>
        <w:t xml:space="preserve">Tutorials led the growth</w:t>
      </w:r>
      <w:r>
        <w:t xml:space="preserve">, with build videos close behind.</w:t>
      </w:r>
    </w:p>
    <w:p>
      <w:pPr>
        <w:pStyle w:val="Callout"/>
      </w:pPr>
      <w:r>
        <w:t xml:space="preserve">Note: figures below are illustrative sample data for this demo file.</w:t>
      </w:r>
    </w:p>
    <w:p>
      <w:pPr>
        <w:pStyle w:val="Heading2"/>
      </w:pPr>
      <w:r>
        <w:t xml:space="preserve">By series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Series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Videos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Avg. watch time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Tutorials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8:40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Build logs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11:05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Shorts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0:42</w:t>
            </w:r>
          </w:p>
        </w:tc>
      </w:tr>
    </w:tbl>
    <w:p>
      <w:pPr>
        <w:pStyle w:val="Heading2"/>
      </w:pPr>
      <w:r>
        <w:t xml:space="preserve">Next quarter</w:t>
      </w:r>
    </w:p>
    <w:p>
      <w:pPr>
        <w:pStyle w:val="ListParagraph"/>
        <w:numPr>
          <w:ilvl w:val="0"/>
          <w:numId w:val="1"/>
        </w:numPr>
      </w:pPr>
      <w:r>
        <w:t xml:space="preserve">Two long builds a month</w:t>
      </w:r>
    </w:p>
    <w:p>
      <w:pPr>
        <w:pStyle w:val="ListParagraph"/>
        <w:numPr>
          <w:ilvl w:val="0"/>
          <w:numId w:val="1"/>
        </w:numPr>
      </w:pPr>
      <w:r>
        <w:t xml:space="preserve">One live Q&amp;A</w:t>
      </w:r>
    </w:p>
    <w:p>
      <w:pPr>
        <w:pStyle w:val="Callout"/>
      </w:pPr>
      <w:r>
        <w:t xml:space="preserve">Keep every file on the creator’s own computer.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verTitle">
    <w:name w:val="Cover Title"/>
    <w:basedOn w:val="Normal"/>
    <w:pPr>
      <w:spacing w:after="240"/>
    </w:pPr>
    <w:rPr>
      <w:b/>
      <w:bCs/>
      <w:color w:val="1F3A93"/>
      <w:sz w:val="56"/>
      <w:szCs w:val="56"/>
    </w:rPr>
  </w:style>
  <w:style w:type="paragraph" w:styleId="Callout">
    <w:name w:val="Callout Box"/>
    <w:basedOn w:val="Normal"/>
    <w:pPr>
      <w:pBdr>
        <w:left w:val="single" w:color="7A4FD6" w:sz="18" w:space="8"/>
      </w:pBdr>
      <w:ind w:left="720"/>
    </w:pPr>
    <w:rPr>
      <w:i/>
      <w:iCs/>
      <w:color w:val="7A4FD6"/>
    </w:rPr>
  </w:style>
  <w:style w:type="paragraph" w:styleId="SidebarNote">
    <w:name w:val="Sidebar Note"/>
    <w:basedOn w:val="Normal"/>
    <w:rPr>
      <w:color w:val="555555"/>
      <w:sz w:val="18"/>
      <w:szCs w:val="18"/>
    </w:rPr>
  </w:style>
  <w:style w:type="character" w:styleId="Highlight">
    <w:name w:val="Brand Highlight"/>
    <w:uiPriority w:val="99"/>
    <w:unhideWhenUsed/>
    <w:rPr>
      <w:b/>
      <w:bCs/>
      <w:color w:val="C2311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2026-10-23T13:33:38.350Z</dcterms:created>
  <dcterms:modified xsi:type="dcterms:W3CDTF">2026-10-23T13:33:38.350Z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