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2068"/>
        <w:gridCol w:w="4669"/>
        <w:gridCol w:w="2289"/>
      </w:tblGrid>
      <w:tr w:rsidR="00272C93" w:rsidRPr="00044676" w14:paraId="2828677D" w14:textId="77777777" w:rsidTr="00603F9E">
        <w:tc>
          <w:tcPr>
            <w:tcW w:w="1178" w:type="pct"/>
          </w:tcPr>
          <w:p w14:paraId="4680302D" w14:textId="77777777" w:rsidR="00272C93" w:rsidRPr="00044676" w:rsidRDefault="00272C93" w:rsidP="00B93C99">
            <w:pPr>
              <w:pStyle w:val="Paragraph"/>
              <w:widowControl w:val="0"/>
              <w:spacing w:line="360" w:lineRule="auto"/>
              <w:contextualSpacing w:val="0"/>
              <w:jc w:val="left"/>
              <w:rPr>
                <w:rFonts w:ascii="Garamond" w:hAnsi="Garamond" w:cstheme="minorHAnsi"/>
                <w:b/>
                <w:sz w:val="24"/>
                <w:szCs w:val="24"/>
                <w:lang w:val="en-GB"/>
              </w:rPr>
            </w:pPr>
            <w:bookmarkStart w:id="0" w:name="_Toc127050970"/>
          </w:p>
        </w:tc>
        <w:tc>
          <w:tcPr>
            <w:tcW w:w="3822" w:type="pct"/>
            <w:gridSpan w:val="2"/>
          </w:tcPr>
          <w:p w14:paraId="3EC50A49" w14:textId="1B4D2E74" w:rsidR="00272C93" w:rsidRPr="00044676" w:rsidRDefault="00272C93" w:rsidP="00B93C99">
            <w:pPr>
              <w:pStyle w:val="Paragraph"/>
              <w:widowControl w:val="0"/>
              <w:spacing w:line="360" w:lineRule="auto"/>
              <w:contextualSpacing w:val="0"/>
              <w:jc w:val="right"/>
              <w:rPr>
                <w:rFonts w:ascii="Garamond" w:hAnsi="Garamond" w:cstheme="minorHAnsi"/>
                <w:sz w:val="24"/>
                <w:szCs w:val="24"/>
                <w:lang w:val="en-GB"/>
              </w:rPr>
            </w:pPr>
            <w:r w:rsidRPr="00044676">
              <w:rPr>
                <w:rFonts w:ascii="Garamond" w:hAnsi="Garamond" w:cstheme="minorHAnsi"/>
                <w:sz w:val="24"/>
                <w:szCs w:val="24"/>
                <w:lang w:val="en-GB"/>
              </w:rPr>
              <w:t> </w:t>
            </w:r>
            <w:r w:rsidR="00E866CE" w:rsidRPr="00044676">
              <w:rPr>
                <w:rFonts w:ascii="Garamond" w:hAnsi="Garamond" w:cstheme="minorHAnsi"/>
                <w:b/>
                <w:sz w:val="24"/>
                <w:szCs w:val="24"/>
                <w:lang w:val="en-GB"/>
              </w:rPr>
              <w:t xml:space="preserve">Application </w:t>
            </w:r>
            <w:r w:rsidRPr="00044676">
              <w:rPr>
                <w:rFonts w:ascii="Garamond" w:hAnsi="Garamond" w:cstheme="minorHAnsi"/>
                <w:b/>
                <w:sz w:val="24"/>
                <w:szCs w:val="24"/>
                <w:lang w:val="en-GB"/>
              </w:rPr>
              <w:t xml:space="preserve">No: </w:t>
            </w:r>
            <w:r w:rsidR="005E626B" w:rsidRPr="00044676">
              <w:rPr>
                <w:rFonts w:ascii="Garamond" w:hAnsi="Garamond" w:cstheme="minorHAnsi"/>
                <w:b/>
                <w:sz w:val="24"/>
                <w:szCs w:val="24"/>
                <w:lang w:val="en-GB"/>
              </w:rPr>
              <w:t>ARB</w:t>
            </w:r>
            <w:r w:rsidR="002727BC" w:rsidRPr="00044676">
              <w:rPr>
                <w:rFonts w:ascii="Garamond" w:hAnsi="Garamond" w:cstheme="minorHAnsi"/>
                <w:b/>
                <w:sz w:val="24"/>
                <w:szCs w:val="24"/>
                <w:lang w:val="en-GB"/>
              </w:rPr>
              <w:t>-</w:t>
            </w:r>
            <w:r w:rsidR="00BE2BD9" w:rsidRPr="00044676">
              <w:rPr>
                <w:rFonts w:ascii="Garamond" w:hAnsi="Garamond" w:cstheme="minorHAnsi"/>
                <w:b/>
                <w:sz w:val="24"/>
                <w:szCs w:val="24"/>
                <w:lang w:val="en-GB"/>
              </w:rPr>
              <w:t>001</w:t>
            </w:r>
            <w:r w:rsidR="002727BC" w:rsidRPr="00044676">
              <w:rPr>
                <w:rFonts w:ascii="Garamond" w:hAnsi="Garamond" w:cstheme="minorHAnsi"/>
                <w:b/>
                <w:sz w:val="24"/>
                <w:szCs w:val="24"/>
                <w:lang w:val="en-GB"/>
              </w:rPr>
              <w:t>-</w:t>
            </w:r>
            <w:r w:rsidR="00BE2BD9" w:rsidRPr="00044676">
              <w:rPr>
                <w:rFonts w:ascii="Garamond" w:hAnsi="Garamond" w:cstheme="minorHAnsi"/>
                <w:b/>
                <w:sz w:val="24"/>
                <w:szCs w:val="24"/>
                <w:lang w:val="en-GB"/>
              </w:rPr>
              <w:t>2026</w:t>
            </w:r>
            <w:r w:rsidR="00A62E38" w:rsidRPr="00044676">
              <w:rPr>
                <w:rFonts w:ascii="Garamond" w:hAnsi="Garamond" w:cstheme="minorHAnsi"/>
                <w:b/>
                <w:sz w:val="24"/>
                <w:szCs w:val="24"/>
                <w:lang w:val="en-GB"/>
              </w:rPr>
              <w:t>/1</w:t>
            </w:r>
          </w:p>
        </w:tc>
      </w:tr>
      <w:tr w:rsidR="00272C93" w:rsidRPr="00044676" w14:paraId="5A54AA37" w14:textId="77777777" w:rsidTr="00272C93">
        <w:tc>
          <w:tcPr>
            <w:tcW w:w="5000" w:type="pct"/>
            <w:gridSpan w:val="3"/>
          </w:tcPr>
          <w:p w14:paraId="3116FF80" w14:textId="77777777" w:rsidR="00272C93" w:rsidRPr="00044676" w:rsidRDefault="00272C93" w:rsidP="00AD2472">
            <w:pPr>
              <w:pStyle w:val="Paragraph"/>
              <w:widowControl w:val="0"/>
              <w:spacing w:line="360" w:lineRule="auto"/>
              <w:contextualSpacing w:val="0"/>
              <w:rPr>
                <w:rFonts w:ascii="Garamond" w:hAnsi="Garamond" w:cstheme="minorHAnsi"/>
                <w:b/>
                <w:sz w:val="24"/>
                <w:szCs w:val="24"/>
                <w:lang w:val="en-GB"/>
              </w:rPr>
            </w:pPr>
            <w:r w:rsidRPr="00044676">
              <w:rPr>
                <w:rFonts w:ascii="Garamond" w:hAnsi="Garamond" w:cstheme="minorHAnsi"/>
                <w:b/>
                <w:sz w:val="24"/>
                <w:szCs w:val="24"/>
                <w:lang w:val="en-GB"/>
              </w:rPr>
              <w:t>THE DUBAI INTERNATIONAL FINANCIAL CENTRE COURTS</w:t>
            </w:r>
          </w:p>
        </w:tc>
      </w:tr>
      <w:tr w:rsidR="00272C93" w:rsidRPr="00044676" w14:paraId="57971AD2" w14:textId="77777777" w:rsidTr="00272C93">
        <w:tc>
          <w:tcPr>
            <w:tcW w:w="5000" w:type="pct"/>
            <w:gridSpan w:val="3"/>
          </w:tcPr>
          <w:p w14:paraId="7D12DC37" w14:textId="77777777" w:rsidR="00272C93" w:rsidRPr="00044676" w:rsidRDefault="00272C93" w:rsidP="00B93C99">
            <w:pPr>
              <w:pStyle w:val="Paragraph"/>
              <w:widowControl w:val="0"/>
              <w:spacing w:line="360" w:lineRule="auto"/>
              <w:contextualSpacing w:val="0"/>
              <w:rPr>
                <w:rFonts w:ascii="Garamond" w:hAnsi="Garamond" w:cstheme="minorHAnsi"/>
                <w:b/>
                <w:sz w:val="24"/>
                <w:szCs w:val="24"/>
                <w:lang w:val="en-GB"/>
              </w:rPr>
            </w:pPr>
            <w:r w:rsidRPr="00044676">
              <w:rPr>
                <w:rFonts w:ascii="Garamond" w:hAnsi="Garamond" w:cstheme="minorHAnsi"/>
                <w:b/>
                <w:sz w:val="24"/>
                <w:szCs w:val="24"/>
                <w:lang w:val="en-GB"/>
              </w:rPr>
              <w:t>IN THE COURT OF FIRST INSTANCE</w:t>
            </w:r>
          </w:p>
        </w:tc>
      </w:tr>
      <w:tr w:rsidR="00272C93" w:rsidRPr="00044676" w14:paraId="564360BB" w14:textId="77777777" w:rsidTr="00603F9E">
        <w:tc>
          <w:tcPr>
            <w:tcW w:w="3797" w:type="pct"/>
            <w:gridSpan w:val="2"/>
          </w:tcPr>
          <w:p w14:paraId="5AECD968" w14:textId="57D4BEB3" w:rsidR="00272C93" w:rsidRPr="00044676" w:rsidRDefault="005E626B" w:rsidP="00B93C99">
            <w:pPr>
              <w:pStyle w:val="Paragraph"/>
              <w:widowControl w:val="0"/>
              <w:spacing w:line="360" w:lineRule="auto"/>
              <w:contextualSpacing w:val="0"/>
              <w:jc w:val="left"/>
              <w:rPr>
                <w:rFonts w:ascii="Garamond" w:hAnsi="Garamond" w:cstheme="minorHAnsi"/>
                <w:b/>
                <w:sz w:val="24"/>
                <w:szCs w:val="24"/>
                <w:lang w:val="en-GB"/>
              </w:rPr>
            </w:pPr>
            <w:r w:rsidRPr="00044676">
              <w:rPr>
                <w:rFonts w:ascii="Garamond" w:hAnsi="Garamond" w:cstheme="minorHAnsi"/>
                <w:b/>
                <w:sz w:val="24"/>
                <w:szCs w:val="24"/>
                <w:lang w:val="en-GB"/>
              </w:rPr>
              <w:t xml:space="preserve">H.E. </w:t>
            </w:r>
            <w:r w:rsidR="00272C93" w:rsidRPr="00044676">
              <w:rPr>
                <w:rFonts w:ascii="Garamond" w:hAnsi="Garamond" w:cstheme="minorHAnsi"/>
                <w:b/>
                <w:sz w:val="24"/>
                <w:szCs w:val="24"/>
                <w:lang w:val="en-GB"/>
              </w:rPr>
              <w:t xml:space="preserve">JUSTICE </w:t>
            </w:r>
            <w:r w:rsidRPr="00044676">
              <w:rPr>
                <w:rFonts w:ascii="Garamond" w:hAnsi="Garamond" w:cstheme="minorHAnsi"/>
                <w:b/>
                <w:sz w:val="24"/>
                <w:szCs w:val="24"/>
                <w:lang w:val="en-GB"/>
              </w:rPr>
              <w:t>SHAMLAN AL SAWALEHI</w:t>
            </w:r>
          </w:p>
        </w:tc>
        <w:tc>
          <w:tcPr>
            <w:tcW w:w="1203" w:type="pct"/>
          </w:tcPr>
          <w:p w14:paraId="4B5D52EE" w14:textId="77777777" w:rsidR="00272C93" w:rsidRPr="00044676" w:rsidRDefault="00272C93" w:rsidP="00B93C99">
            <w:pPr>
              <w:pStyle w:val="Paragraph"/>
              <w:widowControl w:val="0"/>
              <w:spacing w:line="360" w:lineRule="auto"/>
              <w:contextualSpacing w:val="0"/>
              <w:jc w:val="left"/>
              <w:rPr>
                <w:rFonts w:ascii="Garamond" w:hAnsi="Garamond" w:cstheme="minorHAnsi"/>
                <w:sz w:val="24"/>
                <w:szCs w:val="24"/>
                <w:lang w:val="en-GB"/>
              </w:rPr>
            </w:pPr>
            <w:r w:rsidRPr="00044676">
              <w:rPr>
                <w:rFonts w:ascii="Garamond" w:hAnsi="Garamond" w:cstheme="minorHAnsi"/>
                <w:sz w:val="24"/>
                <w:szCs w:val="24"/>
                <w:lang w:val="en-GB"/>
              </w:rPr>
              <w:t> </w:t>
            </w:r>
          </w:p>
        </w:tc>
      </w:tr>
      <w:tr w:rsidR="00272C93" w:rsidRPr="00044676" w14:paraId="287A0B35" w14:textId="77777777" w:rsidTr="00603F9E">
        <w:tc>
          <w:tcPr>
            <w:tcW w:w="1178" w:type="pct"/>
          </w:tcPr>
          <w:p w14:paraId="71E2D1D4" w14:textId="77777777" w:rsidR="00272C93" w:rsidRPr="00044676" w:rsidRDefault="00272C93" w:rsidP="00B93C99">
            <w:pPr>
              <w:pStyle w:val="Paragraph"/>
              <w:widowControl w:val="0"/>
              <w:spacing w:line="360" w:lineRule="auto"/>
              <w:contextualSpacing w:val="0"/>
              <w:jc w:val="left"/>
              <w:rPr>
                <w:rFonts w:ascii="Garamond" w:hAnsi="Garamond" w:cstheme="minorHAnsi"/>
                <w:b/>
                <w:sz w:val="24"/>
                <w:szCs w:val="24"/>
                <w:lang w:val="en-GB"/>
              </w:rPr>
            </w:pPr>
            <w:r w:rsidRPr="00044676">
              <w:rPr>
                <w:rFonts w:ascii="Garamond" w:hAnsi="Garamond" w:cstheme="minorHAnsi"/>
                <w:b/>
                <w:sz w:val="24"/>
                <w:szCs w:val="24"/>
                <w:lang w:val="en-GB"/>
              </w:rPr>
              <w:t>BETWEEN:</w:t>
            </w:r>
          </w:p>
        </w:tc>
        <w:tc>
          <w:tcPr>
            <w:tcW w:w="2619" w:type="pct"/>
          </w:tcPr>
          <w:p w14:paraId="2598A170" w14:textId="77777777" w:rsidR="00272C93" w:rsidRPr="00044676" w:rsidRDefault="00272C93" w:rsidP="00B93C99">
            <w:pPr>
              <w:pStyle w:val="Paragraph"/>
              <w:widowControl w:val="0"/>
              <w:spacing w:line="360" w:lineRule="auto"/>
              <w:contextualSpacing w:val="0"/>
              <w:jc w:val="center"/>
              <w:rPr>
                <w:rFonts w:ascii="Garamond" w:hAnsi="Garamond" w:cstheme="minorHAnsi"/>
                <w:sz w:val="24"/>
                <w:szCs w:val="24"/>
                <w:lang w:val="en-GB"/>
              </w:rPr>
            </w:pPr>
            <w:r w:rsidRPr="00044676">
              <w:rPr>
                <w:rFonts w:ascii="Garamond" w:hAnsi="Garamond" w:cstheme="minorHAnsi"/>
                <w:sz w:val="24"/>
                <w:szCs w:val="24"/>
                <w:lang w:val="en-GB"/>
              </w:rPr>
              <w:t> </w:t>
            </w:r>
          </w:p>
        </w:tc>
        <w:tc>
          <w:tcPr>
            <w:tcW w:w="1203" w:type="pct"/>
          </w:tcPr>
          <w:p w14:paraId="6B75FD0F" w14:textId="77777777" w:rsidR="00272C93" w:rsidRPr="00044676" w:rsidRDefault="00272C93" w:rsidP="00B93C99">
            <w:pPr>
              <w:pStyle w:val="Paragraph"/>
              <w:widowControl w:val="0"/>
              <w:spacing w:line="360" w:lineRule="auto"/>
              <w:contextualSpacing w:val="0"/>
              <w:jc w:val="right"/>
              <w:rPr>
                <w:rFonts w:ascii="Garamond" w:hAnsi="Garamond" w:cstheme="minorHAnsi"/>
                <w:sz w:val="24"/>
                <w:szCs w:val="24"/>
                <w:lang w:val="en-GB"/>
              </w:rPr>
            </w:pPr>
            <w:r w:rsidRPr="00044676">
              <w:rPr>
                <w:rFonts w:ascii="Garamond" w:hAnsi="Garamond" w:cstheme="minorHAnsi"/>
                <w:sz w:val="24"/>
                <w:szCs w:val="24"/>
                <w:lang w:val="en-GB"/>
              </w:rPr>
              <w:t> </w:t>
            </w:r>
          </w:p>
        </w:tc>
      </w:tr>
      <w:tr w:rsidR="00272C93" w:rsidRPr="00044676" w14:paraId="10895691" w14:textId="77777777" w:rsidTr="00603F9E">
        <w:tc>
          <w:tcPr>
            <w:tcW w:w="1178" w:type="pct"/>
          </w:tcPr>
          <w:p w14:paraId="59A207E6" w14:textId="4BB66A2F" w:rsidR="00272C93" w:rsidRPr="00044676" w:rsidRDefault="00272C93" w:rsidP="00B93C99">
            <w:pPr>
              <w:pStyle w:val="Paragraph"/>
              <w:widowControl w:val="0"/>
              <w:spacing w:line="360" w:lineRule="auto"/>
              <w:contextualSpacing w:val="0"/>
              <w:jc w:val="center"/>
              <w:rPr>
                <w:rFonts w:ascii="Garamond" w:hAnsi="Garamond" w:cstheme="minorHAnsi"/>
                <w:sz w:val="24"/>
                <w:szCs w:val="24"/>
                <w:lang w:val="en-GB"/>
              </w:rPr>
            </w:pPr>
          </w:p>
        </w:tc>
        <w:tc>
          <w:tcPr>
            <w:tcW w:w="2619" w:type="pct"/>
          </w:tcPr>
          <w:p w14:paraId="3815DA12" w14:textId="63B4C2D6" w:rsidR="00272C93" w:rsidRPr="00044676" w:rsidRDefault="00BE2BD9" w:rsidP="00B93C99">
            <w:pPr>
              <w:pStyle w:val="Paragraph"/>
              <w:widowControl w:val="0"/>
              <w:spacing w:line="360" w:lineRule="auto"/>
              <w:ind w:left="0" w:firstLine="0"/>
              <w:contextualSpacing w:val="0"/>
              <w:jc w:val="center"/>
              <w:rPr>
                <w:rFonts w:ascii="Garamond" w:hAnsi="Garamond" w:cstheme="minorHAnsi"/>
                <w:b/>
                <w:sz w:val="24"/>
                <w:szCs w:val="24"/>
                <w:lang w:val="en-GB"/>
              </w:rPr>
            </w:pPr>
            <w:r w:rsidRPr="00044676">
              <w:rPr>
                <w:rFonts w:ascii="Garamond" w:hAnsi="Garamond" w:cstheme="minorHAnsi"/>
                <w:b/>
                <w:sz w:val="24"/>
                <w:szCs w:val="24"/>
                <w:lang w:val="en-GB"/>
              </w:rPr>
              <w:t>Global Transit</w:t>
            </w:r>
          </w:p>
        </w:tc>
        <w:tc>
          <w:tcPr>
            <w:tcW w:w="1203" w:type="pct"/>
          </w:tcPr>
          <w:p w14:paraId="395BC460" w14:textId="5F6F2718" w:rsidR="00272C93" w:rsidRPr="00044676" w:rsidRDefault="00272C93" w:rsidP="00B93C99">
            <w:pPr>
              <w:pStyle w:val="Paragraph"/>
              <w:widowControl w:val="0"/>
              <w:spacing w:line="360" w:lineRule="auto"/>
              <w:ind w:left="5" w:right="-16" w:hanging="5"/>
              <w:contextualSpacing w:val="0"/>
              <w:jc w:val="right"/>
              <w:rPr>
                <w:rFonts w:ascii="Garamond" w:hAnsi="Garamond" w:cstheme="minorHAnsi"/>
                <w:sz w:val="24"/>
                <w:szCs w:val="24"/>
                <w:lang w:val="en-GB"/>
              </w:rPr>
            </w:pPr>
            <w:r w:rsidRPr="00044676">
              <w:rPr>
                <w:rFonts w:ascii="Garamond" w:hAnsi="Garamond" w:cstheme="minorHAnsi"/>
                <w:sz w:val="24"/>
                <w:szCs w:val="24"/>
                <w:lang w:val="en-GB"/>
              </w:rPr>
              <w:t>Claimant</w:t>
            </w:r>
            <w:r w:rsidR="00FC0799" w:rsidRPr="00044676">
              <w:rPr>
                <w:rFonts w:ascii="Garamond" w:hAnsi="Garamond" w:cstheme="minorHAnsi"/>
                <w:sz w:val="24"/>
                <w:szCs w:val="24"/>
                <w:lang w:val="en-GB"/>
              </w:rPr>
              <w:t>/Respondent</w:t>
            </w:r>
          </w:p>
        </w:tc>
      </w:tr>
      <w:tr w:rsidR="00272C93" w:rsidRPr="00044676" w14:paraId="5BD811D5" w14:textId="77777777" w:rsidTr="00603F9E">
        <w:tc>
          <w:tcPr>
            <w:tcW w:w="1178" w:type="pct"/>
          </w:tcPr>
          <w:p w14:paraId="7B587C12" w14:textId="30147108" w:rsidR="00272C93" w:rsidRPr="00044676" w:rsidRDefault="00272C93" w:rsidP="00B93C99">
            <w:pPr>
              <w:pStyle w:val="Paragraph"/>
              <w:widowControl w:val="0"/>
              <w:spacing w:line="360" w:lineRule="auto"/>
              <w:contextualSpacing w:val="0"/>
              <w:jc w:val="center"/>
              <w:rPr>
                <w:rFonts w:ascii="Garamond" w:hAnsi="Garamond" w:cstheme="minorHAnsi"/>
                <w:sz w:val="24"/>
                <w:szCs w:val="24"/>
                <w:lang w:val="en-GB"/>
              </w:rPr>
            </w:pPr>
          </w:p>
        </w:tc>
        <w:tc>
          <w:tcPr>
            <w:tcW w:w="2619" w:type="pct"/>
          </w:tcPr>
          <w:p w14:paraId="0C9CC44A" w14:textId="77777777" w:rsidR="00272C93" w:rsidRPr="00044676" w:rsidRDefault="00272C93" w:rsidP="00B93C99">
            <w:pPr>
              <w:pStyle w:val="Paragraph"/>
              <w:widowControl w:val="0"/>
              <w:spacing w:line="360" w:lineRule="auto"/>
              <w:ind w:left="0" w:firstLine="0"/>
              <w:contextualSpacing w:val="0"/>
              <w:jc w:val="center"/>
              <w:rPr>
                <w:rFonts w:ascii="Garamond" w:hAnsi="Garamond" w:cstheme="minorHAnsi"/>
                <w:b/>
                <w:bCs/>
                <w:sz w:val="24"/>
                <w:szCs w:val="24"/>
                <w:lang w:val="en-GB"/>
              </w:rPr>
            </w:pPr>
            <w:r w:rsidRPr="00044676">
              <w:rPr>
                <w:rFonts w:ascii="Garamond" w:hAnsi="Garamond" w:cstheme="minorHAnsi"/>
                <w:b/>
                <w:bCs/>
                <w:sz w:val="24"/>
                <w:szCs w:val="24"/>
                <w:lang w:val="en-GB"/>
              </w:rPr>
              <w:t>-and-</w:t>
            </w:r>
          </w:p>
        </w:tc>
        <w:tc>
          <w:tcPr>
            <w:tcW w:w="1203" w:type="pct"/>
          </w:tcPr>
          <w:p w14:paraId="75230732" w14:textId="77777777" w:rsidR="00272C93" w:rsidRPr="00044676" w:rsidRDefault="00272C93" w:rsidP="00B93C99">
            <w:pPr>
              <w:pStyle w:val="Paragraph"/>
              <w:widowControl w:val="0"/>
              <w:spacing w:line="360" w:lineRule="auto"/>
              <w:ind w:right="-16"/>
              <w:contextualSpacing w:val="0"/>
              <w:jc w:val="right"/>
              <w:rPr>
                <w:rFonts w:ascii="Garamond" w:hAnsi="Garamond" w:cstheme="minorHAnsi"/>
                <w:sz w:val="24"/>
                <w:szCs w:val="24"/>
                <w:lang w:val="en-GB"/>
              </w:rPr>
            </w:pPr>
            <w:r w:rsidRPr="00044676">
              <w:rPr>
                <w:rFonts w:ascii="Garamond" w:hAnsi="Garamond" w:cstheme="minorHAnsi"/>
                <w:sz w:val="24"/>
                <w:szCs w:val="24"/>
                <w:lang w:val="en-GB"/>
              </w:rPr>
              <w:t> </w:t>
            </w:r>
          </w:p>
        </w:tc>
      </w:tr>
      <w:tr w:rsidR="00272C93" w:rsidRPr="00044676" w14:paraId="6C18A925" w14:textId="77777777" w:rsidTr="00603F9E">
        <w:tc>
          <w:tcPr>
            <w:tcW w:w="1178" w:type="pct"/>
          </w:tcPr>
          <w:p w14:paraId="3C481167" w14:textId="3F16598B" w:rsidR="00272C93" w:rsidRPr="00044676" w:rsidRDefault="00272C93" w:rsidP="00B93C99">
            <w:pPr>
              <w:pStyle w:val="Paragraph"/>
              <w:widowControl w:val="0"/>
              <w:spacing w:line="360" w:lineRule="auto"/>
              <w:contextualSpacing w:val="0"/>
              <w:jc w:val="center"/>
              <w:rPr>
                <w:rFonts w:ascii="Garamond" w:hAnsi="Garamond" w:cstheme="minorHAnsi"/>
                <w:sz w:val="24"/>
                <w:szCs w:val="24"/>
                <w:lang w:val="en-GB"/>
              </w:rPr>
            </w:pPr>
          </w:p>
        </w:tc>
        <w:tc>
          <w:tcPr>
            <w:tcW w:w="2619" w:type="pct"/>
          </w:tcPr>
          <w:p w14:paraId="676C8F44" w14:textId="29EFF05D" w:rsidR="00272C93" w:rsidRPr="00044676" w:rsidRDefault="00A62E38" w:rsidP="00B93C99">
            <w:pPr>
              <w:pStyle w:val="Paragraph"/>
              <w:widowControl w:val="0"/>
              <w:spacing w:line="360" w:lineRule="auto"/>
              <w:ind w:left="0" w:firstLine="0"/>
              <w:contextualSpacing w:val="0"/>
              <w:jc w:val="center"/>
              <w:rPr>
                <w:rFonts w:ascii="Garamond" w:hAnsi="Garamond" w:cstheme="minorHAnsi"/>
                <w:b/>
                <w:sz w:val="24"/>
                <w:szCs w:val="24"/>
                <w:lang w:val="en-GB"/>
              </w:rPr>
            </w:pPr>
            <w:r w:rsidRPr="00044676">
              <w:rPr>
                <w:rFonts w:ascii="Garamond" w:hAnsi="Garamond" w:cstheme="minorHAnsi"/>
                <w:b/>
                <w:sz w:val="24"/>
                <w:szCs w:val="24"/>
                <w:lang w:val="en-GB"/>
              </w:rPr>
              <w:t xml:space="preserve">Atro </w:t>
            </w:r>
            <w:r w:rsidR="005E626B" w:rsidRPr="00044676">
              <w:rPr>
                <w:rFonts w:ascii="Garamond" w:hAnsi="Garamond" w:cstheme="minorHAnsi"/>
                <w:b/>
                <w:sz w:val="24"/>
                <w:szCs w:val="24"/>
                <w:lang w:val="en-GB"/>
              </w:rPr>
              <w:t xml:space="preserve">International </w:t>
            </w:r>
            <w:r w:rsidRPr="00044676">
              <w:rPr>
                <w:rFonts w:ascii="Garamond" w:hAnsi="Garamond" w:cstheme="minorHAnsi"/>
                <w:b/>
                <w:sz w:val="24"/>
                <w:szCs w:val="24"/>
                <w:lang w:val="en-GB"/>
              </w:rPr>
              <w:t>(FZE)</w:t>
            </w:r>
          </w:p>
        </w:tc>
        <w:tc>
          <w:tcPr>
            <w:tcW w:w="1203" w:type="pct"/>
          </w:tcPr>
          <w:p w14:paraId="4AC11392" w14:textId="5CF1C9F9" w:rsidR="00272C93" w:rsidRPr="00044676" w:rsidRDefault="00272C93" w:rsidP="00B93C99">
            <w:pPr>
              <w:pStyle w:val="Paragraph"/>
              <w:widowControl w:val="0"/>
              <w:spacing w:line="360" w:lineRule="auto"/>
              <w:ind w:right="-16"/>
              <w:contextualSpacing w:val="0"/>
              <w:jc w:val="right"/>
              <w:rPr>
                <w:rFonts w:ascii="Garamond" w:hAnsi="Garamond" w:cstheme="minorHAnsi"/>
                <w:sz w:val="24"/>
                <w:szCs w:val="24"/>
                <w:lang w:val="en-GB"/>
              </w:rPr>
            </w:pPr>
            <w:r w:rsidRPr="00044676">
              <w:rPr>
                <w:rFonts w:ascii="Garamond" w:hAnsi="Garamond" w:cstheme="minorHAnsi"/>
                <w:sz w:val="24"/>
                <w:szCs w:val="24"/>
                <w:lang w:val="en-GB"/>
              </w:rPr>
              <w:t>Defendant</w:t>
            </w:r>
            <w:r w:rsidR="005E626B" w:rsidRPr="00044676">
              <w:rPr>
                <w:rFonts w:ascii="Garamond" w:hAnsi="Garamond" w:cstheme="minorHAnsi"/>
                <w:sz w:val="24"/>
                <w:szCs w:val="24"/>
                <w:lang w:val="en-GB"/>
              </w:rPr>
              <w:t>/</w:t>
            </w:r>
            <w:r w:rsidR="00FC0799" w:rsidRPr="00044676">
              <w:rPr>
                <w:rFonts w:ascii="Garamond" w:hAnsi="Garamond" w:cstheme="minorHAnsi"/>
                <w:sz w:val="24"/>
                <w:szCs w:val="24"/>
                <w:lang w:val="en-GB"/>
              </w:rPr>
              <w:t>Applicant</w:t>
            </w:r>
          </w:p>
        </w:tc>
      </w:tr>
      <w:tr w:rsidR="00272C93" w:rsidRPr="00044676" w14:paraId="7BCFE283" w14:textId="77777777" w:rsidTr="00272C93">
        <w:tc>
          <w:tcPr>
            <w:tcW w:w="5000" w:type="pct"/>
            <w:gridSpan w:val="3"/>
          </w:tcPr>
          <w:p w14:paraId="7C3A902B" w14:textId="77777777" w:rsidR="000D0B8D" w:rsidRPr="00044676" w:rsidRDefault="000D0B8D" w:rsidP="000D0B8D">
            <w:pPr>
              <w:widowControl w:val="0"/>
              <w:pBdr>
                <w:top w:val="single" w:sz="6" w:space="1" w:color="auto"/>
                <w:bottom w:val="single" w:sz="6" w:space="1" w:color="auto"/>
              </w:pBdr>
              <w:spacing w:line="240" w:lineRule="auto"/>
              <w:jc w:val="center"/>
              <w:rPr>
                <w:rFonts w:ascii="Garamond" w:hAnsi="Garamond" w:cstheme="minorHAnsi"/>
                <w:b/>
                <w:sz w:val="24"/>
                <w:szCs w:val="24"/>
              </w:rPr>
            </w:pPr>
          </w:p>
          <w:p w14:paraId="39047E02" w14:textId="5EB90D28" w:rsidR="000D0B8D" w:rsidRPr="00044676" w:rsidRDefault="00603F9E" w:rsidP="000D0B8D">
            <w:pPr>
              <w:widowControl w:val="0"/>
              <w:pBdr>
                <w:top w:val="single" w:sz="6" w:space="1" w:color="auto"/>
                <w:bottom w:val="single" w:sz="6" w:space="1" w:color="auto"/>
              </w:pBdr>
              <w:jc w:val="center"/>
              <w:rPr>
                <w:rFonts w:ascii="Garamond" w:hAnsi="Garamond" w:cstheme="minorHAnsi"/>
                <w:b/>
                <w:sz w:val="24"/>
                <w:szCs w:val="24"/>
              </w:rPr>
            </w:pPr>
            <w:r w:rsidRPr="00044676">
              <w:rPr>
                <w:rFonts w:ascii="Garamond" w:hAnsi="Garamond" w:cstheme="minorHAnsi"/>
                <w:b/>
                <w:sz w:val="24"/>
                <w:szCs w:val="24"/>
              </w:rPr>
              <w:t xml:space="preserve">CLAIMANT’S </w:t>
            </w:r>
            <w:r w:rsidR="00272C93" w:rsidRPr="00044676">
              <w:rPr>
                <w:rFonts w:ascii="Garamond" w:hAnsi="Garamond" w:cstheme="minorHAnsi"/>
                <w:b/>
                <w:sz w:val="24"/>
                <w:szCs w:val="24"/>
              </w:rPr>
              <w:t xml:space="preserve">SKELETON </w:t>
            </w:r>
            <w:r w:rsidR="00097B19" w:rsidRPr="00044676">
              <w:rPr>
                <w:rFonts w:ascii="Garamond" w:hAnsi="Garamond" w:cstheme="minorHAnsi"/>
                <w:b/>
                <w:sz w:val="24"/>
                <w:szCs w:val="24"/>
              </w:rPr>
              <w:t xml:space="preserve">FOR </w:t>
            </w:r>
            <w:r w:rsidR="00AD442C" w:rsidRPr="00044676">
              <w:rPr>
                <w:rFonts w:ascii="Garamond" w:hAnsi="Garamond" w:cstheme="minorHAnsi"/>
                <w:b/>
                <w:sz w:val="24"/>
                <w:szCs w:val="24"/>
              </w:rPr>
              <w:t xml:space="preserve">THE </w:t>
            </w:r>
            <w:r w:rsidR="00097B19" w:rsidRPr="00044676">
              <w:rPr>
                <w:rFonts w:ascii="Garamond" w:hAnsi="Garamond" w:cstheme="minorHAnsi"/>
                <w:b/>
                <w:sz w:val="24"/>
                <w:szCs w:val="24"/>
              </w:rPr>
              <w:t xml:space="preserve">HEARING ON </w:t>
            </w:r>
            <w:r w:rsidR="00BE2BD9" w:rsidRPr="00044676">
              <w:rPr>
                <w:rFonts w:ascii="Garamond" w:hAnsi="Garamond" w:cstheme="minorHAnsi"/>
                <w:b/>
                <w:sz w:val="24"/>
                <w:szCs w:val="24"/>
              </w:rPr>
              <w:t xml:space="preserve">31 </w:t>
            </w:r>
            <w:r w:rsidR="00793431" w:rsidRPr="00044676">
              <w:rPr>
                <w:rFonts w:ascii="Garamond" w:hAnsi="Garamond" w:cstheme="minorHAnsi"/>
                <w:b/>
                <w:sz w:val="24"/>
                <w:szCs w:val="24"/>
              </w:rPr>
              <w:t>MARCH</w:t>
            </w:r>
            <w:r w:rsidR="00097B19" w:rsidRPr="00044676">
              <w:rPr>
                <w:rFonts w:ascii="Garamond" w:hAnsi="Garamond" w:cstheme="minorHAnsi"/>
                <w:b/>
                <w:sz w:val="24"/>
                <w:szCs w:val="24"/>
              </w:rPr>
              <w:t xml:space="preserve"> 202</w:t>
            </w:r>
            <w:r w:rsidR="00793431" w:rsidRPr="00044676">
              <w:rPr>
                <w:rFonts w:ascii="Garamond" w:hAnsi="Garamond" w:cstheme="minorHAnsi"/>
                <w:b/>
                <w:sz w:val="24"/>
                <w:szCs w:val="24"/>
              </w:rPr>
              <w:t>6</w:t>
            </w:r>
            <w:r w:rsidR="00097B19" w:rsidRPr="00044676">
              <w:rPr>
                <w:rFonts w:ascii="Garamond" w:hAnsi="Garamond" w:cstheme="minorHAnsi"/>
                <w:b/>
                <w:sz w:val="24"/>
                <w:szCs w:val="24"/>
              </w:rPr>
              <w:t xml:space="preserve"> </w:t>
            </w:r>
          </w:p>
          <w:p w14:paraId="23E3A478" w14:textId="22543DC9" w:rsidR="000D0B8D" w:rsidRPr="00044676" w:rsidRDefault="000D0B8D" w:rsidP="000D0B8D">
            <w:pPr>
              <w:widowControl w:val="0"/>
              <w:spacing w:line="360" w:lineRule="auto"/>
              <w:jc w:val="center"/>
              <w:rPr>
                <w:rFonts w:ascii="Garamond" w:hAnsi="Garamond" w:cstheme="minorHAnsi"/>
                <w:i/>
                <w:iCs/>
                <w:sz w:val="24"/>
                <w:szCs w:val="24"/>
              </w:rPr>
            </w:pPr>
            <w:r w:rsidRPr="00044676">
              <w:rPr>
                <w:rFonts w:ascii="Garamond" w:hAnsi="Garamond" w:cstheme="minorHAnsi"/>
                <w:i/>
                <w:iCs/>
                <w:sz w:val="24"/>
                <w:szCs w:val="24"/>
              </w:rPr>
              <w:t>Dated 24 March 2026</w:t>
            </w:r>
          </w:p>
          <w:p w14:paraId="718FDB96" w14:textId="77777777" w:rsidR="000D0B8D" w:rsidRPr="00044676" w:rsidRDefault="0060249A" w:rsidP="00B93C99">
            <w:pPr>
              <w:widowControl w:val="0"/>
              <w:spacing w:line="360" w:lineRule="auto"/>
              <w:rPr>
                <w:rFonts w:ascii="Garamond" w:hAnsi="Garamond" w:cstheme="minorHAnsi"/>
                <w:sz w:val="24"/>
                <w:szCs w:val="24"/>
              </w:rPr>
            </w:pPr>
            <w:r w:rsidRPr="00044676">
              <w:rPr>
                <w:rFonts w:ascii="Garamond" w:hAnsi="Garamond" w:cstheme="minorHAnsi"/>
                <w:sz w:val="24"/>
                <w:szCs w:val="24"/>
                <w:u w:val="single"/>
              </w:rPr>
              <w:t>Estimate for the hearing</w:t>
            </w:r>
            <w:r w:rsidRPr="00044676">
              <w:rPr>
                <w:rFonts w:ascii="Garamond" w:hAnsi="Garamond" w:cstheme="minorHAnsi"/>
                <w:sz w:val="24"/>
                <w:szCs w:val="24"/>
              </w:rPr>
              <w:t xml:space="preserve">: </w:t>
            </w:r>
            <w:r w:rsidR="00C345F6" w:rsidRPr="00044676">
              <w:rPr>
                <w:rFonts w:ascii="Garamond" w:hAnsi="Garamond" w:cstheme="minorHAnsi"/>
                <w:sz w:val="24"/>
                <w:szCs w:val="24"/>
              </w:rPr>
              <w:t>3 hours</w:t>
            </w:r>
            <w:r w:rsidRPr="00044676">
              <w:rPr>
                <w:rFonts w:ascii="Garamond" w:hAnsi="Garamond" w:cstheme="minorHAnsi"/>
                <w:sz w:val="24"/>
                <w:szCs w:val="24"/>
              </w:rPr>
              <w:t xml:space="preserve"> </w:t>
            </w:r>
          </w:p>
          <w:p w14:paraId="76224FBE" w14:textId="2808B837" w:rsidR="00097B19" w:rsidRPr="00044676" w:rsidRDefault="0060249A" w:rsidP="00B93C99">
            <w:pPr>
              <w:widowControl w:val="0"/>
              <w:spacing w:line="360" w:lineRule="auto"/>
              <w:rPr>
                <w:rFonts w:ascii="Garamond" w:hAnsi="Garamond" w:cstheme="minorHAnsi"/>
                <w:sz w:val="24"/>
                <w:szCs w:val="24"/>
              </w:rPr>
            </w:pPr>
            <w:r w:rsidRPr="00044676">
              <w:rPr>
                <w:rFonts w:ascii="Garamond" w:hAnsi="Garamond" w:cstheme="minorHAnsi"/>
                <w:sz w:val="24"/>
                <w:szCs w:val="24"/>
                <w:u w:val="single"/>
              </w:rPr>
              <w:t>Estimate for reading</w:t>
            </w:r>
            <w:r w:rsidRPr="00044676">
              <w:rPr>
                <w:rFonts w:ascii="Garamond" w:hAnsi="Garamond" w:cstheme="minorHAnsi"/>
                <w:sz w:val="24"/>
                <w:szCs w:val="24"/>
              </w:rPr>
              <w:t xml:space="preserve">: </w:t>
            </w:r>
            <w:r w:rsidR="00603F9E" w:rsidRPr="00044676">
              <w:rPr>
                <w:rFonts w:ascii="Garamond" w:hAnsi="Garamond" w:cstheme="minorHAnsi"/>
                <w:sz w:val="24"/>
                <w:szCs w:val="24"/>
              </w:rPr>
              <w:t xml:space="preserve">2 </w:t>
            </w:r>
            <w:r w:rsidRPr="00044676">
              <w:rPr>
                <w:rFonts w:ascii="Garamond" w:hAnsi="Garamond" w:cstheme="minorHAnsi"/>
                <w:sz w:val="24"/>
                <w:szCs w:val="24"/>
              </w:rPr>
              <w:t>hours</w:t>
            </w:r>
            <w:r w:rsidR="002727BC" w:rsidRPr="00044676">
              <w:rPr>
                <w:rFonts w:ascii="Garamond" w:hAnsi="Garamond" w:cstheme="minorHAnsi"/>
                <w:sz w:val="24"/>
                <w:szCs w:val="24"/>
              </w:rPr>
              <w:t xml:space="preserve"> </w:t>
            </w:r>
          </w:p>
          <w:p w14:paraId="6E061E93" w14:textId="20331A5C" w:rsidR="000D0B8D" w:rsidRPr="00044676" w:rsidRDefault="0060249A" w:rsidP="005A5B5A">
            <w:pPr>
              <w:widowControl w:val="0"/>
              <w:spacing w:line="360" w:lineRule="auto"/>
              <w:rPr>
                <w:rFonts w:ascii="Garamond" w:hAnsi="Garamond" w:cstheme="minorHAnsi"/>
                <w:sz w:val="24"/>
                <w:szCs w:val="24"/>
              </w:rPr>
            </w:pPr>
            <w:r w:rsidRPr="00044676">
              <w:rPr>
                <w:rFonts w:ascii="Garamond" w:hAnsi="Garamond" w:cstheme="minorHAnsi"/>
                <w:sz w:val="24"/>
                <w:szCs w:val="24"/>
                <w:u w:val="single"/>
              </w:rPr>
              <w:t>Reading List</w:t>
            </w:r>
            <w:r w:rsidRPr="00044676">
              <w:rPr>
                <w:rFonts w:ascii="Garamond" w:hAnsi="Garamond" w:cstheme="minorHAnsi"/>
                <w:sz w:val="24"/>
                <w:szCs w:val="24"/>
              </w:rPr>
              <w:t xml:space="preserve">: </w:t>
            </w:r>
            <w:r w:rsidR="00523447" w:rsidRPr="00044676">
              <w:rPr>
                <w:rFonts w:ascii="Garamond" w:hAnsi="Garamond" w:cstheme="minorHAnsi"/>
                <w:sz w:val="24"/>
                <w:szCs w:val="24"/>
              </w:rPr>
              <w:t>[17] &amp; [186]-[189], Award [</w:t>
            </w:r>
            <w:r w:rsidR="00523447" w:rsidRPr="006C09D9">
              <w:rPr>
                <w:rFonts w:ascii="Garamond" w:hAnsi="Garamond" w:cstheme="minorHAnsi"/>
                <w:b/>
                <w:bCs/>
                <w:sz w:val="24"/>
                <w:szCs w:val="24"/>
              </w:rPr>
              <w:t>A/</w:t>
            </w:r>
            <w:r w:rsidR="00044676" w:rsidRPr="006C09D9">
              <w:rPr>
                <w:rFonts w:ascii="Garamond" w:hAnsi="Garamond" w:cstheme="minorHAnsi"/>
                <w:b/>
                <w:bCs/>
                <w:sz w:val="24"/>
                <w:szCs w:val="24"/>
              </w:rPr>
              <w:t>28</w:t>
            </w:r>
            <w:r w:rsidR="00523447" w:rsidRPr="00044676">
              <w:rPr>
                <w:rFonts w:ascii="Garamond" w:hAnsi="Garamond" w:cstheme="minorHAnsi"/>
                <w:sz w:val="24"/>
                <w:szCs w:val="24"/>
              </w:rPr>
              <w:t>] &amp; [</w:t>
            </w:r>
            <w:r w:rsidR="00523447" w:rsidRPr="006C09D9">
              <w:rPr>
                <w:rFonts w:ascii="Garamond" w:hAnsi="Garamond" w:cstheme="minorHAnsi"/>
                <w:b/>
                <w:bCs/>
                <w:sz w:val="24"/>
                <w:szCs w:val="24"/>
              </w:rPr>
              <w:t>A/64</w:t>
            </w:r>
            <w:r w:rsidR="00523447" w:rsidRPr="00044676">
              <w:rPr>
                <w:rFonts w:ascii="Garamond" w:hAnsi="Garamond" w:cstheme="minorHAnsi"/>
                <w:sz w:val="24"/>
                <w:szCs w:val="24"/>
              </w:rPr>
              <w:t>]</w:t>
            </w:r>
            <w:r w:rsidR="00DD5148">
              <w:rPr>
                <w:rFonts w:ascii="Garamond" w:hAnsi="Garamond" w:cstheme="minorHAnsi"/>
                <w:sz w:val="24"/>
                <w:szCs w:val="24"/>
              </w:rPr>
              <w:t xml:space="preserve">; </w:t>
            </w:r>
            <w:r w:rsidR="00DD5148" w:rsidRPr="00044676">
              <w:rPr>
                <w:rFonts w:ascii="Garamond" w:hAnsi="Garamond"/>
                <w:sz w:val="24"/>
                <w:szCs w:val="24"/>
              </w:rPr>
              <w:t>[150]-[162]</w:t>
            </w:r>
            <w:r w:rsidR="00DD5148" w:rsidRPr="00044676">
              <w:rPr>
                <w:rFonts w:ascii="Garamond" w:hAnsi="Garamond" w:cstheme="minorHAnsi"/>
                <w:sz w:val="24"/>
                <w:szCs w:val="24"/>
              </w:rPr>
              <w:t>, Decision on Jurisdiction [</w:t>
            </w:r>
            <w:r w:rsidR="00DD5148" w:rsidRPr="006C09D9">
              <w:rPr>
                <w:rFonts w:ascii="Garamond" w:hAnsi="Garamond" w:cstheme="minorHAnsi"/>
                <w:b/>
                <w:bCs/>
                <w:sz w:val="24"/>
                <w:szCs w:val="24"/>
              </w:rPr>
              <w:t>A</w:t>
            </w:r>
            <w:r w:rsidR="00DD5148" w:rsidRPr="00044676">
              <w:rPr>
                <w:rFonts w:ascii="Garamond" w:hAnsi="Garamond"/>
                <w:b/>
                <w:bCs/>
                <w:sz w:val="24"/>
                <w:szCs w:val="24"/>
              </w:rPr>
              <w:t>/104-108</w:t>
            </w:r>
            <w:r w:rsidR="00DD5148" w:rsidRPr="00044676">
              <w:rPr>
                <w:rFonts w:ascii="Garamond" w:hAnsi="Garamond"/>
                <w:sz w:val="24"/>
                <w:szCs w:val="24"/>
              </w:rPr>
              <w:t>]</w:t>
            </w:r>
            <w:r w:rsidR="00523447" w:rsidRPr="00044676">
              <w:rPr>
                <w:rFonts w:ascii="Garamond" w:hAnsi="Garamond" w:cstheme="minorHAnsi"/>
                <w:sz w:val="24"/>
                <w:szCs w:val="24"/>
              </w:rPr>
              <w:t xml:space="preserve">; </w:t>
            </w:r>
            <w:r w:rsidR="00B36536" w:rsidRPr="00044676">
              <w:rPr>
                <w:rFonts w:ascii="Garamond" w:hAnsi="Garamond"/>
                <w:sz w:val="24"/>
                <w:szCs w:val="24"/>
              </w:rPr>
              <w:t xml:space="preserve">[18]-[19], </w:t>
            </w:r>
            <w:r w:rsidR="000D0B8D" w:rsidRPr="00044676">
              <w:rPr>
                <w:rFonts w:ascii="Garamond" w:hAnsi="Garamond"/>
                <w:i/>
                <w:iCs/>
                <w:sz w:val="24"/>
                <w:szCs w:val="24"/>
              </w:rPr>
              <w:t xml:space="preserve">DIFC Investments v Zia </w:t>
            </w:r>
            <w:r w:rsidR="000D0B8D" w:rsidRPr="00044676">
              <w:rPr>
                <w:rFonts w:ascii="Garamond" w:hAnsi="Garamond"/>
                <w:sz w:val="24"/>
                <w:szCs w:val="24"/>
              </w:rPr>
              <w:t>[</w:t>
            </w:r>
            <w:r w:rsidR="00FA0877" w:rsidRPr="00044676">
              <w:rPr>
                <w:rFonts w:ascii="Garamond" w:hAnsi="Garamond"/>
                <w:b/>
                <w:bCs/>
                <w:sz w:val="24"/>
                <w:szCs w:val="24"/>
              </w:rPr>
              <w:t>E/40</w:t>
            </w:r>
            <w:r w:rsidR="00DE615B">
              <w:rPr>
                <w:rFonts w:ascii="Garamond" w:hAnsi="Garamond"/>
                <w:b/>
                <w:bCs/>
                <w:sz w:val="24"/>
                <w:szCs w:val="24"/>
              </w:rPr>
              <w:t>6</w:t>
            </w:r>
            <w:r w:rsidR="000D0B8D" w:rsidRPr="00044676">
              <w:rPr>
                <w:rFonts w:ascii="Garamond" w:hAnsi="Garamond"/>
                <w:sz w:val="24"/>
                <w:szCs w:val="24"/>
              </w:rPr>
              <w:t>]</w:t>
            </w:r>
            <w:r w:rsidR="00C431C9" w:rsidRPr="00044676">
              <w:rPr>
                <w:rFonts w:ascii="Garamond" w:hAnsi="Garamond"/>
                <w:sz w:val="24"/>
                <w:szCs w:val="24"/>
              </w:rPr>
              <w:t>;</w:t>
            </w:r>
            <w:r w:rsidR="000D0B8D" w:rsidRPr="00044676">
              <w:rPr>
                <w:rFonts w:ascii="Garamond" w:hAnsi="Garamond"/>
                <w:i/>
                <w:iCs/>
                <w:sz w:val="24"/>
                <w:szCs w:val="24"/>
              </w:rPr>
              <w:t xml:space="preserve"> </w:t>
            </w:r>
            <w:r w:rsidR="00B36536" w:rsidRPr="00044676">
              <w:rPr>
                <w:rFonts w:ascii="Garamond" w:hAnsi="Garamond"/>
                <w:sz w:val="24"/>
                <w:szCs w:val="24"/>
              </w:rPr>
              <w:t>[115]-[122],</w:t>
            </w:r>
            <w:r w:rsidR="00B36536" w:rsidRPr="001A7C39">
              <w:rPr>
                <w:rFonts w:ascii="Garamond" w:hAnsi="Garamond"/>
                <w:sz w:val="24"/>
              </w:rPr>
              <w:t xml:space="preserve"> </w:t>
            </w:r>
            <w:r w:rsidR="000D0B8D" w:rsidRPr="00044676">
              <w:rPr>
                <w:rFonts w:ascii="Garamond" w:hAnsi="Garamond"/>
                <w:i/>
                <w:iCs/>
                <w:sz w:val="24"/>
                <w:szCs w:val="24"/>
              </w:rPr>
              <w:t xml:space="preserve">Raof v KBH </w:t>
            </w:r>
            <w:r w:rsidR="000D0B8D" w:rsidRPr="00044676">
              <w:rPr>
                <w:rFonts w:ascii="Garamond" w:hAnsi="Garamond"/>
                <w:sz w:val="24"/>
                <w:szCs w:val="24"/>
              </w:rPr>
              <w:t>[</w:t>
            </w:r>
            <w:r w:rsidR="00FA0877" w:rsidRPr="00044676">
              <w:rPr>
                <w:rFonts w:ascii="Garamond" w:hAnsi="Garamond"/>
                <w:b/>
                <w:bCs/>
                <w:sz w:val="24"/>
                <w:szCs w:val="24"/>
              </w:rPr>
              <w:t>E/41</w:t>
            </w:r>
            <w:r w:rsidR="00DE615B">
              <w:rPr>
                <w:rFonts w:ascii="Garamond" w:hAnsi="Garamond"/>
                <w:b/>
                <w:bCs/>
                <w:sz w:val="24"/>
                <w:szCs w:val="24"/>
              </w:rPr>
              <w:t>7</w:t>
            </w:r>
            <w:r w:rsidR="00FA0877" w:rsidRPr="00044676">
              <w:rPr>
                <w:rFonts w:ascii="Garamond" w:hAnsi="Garamond"/>
                <w:b/>
                <w:bCs/>
                <w:sz w:val="24"/>
                <w:szCs w:val="24"/>
              </w:rPr>
              <w:t>-41</w:t>
            </w:r>
            <w:r w:rsidR="00DE615B">
              <w:rPr>
                <w:rFonts w:ascii="Garamond" w:hAnsi="Garamond"/>
                <w:b/>
                <w:bCs/>
                <w:sz w:val="24"/>
                <w:szCs w:val="24"/>
              </w:rPr>
              <w:t>8</w:t>
            </w:r>
            <w:r w:rsidR="000D0B8D" w:rsidRPr="00044676">
              <w:rPr>
                <w:rFonts w:ascii="Garamond" w:hAnsi="Garamond"/>
                <w:sz w:val="24"/>
                <w:szCs w:val="24"/>
              </w:rPr>
              <w:t>]</w:t>
            </w:r>
            <w:r w:rsidR="00C431C9" w:rsidRPr="00044676">
              <w:rPr>
                <w:rFonts w:ascii="Garamond" w:hAnsi="Garamond"/>
                <w:sz w:val="24"/>
                <w:szCs w:val="24"/>
              </w:rPr>
              <w:t>;</w:t>
            </w:r>
            <w:r w:rsidR="000D0B8D" w:rsidRPr="00044676">
              <w:rPr>
                <w:rFonts w:ascii="Garamond" w:hAnsi="Garamond"/>
                <w:i/>
                <w:iCs/>
                <w:sz w:val="24"/>
                <w:szCs w:val="24"/>
              </w:rPr>
              <w:t xml:space="preserve"> </w:t>
            </w:r>
            <w:r w:rsidR="00B36536" w:rsidRPr="00044676">
              <w:rPr>
                <w:rFonts w:ascii="Garamond" w:hAnsi="Garamond"/>
                <w:sz w:val="24"/>
                <w:szCs w:val="24"/>
              </w:rPr>
              <w:t>[33]-[34],</w:t>
            </w:r>
            <w:r w:rsidR="00B36536" w:rsidRPr="00044676">
              <w:rPr>
                <w:rFonts w:ascii="Garamond" w:hAnsi="Garamond"/>
                <w:i/>
                <w:iCs/>
                <w:sz w:val="24"/>
                <w:szCs w:val="24"/>
              </w:rPr>
              <w:t xml:space="preserve"> </w:t>
            </w:r>
            <w:r w:rsidR="000D0B8D" w:rsidRPr="00044676">
              <w:rPr>
                <w:rFonts w:ascii="Garamond" w:hAnsi="Garamond"/>
                <w:i/>
                <w:iCs/>
                <w:sz w:val="24"/>
                <w:szCs w:val="24"/>
              </w:rPr>
              <w:t xml:space="preserve">Om v Ottilie </w:t>
            </w:r>
            <w:r w:rsidR="000D0B8D" w:rsidRPr="00044676">
              <w:rPr>
                <w:rFonts w:ascii="Garamond" w:hAnsi="Garamond"/>
                <w:sz w:val="24"/>
                <w:szCs w:val="24"/>
              </w:rPr>
              <w:t>[</w:t>
            </w:r>
            <w:r w:rsidR="00FA0877" w:rsidRPr="00044676">
              <w:rPr>
                <w:rFonts w:ascii="Garamond" w:hAnsi="Garamond"/>
                <w:b/>
                <w:bCs/>
                <w:sz w:val="24"/>
                <w:szCs w:val="24"/>
              </w:rPr>
              <w:t>E/4</w:t>
            </w:r>
            <w:r w:rsidR="00DE615B">
              <w:rPr>
                <w:rFonts w:ascii="Garamond" w:hAnsi="Garamond"/>
                <w:b/>
                <w:bCs/>
                <w:sz w:val="24"/>
                <w:szCs w:val="24"/>
              </w:rPr>
              <w:t>32</w:t>
            </w:r>
            <w:r w:rsidR="000D0B8D" w:rsidRPr="00044676">
              <w:rPr>
                <w:rFonts w:ascii="Garamond" w:hAnsi="Garamond"/>
                <w:sz w:val="24"/>
                <w:szCs w:val="24"/>
              </w:rPr>
              <w:t>]</w:t>
            </w:r>
            <w:r w:rsidR="00C431C9" w:rsidRPr="00044676">
              <w:rPr>
                <w:rFonts w:ascii="Garamond" w:hAnsi="Garamond"/>
                <w:sz w:val="24"/>
                <w:szCs w:val="24"/>
              </w:rPr>
              <w:t>;</w:t>
            </w:r>
            <w:r w:rsidR="000D0B8D" w:rsidRPr="00044676">
              <w:rPr>
                <w:rFonts w:ascii="Garamond" w:hAnsi="Garamond"/>
                <w:i/>
                <w:iCs/>
                <w:sz w:val="24"/>
                <w:szCs w:val="24"/>
              </w:rPr>
              <w:t xml:space="preserve"> </w:t>
            </w:r>
            <w:r w:rsidR="00B36536" w:rsidRPr="00044676">
              <w:rPr>
                <w:rFonts w:ascii="Garamond" w:hAnsi="Garamond"/>
                <w:sz w:val="24"/>
                <w:szCs w:val="24"/>
              </w:rPr>
              <w:t>[49]-[51],</w:t>
            </w:r>
            <w:r w:rsidR="00B36536" w:rsidRPr="001A7C39">
              <w:rPr>
                <w:rFonts w:ascii="Garamond" w:hAnsi="Garamond"/>
                <w:sz w:val="24"/>
              </w:rPr>
              <w:t xml:space="preserve"> </w:t>
            </w:r>
            <w:r w:rsidR="000D0B8D" w:rsidRPr="001A7C39">
              <w:rPr>
                <w:rFonts w:ascii="Garamond" w:hAnsi="Garamond"/>
                <w:i/>
                <w:sz w:val="24"/>
              </w:rPr>
              <w:t>Fiske v Firuzeh</w:t>
            </w:r>
            <w:r w:rsidR="00C431C9" w:rsidRPr="006C09D9">
              <w:rPr>
                <w:rFonts w:ascii="Garamond" w:hAnsi="Garamond"/>
                <w:i/>
                <w:iCs/>
                <w:sz w:val="24"/>
                <w:szCs w:val="24"/>
              </w:rPr>
              <w:t xml:space="preserve"> </w:t>
            </w:r>
            <w:r w:rsidR="00C431C9" w:rsidRPr="00044676">
              <w:rPr>
                <w:rFonts w:ascii="Garamond" w:hAnsi="Garamond"/>
                <w:sz w:val="24"/>
                <w:szCs w:val="24"/>
              </w:rPr>
              <w:t>[</w:t>
            </w:r>
            <w:r w:rsidR="00FA0877" w:rsidRPr="00044676">
              <w:rPr>
                <w:rFonts w:ascii="Garamond" w:hAnsi="Garamond"/>
                <w:b/>
                <w:bCs/>
                <w:sz w:val="24"/>
                <w:szCs w:val="24"/>
              </w:rPr>
              <w:t>E/59</w:t>
            </w:r>
            <w:r w:rsidR="00DE615B">
              <w:rPr>
                <w:rFonts w:ascii="Garamond" w:hAnsi="Garamond"/>
                <w:b/>
                <w:bCs/>
                <w:sz w:val="24"/>
                <w:szCs w:val="24"/>
              </w:rPr>
              <w:t>9</w:t>
            </w:r>
            <w:r w:rsidR="00FA0877" w:rsidRPr="00044676">
              <w:rPr>
                <w:rFonts w:ascii="Garamond" w:hAnsi="Garamond"/>
                <w:b/>
                <w:bCs/>
                <w:sz w:val="24"/>
                <w:szCs w:val="24"/>
              </w:rPr>
              <w:t>-6</w:t>
            </w:r>
            <w:r w:rsidR="00DE615B">
              <w:rPr>
                <w:rFonts w:ascii="Garamond" w:hAnsi="Garamond"/>
                <w:b/>
                <w:bCs/>
                <w:sz w:val="24"/>
                <w:szCs w:val="24"/>
              </w:rPr>
              <w:t>00</w:t>
            </w:r>
            <w:r w:rsidR="00C431C9" w:rsidRPr="00044676">
              <w:rPr>
                <w:rFonts w:ascii="Garamond" w:hAnsi="Garamond"/>
                <w:sz w:val="24"/>
                <w:szCs w:val="24"/>
              </w:rPr>
              <w:t>];</w:t>
            </w:r>
            <w:r w:rsidR="008A3EC8" w:rsidRPr="00044676">
              <w:rPr>
                <w:rFonts w:ascii="Garamond" w:hAnsi="Garamond"/>
                <w:sz w:val="24"/>
                <w:szCs w:val="24"/>
              </w:rPr>
              <w:t xml:space="preserve"> </w:t>
            </w:r>
            <w:r w:rsidR="00B36536" w:rsidRPr="00044676">
              <w:rPr>
                <w:rFonts w:ascii="Garamond" w:hAnsi="Garamond"/>
                <w:sz w:val="24"/>
                <w:szCs w:val="24"/>
              </w:rPr>
              <w:t>[</w:t>
            </w:r>
            <w:r w:rsidR="005A5B5A" w:rsidRPr="00044676">
              <w:rPr>
                <w:rFonts w:ascii="Garamond" w:hAnsi="Garamond"/>
                <w:sz w:val="24"/>
                <w:szCs w:val="24"/>
              </w:rPr>
              <w:t>55</w:t>
            </w:r>
            <w:r w:rsidR="00B36536" w:rsidRPr="00044676">
              <w:rPr>
                <w:rFonts w:ascii="Garamond" w:hAnsi="Garamond"/>
                <w:sz w:val="24"/>
                <w:szCs w:val="24"/>
              </w:rPr>
              <w:t xml:space="preserve">]-[63], </w:t>
            </w:r>
            <w:r w:rsidR="008A3EC8" w:rsidRPr="00044676">
              <w:rPr>
                <w:rFonts w:ascii="Garamond" w:hAnsi="Garamond"/>
                <w:i/>
                <w:iCs/>
                <w:sz w:val="24"/>
                <w:szCs w:val="24"/>
              </w:rPr>
              <w:t>Fletcher</w:t>
            </w:r>
            <w:r w:rsidR="008A3EC8" w:rsidRPr="001A7C39">
              <w:rPr>
                <w:rFonts w:ascii="Garamond" w:hAnsi="Garamond"/>
                <w:i/>
                <w:sz w:val="24"/>
              </w:rPr>
              <w:t xml:space="preserve"> v </w:t>
            </w:r>
            <w:r w:rsidR="008A3EC8" w:rsidRPr="00044676">
              <w:rPr>
                <w:rFonts w:ascii="Garamond" w:hAnsi="Garamond"/>
                <w:i/>
                <w:iCs/>
                <w:sz w:val="24"/>
                <w:szCs w:val="24"/>
              </w:rPr>
              <w:t xml:space="preserve">Florance </w:t>
            </w:r>
            <w:r w:rsidR="008A3EC8" w:rsidRPr="00044676">
              <w:rPr>
                <w:rFonts w:ascii="Garamond" w:hAnsi="Garamond"/>
                <w:sz w:val="24"/>
                <w:szCs w:val="24"/>
              </w:rPr>
              <w:t>[</w:t>
            </w:r>
            <w:r w:rsidR="00FA0877" w:rsidRPr="00044676">
              <w:rPr>
                <w:rFonts w:ascii="Garamond" w:hAnsi="Garamond"/>
                <w:b/>
                <w:bCs/>
                <w:sz w:val="24"/>
                <w:szCs w:val="24"/>
              </w:rPr>
              <w:t>E/61</w:t>
            </w:r>
            <w:r w:rsidR="00DE615B">
              <w:rPr>
                <w:rFonts w:ascii="Garamond" w:hAnsi="Garamond"/>
                <w:b/>
                <w:bCs/>
                <w:sz w:val="24"/>
                <w:szCs w:val="24"/>
              </w:rPr>
              <w:t>5</w:t>
            </w:r>
            <w:r w:rsidR="00FA0877" w:rsidRPr="00044676">
              <w:rPr>
                <w:rFonts w:ascii="Garamond" w:hAnsi="Garamond"/>
                <w:b/>
                <w:bCs/>
                <w:sz w:val="24"/>
                <w:szCs w:val="24"/>
              </w:rPr>
              <w:t>-61</w:t>
            </w:r>
            <w:r w:rsidR="00DE615B">
              <w:rPr>
                <w:rFonts w:ascii="Garamond" w:hAnsi="Garamond"/>
                <w:b/>
                <w:bCs/>
                <w:sz w:val="24"/>
                <w:szCs w:val="24"/>
              </w:rPr>
              <w:t>7</w:t>
            </w:r>
            <w:r w:rsidR="005A5B5A" w:rsidRPr="006C09D9">
              <w:rPr>
                <w:rFonts w:ascii="Garamond" w:hAnsi="Garamond"/>
                <w:sz w:val="24"/>
                <w:szCs w:val="24"/>
              </w:rPr>
              <w:t>]</w:t>
            </w:r>
            <w:r w:rsidR="00BF5190" w:rsidRPr="00044676">
              <w:rPr>
                <w:rFonts w:ascii="Garamond" w:hAnsi="Garamond" w:cstheme="minorHAnsi"/>
                <w:sz w:val="24"/>
                <w:szCs w:val="24"/>
              </w:rPr>
              <w:t xml:space="preserve">; [132], </w:t>
            </w:r>
            <w:r w:rsidR="00BF5190" w:rsidRPr="00044676">
              <w:rPr>
                <w:rFonts w:ascii="Garamond" w:hAnsi="Garamond" w:cstheme="minorHAnsi"/>
                <w:i/>
                <w:iCs/>
                <w:sz w:val="24"/>
                <w:szCs w:val="24"/>
              </w:rPr>
              <w:t>AQZ v ARA</w:t>
            </w:r>
            <w:r w:rsidR="00BF5190" w:rsidRPr="00044676">
              <w:rPr>
                <w:rFonts w:ascii="Garamond" w:hAnsi="Garamond"/>
                <w:b/>
                <w:bCs/>
                <w:sz w:val="24"/>
                <w:szCs w:val="24"/>
              </w:rPr>
              <w:t xml:space="preserve"> </w:t>
            </w:r>
            <w:r w:rsidR="00BF5190" w:rsidRPr="00354F14">
              <w:rPr>
                <w:rFonts w:ascii="Garamond" w:hAnsi="Garamond"/>
                <w:sz w:val="24"/>
                <w:szCs w:val="24"/>
              </w:rPr>
              <w:t>[</w:t>
            </w:r>
            <w:r w:rsidR="00FC1D6D" w:rsidRPr="00044676">
              <w:rPr>
                <w:rFonts w:ascii="Garamond" w:hAnsi="Garamond"/>
                <w:b/>
                <w:bCs/>
                <w:sz w:val="24"/>
                <w:szCs w:val="24"/>
              </w:rPr>
              <w:t>E/46</w:t>
            </w:r>
            <w:r w:rsidR="00DE615B">
              <w:rPr>
                <w:rFonts w:ascii="Garamond" w:hAnsi="Garamond"/>
                <w:b/>
                <w:bCs/>
                <w:sz w:val="24"/>
                <w:szCs w:val="24"/>
              </w:rPr>
              <w:t>7</w:t>
            </w:r>
            <w:r w:rsidR="00BF5190" w:rsidRPr="00044676">
              <w:rPr>
                <w:rFonts w:ascii="Garamond" w:hAnsi="Garamond"/>
                <w:sz w:val="24"/>
                <w:szCs w:val="24"/>
              </w:rPr>
              <w:t>];</w:t>
            </w:r>
            <w:r w:rsidR="000D0B8D" w:rsidRPr="00044676">
              <w:rPr>
                <w:rFonts w:ascii="Garamond" w:hAnsi="Garamond"/>
                <w:i/>
                <w:iCs/>
                <w:sz w:val="24"/>
                <w:szCs w:val="24"/>
              </w:rPr>
              <w:t xml:space="preserve"> </w:t>
            </w:r>
            <w:r w:rsidR="00B36536" w:rsidRPr="00044676">
              <w:rPr>
                <w:rFonts w:ascii="Garamond" w:hAnsi="Garamond"/>
                <w:sz w:val="24"/>
                <w:szCs w:val="24"/>
              </w:rPr>
              <w:t>[8], [10], &amp; [11]</w:t>
            </w:r>
            <w:r w:rsidR="00BF5190" w:rsidRPr="001A7C39">
              <w:rPr>
                <w:rFonts w:ascii="Garamond" w:hAnsi="Garamond"/>
                <w:sz w:val="24"/>
              </w:rPr>
              <w:t>;</w:t>
            </w:r>
            <w:r w:rsidR="00B36536" w:rsidRPr="001A7C39">
              <w:rPr>
                <w:rFonts w:ascii="Garamond" w:hAnsi="Garamond"/>
                <w:sz w:val="24"/>
              </w:rPr>
              <w:t xml:space="preserve"> </w:t>
            </w:r>
            <w:r w:rsidR="000D0B8D" w:rsidRPr="00044676">
              <w:rPr>
                <w:rFonts w:ascii="Garamond" w:hAnsi="Garamond"/>
                <w:i/>
                <w:iCs/>
                <w:sz w:val="24"/>
                <w:szCs w:val="24"/>
              </w:rPr>
              <w:t xml:space="preserve">Eava v Egan </w:t>
            </w:r>
            <w:r w:rsidR="000D0B8D" w:rsidRPr="00044676">
              <w:rPr>
                <w:rFonts w:ascii="Garamond" w:hAnsi="Garamond"/>
                <w:sz w:val="24"/>
                <w:szCs w:val="24"/>
              </w:rPr>
              <w:t>[</w:t>
            </w:r>
            <w:r w:rsidR="00FC1D6D" w:rsidRPr="00044676">
              <w:rPr>
                <w:rFonts w:ascii="Garamond" w:hAnsi="Garamond"/>
                <w:b/>
                <w:bCs/>
                <w:sz w:val="24"/>
                <w:szCs w:val="24"/>
              </w:rPr>
              <w:t>E/5</w:t>
            </w:r>
            <w:r w:rsidR="00DE615B">
              <w:rPr>
                <w:rFonts w:ascii="Garamond" w:hAnsi="Garamond"/>
                <w:b/>
                <w:bCs/>
                <w:sz w:val="24"/>
                <w:szCs w:val="24"/>
              </w:rPr>
              <w:t>20</w:t>
            </w:r>
            <w:r w:rsidR="000D0B8D" w:rsidRPr="00044676">
              <w:rPr>
                <w:rFonts w:ascii="Garamond" w:hAnsi="Garamond"/>
                <w:sz w:val="24"/>
                <w:szCs w:val="24"/>
              </w:rPr>
              <w:t>]</w:t>
            </w:r>
            <w:r w:rsidR="000D0B8D" w:rsidRPr="006C09D9">
              <w:rPr>
                <w:rFonts w:ascii="Garamond" w:hAnsi="Garamond"/>
                <w:sz w:val="24"/>
                <w:szCs w:val="24"/>
              </w:rPr>
              <w:t>;</w:t>
            </w:r>
            <w:r w:rsidR="000D0B8D" w:rsidRPr="00044676">
              <w:rPr>
                <w:rFonts w:ascii="Garamond" w:hAnsi="Garamond"/>
                <w:i/>
                <w:iCs/>
                <w:sz w:val="24"/>
                <w:szCs w:val="24"/>
              </w:rPr>
              <w:t xml:space="preserve"> </w:t>
            </w:r>
            <w:r w:rsidR="00B36536" w:rsidRPr="00044676">
              <w:rPr>
                <w:rFonts w:ascii="Garamond" w:hAnsi="Garamond"/>
                <w:sz w:val="24"/>
                <w:szCs w:val="24"/>
              </w:rPr>
              <w:t>[30]-[33],</w:t>
            </w:r>
            <w:r w:rsidR="00B36536" w:rsidRPr="001A7C39">
              <w:rPr>
                <w:rFonts w:ascii="Garamond" w:hAnsi="Garamond"/>
                <w:sz w:val="24"/>
              </w:rPr>
              <w:t xml:space="preserve"> </w:t>
            </w:r>
            <w:r w:rsidR="000D0B8D" w:rsidRPr="00044676">
              <w:rPr>
                <w:rFonts w:ascii="Garamond" w:hAnsi="Garamond"/>
                <w:i/>
                <w:iCs/>
                <w:sz w:val="24"/>
                <w:szCs w:val="24"/>
              </w:rPr>
              <w:t xml:space="preserve">Fran v </w:t>
            </w:r>
            <w:proofErr w:type="spellStart"/>
            <w:r w:rsidR="000D0B8D" w:rsidRPr="00044676">
              <w:rPr>
                <w:rFonts w:ascii="Garamond" w:hAnsi="Garamond"/>
                <w:i/>
                <w:iCs/>
                <w:sz w:val="24"/>
                <w:szCs w:val="24"/>
              </w:rPr>
              <w:t>Faimida</w:t>
            </w:r>
            <w:proofErr w:type="spellEnd"/>
            <w:r w:rsidR="000D0B8D" w:rsidRPr="00044676">
              <w:rPr>
                <w:rFonts w:ascii="Garamond" w:hAnsi="Garamond"/>
                <w:i/>
                <w:iCs/>
                <w:sz w:val="24"/>
                <w:szCs w:val="24"/>
              </w:rPr>
              <w:t xml:space="preserve"> </w:t>
            </w:r>
            <w:r w:rsidR="000D0B8D" w:rsidRPr="00044676">
              <w:rPr>
                <w:rFonts w:ascii="Garamond" w:hAnsi="Garamond"/>
                <w:sz w:val="24"/>
                <w:szCs w:val="24"/>
              </w:rPr>
              <w:t>[</w:t>
            </w:r>
            <w:r w:rsidR="00FC1D6D" w:rsidRPr="00044676">
              <w:rPr>
                <w:rFonts w:ascii="Garamond" w:hAnsi="Garamond"/>
                <w:b/>
                <w:bCs/>
                <w:sz w:val="24"/>
                <w:szCs w:val="24"/>
              </w:rPr>
              <w:t>E/</w:t>
            </w:r>
            <w:r w:rsidR="00DE615B">
              <w:rPr>
                <w:rFonts w:ascii="Garamond" w:hAnsi="Garamond"/>
                <w:b/>
                <w:bCs/>
                <w:sz w:val="24"/>
                <w:szCs w:val="24"/>
              </w:rPr>
              <w:t>526</w:t>
            </w:r>
            <w:r w:rsidR="000D0B8D" w:rsidRPr="00044676">
              <w:rPr>
                <w:rFonts w:ascii="Garamond" w:hAnsi="Garamond"/>
                <w:sz w:val="24"/>
                <w:szCs w:val="24"/>
              </w:rPr>
              <w:t>]</w:t>
            </w:r>
            <w:r w:rsidR="00BF5190" w:rsidRPr="00044676">
              <w:rPr>
                <w:rFonts w:ascii="Garamond" w:hAnsi="Garamond"/>
                <w:sz w:val="24"/>
                <w:szCs w:val="24"/>
              </w:rPr>
              <w:t>.</w:t>
            </w:r>
          </w:p>
        </w:tc>
      </w:tr>
    </w:tbl>
    <w:bookmarkStart w:id="1" w:name="_Toc224990383"/>
    <w:p w14:paraId="709A6EA6" w14:textId="616152D4" w:rsidR="00354F14" w:rsidRPr="00354F14" w:rsidRDefault="00EC58E8">
      <w:pPr>
        <w:pStyle w:val="TOC1"/>
        <w:rPr>
          <w:rFonts w:ascii="Garamond" w:eastAsiaTheme="minorEastAsia" w:hAnsi="Garamond" w:cstheme="minorBidi"/>
          <w:b w:val="0"/>
          <w:bCs w:val="0"/>
          <w:kern w:val="2"/>
          <w:sz w:val="24"/>
          <w:lang w:val="en-IN" w:eastAsia="en-IN"/>
          <w14:ligatures w14:val="standardContextual"/>
        </w:rPr>
      </w:pPr>
      <w:r w:rsidRPr="00354F14">
        <w:rPr>
          <w:rFonts w:ascii="Garamond" w:hAnsi="Garamond" w:cstheme="minorHAnsi"/>
          <w:noProof w:val="0"/>
          <w:szCs w:val="22"/>
        </w:rPr>
        <w:fldChar w:fldCharType="begin"/>
      </w:r>
      <w:r w:rsidRPr="00354F14">
        <w:rPr>
          <w:rFonts w:ascii="Garamond" w:hAnsi="Garamond" w:cstheme="minorHAnsi"/>
          <w:noProof w:val="0"/>
          <w:szCs w:val="22"/>
        </w:rPr>
        <w:instrText xml:space="preserve"> TOC \o "1-3" \h \z \u </w:instrText>
      </w:r>
      <w:r w:rsidRPr="00354F14">
        <w:rPr>
          <w:rFonts w:ascii="Garamond" w:hAnsi="Garamond" w:cstheme="minorHAnsi"/>
          <w:noProof w:val="0"/>
          <w:szCs w:val="22"/>
        </w:rPr>
        <w:fldChar w:fldCharType="separate"/>
      </w:r>
      <w:hyperlink w:anchor="_Toc225263739" w:history="1">
        <w:r w:rsidR="00354F14" w:rsidRPr="00354F14">
          <w:rPr>
            <w:rStyle w:val="Hyperlink"/>
            <w:rFonts w:ascii="Garamond" w:hAnsi="Garamond"/>
          </w:rPr>
          <w:t>Introduction</w:t>
        </w:r>
        <w:r w:rsidR="00354F14" w:rsidRPr="00354F14">
          <w:rPr>
            <w:rFonts w:ascii="Garamond" w:hAnsi="Garamond"/>
            <w:webHidden/>
          </w:rPr>
          <w:tab/>
        </w:r>
        <w:r w:rsidR="00354F14" w:rsidRPr="00354F14">
          <w:rPr>
            <w:rFonts w:ascii="Garamond" w:hAnsi="Garamond"/>
            <w:webHidden/>
          </w:rPr>
          <w:fldChar w:fldCharType="begin"/>
        </w:r>
        <w:r w:rsidR="00354F14" w:rsidRPr="00354F14">
          <w:rPr>
            <w:rFonts w:ascii="Garamond" w:hAnsi="Garamond"/>
            <w:webHidden/>
          </w:rPr>
          <w:instrText xml:space="preserve"> PAGEREF _Toc225263739 \h </w:instrText>
        </w:r>
        <w:r w:rsidR="00354F14" w:rsidRPr="00354F14">
          <w:rPr>
            <w:rFonts w:ascii="Garamond" w:hAnsi="Garamond"/>
            <w:webHidden/>
          </w:rPr>
        </w:r>
        <w:r w:rsidR="00354F14" w:rsidRPr="00354F14">
          <w:rPr>
            <w:rFonts w:ascii="Garamond" w:hAnsi="Garamond"/>
            <w:webHidden/>
          </w:rPr>
          <w:fldChar w:fldCharType="separate"/>
        </w:r>
        <w:r w:rsidR="00354F14" w:rsidRPr="00354F14">
          <w:rPr>
            <w:rFonts w:ascii="Garamond" w:hAnsi="Garamond"/>
            <w:webHidden/>
          </w:rPr>
          <w:t>2</w:t>
        </w:r>
        <w:r w:rsidR="00354F14" w:rsidRPr="00354F14">
          <w:rPr>
            <w:rFonts w:ascii="Garamond" w:hAnsi="Garamond"/>
            <w:webHidden/>
          </w:rPr>
          <w:fldChar w:fldCharType="end"/>
        </w:r>
      </w:hyperlink>
    </w:p>
    <w:p w14:paraId="6F93D7A1" w14:textId="17518528" w:rsidR="00354F14" w:rsidRPr="00354F14" w:rsidRDefault="00354F14">
      <w:pPr>
        <w:pStyle w:val="TOC1"/>
        <w:rPr>
          <w:rFonts w:ascii="Garamond" w:eastAsiaTheme="minorEastAsia" w:hAnsi="Garamond" w:cstheme="minorBidi"/>
          <w:b w:val="0"/>
          <w:bCs w:val="0"/>
          <w:kern w:val="2"/>
          <w:sz w:val="24"/>
          <w:lang w:val="en-IN" w:eastAsia="en-IN"/>
          <w14:ligatures w14:val="standardContextual"/>
        </w:rPr>
      </w:pPr>
      <w:hyperlink w:anchor="_Toc225263740" w:history="1">
        <w:r w:rsidRPr="00354F14">
          <w:rPr>
            <w:rStyle w:val="Hyperlink"/>
            <w:rFonts w:ascii="Garamond" w:hAnsi="Garamond"/>
          </w:rPr>
          <w:t>The service of the Recognition Order is complete</w:t>
        </w:r>
        <w:r w:rsidRPr="00354F14">
          <w:rPr>
            <w:rFonts w:ascii="Garamond" w:hAnsi="Garamond"/>
            <w:webHidden/>
          </w:rPr>
          <w:tab/>
        </w:r>
        <w:r w:rsidRPr="00354F14">
          <w:rPr>
            <w:rFonts w:ascii="Garamond" w:hAnsi="Garamond"/>
            <w:webHidden/>
          </w:rPr>
          <w:fldChar w:fldCharType="begin"/>
        </w:r>
        <w:r w:rsidRPr="00354F14">
          <w:rPr>
            <w:rFonts w:ascii="Garamond" w:hAnsi="Garamond"/>
            <w:webHidden/>
          </w:rPr>
          <w:instrText xml:space="preserve"> PAGEREF _Toc225263740 \h </w:instrText>
        </w:r>
        <w:r w:rsidRPr="00354F14">
          <w:rPr>
            <w:rFonts w:ascii="Garamond" w:hAnsi="Garamond"/>
            <w:webHidden/>
          </w:rPr>
        </w:r>
        <w:r w:rsidRPr="00354F14">
          <w:rPr>
            <w:rFonts w:ascii="Garamond" w:hAnsi="Garamond"/>
            <w:webHidden/>
          </w:rPr>
          <w:fldChar w:fldCharType="separate"/>
        </w:r>
        <w:r w:rsidRPr="00354F14">
          <w:rPr>
            <w:rFonts w:ascii="Garamond" w:hAnsi="Garamond"/>
            <w:webHidden/>
          </w:rPr>
          <w:t>2</w:t>
        </w:r>
        <w:r w:rsidRPr="00354F14">
          <w:rPr>
            <w:rFonts w:ascii="Garamond" w:hAnsi="Garamond"/>
            <w:webHidden/>
          </w:rPr>
          <w:fldChar w:fldCharType="end"/>
        </w:r>
      </w:hyperlink>
    </w:p>
    <w:p w14:paraId="15C4291C" w14:textId="701FF947" w:rsidR="00354F14" w:rsidRPr="00354F14" w:rsidRDefault="00354F14">
      <w:pPr>
        <w:pStyle w:val="TOC1"/>
        <w:rPr>
          <w:rFonts w:ascii="Garamond" w:eastAsiaTheme="minorEastAsia" w:hAnsi="Garamond" w:cstheme="minorBidi"/>
          <w:b w:val="0"/>
          <w:bCs w:val="0"/>
          <w:kern w:val="2"/>
          <w:sz w:val="24"/>
          <w:lang w:val="en-IN" w:eastAsia="en-IN"/>
          <w14:ligatures w14:val="standardContextual"/>
        </w:rPr>
      </w:pPr>
      <w:hyperlink w:anchor="_Toc225263741" w:history="1">
        <w:r w:rsidRPr="00354F14">
          <w:rPr>
            <w:rStyle w:val="Hyperlink"/>
            <w:rFonts w:ascii="Garamond" w:hAnsi="Garamond"/>
          </w:rPr>
          <w:t>The Defendant’s jurisdiction challenge is without basis</w:t>
        </w:r>
        <w:r w:rsidRPr="00354F14">
          <w:rPr>
            <w:rFonts w:ascii="Garamond" w:hAnsi="Garamond"/>
            <w:webHidden/>
          </w:rPr>
          <w:tab/>
        </w:r>
        <w:r w:rsidRPr="00354F14">
          <w:rPr>
            <w:rFonts w:ascii="Garamond" w:hAnsi="Garamond"/>
            <w:webHidden/>
          </w:rPr>
          <w:fldChar w:fldCharType="begin"/>
        </w:r>
        <w:r w:rsidRPr="00354F14">
          <w:rPr>
            <w:rFonts w:ascii="Garamond" w:hAnsi="Garamond"/>
            <w:webHidden/>
          </w:rPr>
          <w:instrText xml:space="preserve"> PAGEREF _Toc225263741 \h </w:instrText>
        </w:r>
        <w:r w:rsidRPr="00354F14">
          <w:rPr>
            <w:rFonts w:ascii="Garamond" w:hAnsi="Garamond"/>
            <w:webHidden/>
          </w:rPr>
        </w:r>
        <w:r w:rsidRPr="00354F14">
          <w:rPr>
            <w:rFonts w:ascii="Garamond" w:hAnsi="Garamond"/>
            <w:webHidden/>
          </w:rPr>
          <w:fldChar w:fldCharType="separate"/>
        </w:r>
        <w:r w:rsidRPr="00354F14">
          <w:rPr>
            <w:rFonts w:ascii="Garamond" w:hAnsi="Garamond"/>
            <w:webHidden/>
          </w:rPr>
          <w:t>5</w:t>
        </w:r>
        <w:r w:rsidRPr="00354F14">
          <w:rPr>
            <w:rFonts w:ascii="Garamond" w:hAnsi="Garamond"/>
            <w:webHidden/>
          </w:rPr>
          <w:fldChar w:fldCharType="end"/>
        </w:r>
      </w:hyperlink>
    </w:p>
    <w:p w14:paraId="2169E71F" w14:textId="5B6174A1" w:rsidR="00354F14" w:rsidRPr="00354F14" w:rsidRDefault="00354F14">
      <w:pPr>
        <w:pStyle w:val="TOC1"/>
        <w:rPr>
          <w:rFonts w:ascii="Garamond" w:eastAsiaTheme="minorEastAsia" w:hAnsi="Garamond" w:cstheme="minorBidi"/>
          <w:b w:val="0"/>
          <w:bCs w:val="0"/>
          <w:kern w:val="2"/>
          <w:sz w:val="24"/>
          <w:lang w:val="en-IN" w:eastAsia="en-IN"/>
          <w14:ligatures w14:val="standardContextual"/>
        </w:rPr>
      </w:pPr>
      <w:hyperlink w:anchor="_Toc225263742" w:history="1">
        <w:r w:rsidRPr="00354F14">
          <w:rPr>
            <w:rStyle w:val="Hyperlink"/>
            <w:rFonts w:ascii="Garamond" w:hAnsi="Garamond"/>
          </w:rPr>
          <w:t xml:space="preserve">The Defendant has not established </w:t>
        </w:r>
        <w:r w:rsidRPr="00354F14">
          <w:rPr>
            <w:rStyle w:val="Hyperlink"/>
            <w:rFonts w:ascii="Garamond" w:hAnsi="Garamond"/>
            <w:i/>
          </w:rPr>
          <w:t>any</w:t>
        </w:r>
        <w:r w:rsidRPr="00354F14">
          <w:rPr>
            <w:rStyle w:val="Hyperlink"/>
            <w:rFonts w:ascii="Garamond" w:hAnsi="Garamond"/>
          </w:rPr>
          <w:t xml:space="preserve"> ground to set aside the Recognition Order</w:t>
        </w:r>
        <w:r w:rsidRPr="00354F14">
          <w:rPr>
            <w:rFonts w:ascii="Garamond" w:hAnsi="Garamond"/>
            <w:webHidden/>
          </w:rPr>
          <w:tab/>
        </w:r>
        <w:r w:rsidRPr="00354F14">
          <w:rPr>
            <w:rFonts w:ascii="Garamond" w:hAnsi="Garamond"/>
            <w:webHidden/>
          </w:rPr>
          <w:fldChar w:fldCharType="begin"/>
        </w:r>
        <w:r w:rsidRPr="00354F14">
          <w:rPr>
            <w:rFonts w:ascii="Garamond" w:hAnsi="Garamond"/>
            <w:webHidden/>
          </w:rPr>
          <w:instrText xml:space="preserve"> PAGEREF _Toc225263742 \h </w:instrText>
        </w:r>
        <w:r w:rsidRPr="00354F14">
          <w:rPr>
            <w:rFonts w:ascii="Garamond" w:hAnsi="Garamond"/>
            <w:webHidden/>
          </w:rPr>
        </w:r>
        <w:r w:rsidRPr="00354F14">
          <w:rPr>
            <w:rFonts w:ascii="Garamond" w:hAnsi="Garamond"/>
            <w:webHidden/>
          </w:rPr>
          <w:fldChar w:fldCharType="separate"/>
        </w:r>
        <w:r w:rsidRPr="00354F14">
          <w:rPr>
            <w:rFonts w:ascii="Garamond" w:hAnsi="Garamond"/>
            <w:webHidden/>
          </w:rPr>
          <w:t>6</w:t>
        </w:r>
        <w:r w:rsidRPr="00354F14">
          <w:rPr>
            <w:rFonts w:ascii="Garamond" w:hAnsi="Garamond"/>
            <w:webHidden/>
          </w:rPr>
          <w:fldChar w:fldCharType="end"/>
        </w:r>
      </w:hyperlink>
    </w:p>
    <w:p w14:paraId="76D462D4" w14:textId="3610C88E" w:rsidR="00354F14" w:rsidRPr="00354F14" w:rsidRDefault="00354F14">
      <w:pPr>
        <w:pStyle w:val="TOC1"/>
        <w:rPr>
          <w:rFonts w:ascii="Garamond" w:eastAsiaTheme="minorEastAsia" w:hAnsi="Garamond" w:cstheme="minorBidi"/>
          <w:b w:val="0"/>
          <w:bCs w:val="0"/>
          <w:kern w:val="2"/>
          <w:sz w:val="24"/>
          <w:lang w:val="en-IN" w:eastAsia="en-IN"/>
          <w14:ligatures w14:val="standardContextual"/>
        </w:rPr>
      </w:pPr>
      <w:hyperlink w:anchor="_Toc225263743" w:history="1">
        <w:r w:rsidRPr="00354F14">
          <w:rPr>
            <w:rStyle w:val="Hyperlink"/>
            <w:rFonts w:ascii="Garamond" w:hAnsi="Garamond"/>
          </w:rPr>
          <w:t>The Defendant should be directed to deposit security if the Court’s decision is adjourned</w:t>
        </w:r>
        <w:r w:rsidRPr="00354F14">
          <w:rPr>
            <w:rFonts w:ascii="Garamond" w:hAnsi="Garamond"/>
            <w:webHidden/>
          </w:rPr>
          <w:tab/>
        </w:r>
        <w:r w:rsidRPr="00354F14">
          <w:rPr>
            <w:rFonts w:ascii="Garamond" w:hAnsi="Garamond"/>
            <w:webHidden/>
          </w:rPr>
          <w:fldChar w:fldCharType="begin"/>
        </w:r>
        <w:r w:rsidRPr="00354F14">
          <w:rPr>
            <w:rFonts w:ascii="Garamond" w:hAnsi="Garamond"/>
            <w:webHidden/>
          </w:rPr>
          <w:instrText xml:space="preserve"> PAGEREF _Toc225263743 \h </w:instrText>
        </w:r>
        <w:r w:rsidRPr="00354F14">
          <w:rPr>
            <w:rFonts w:ascii="Garamond" w:hAnsi="Garamond"/>
            <w:webHidden/>
          </w:rPr>
        </w:r>
        <w:r w:rsidRPr="00354F14">
          <w:rPr>
            <w:rFonts w:ascii="Garamond" w:hAnsi="Garamond"/>
            <w:webHidden/>
          </w:rPr>
          <w:fldChar w:fldCharType="separate"/>
        </w:r>
        <w:r w:rsidRPr="00354F14">
          <w:rPr>
            <w:rFonts w:ascii="Garamond" w:hAnsi="Garamond"/>
            <w:webHidden/>
          </w:rPr>
          <w:t>8</w:t>
        </w:r>
        <w:r w:rsidRPr="00354F14">
          <w:rPr>
            <w:rFonts w:ascii="Garamond" w:hAnsi="Garamond"/>
            <w:webHidden/>
          </w:rPr>
          <w:fldChar w:fldCharType="end"/>
        </w:r>
      </w:hyperlink>
    </w:p>
    <w:p w14:paraId="4CE065A9" w14:textId="14AE9E40" w:rsidR="00354F14" w:rsidRPr="00354F14" w:rsidRDefault="00354F14">
      <w:pPr>
        <w:pStyle w:val="TOC1"/>
        <w:rPr>
          <w:rFonts w:ascii="Garamond" w:eastAsiaTheme="minorEastAsia" w:hAnsi="Garamond" w:cstheme="minorBidi"/>
          <w:b w:val="0"/>
          <w:bCs w:val="0"/>
          <w:kern w:val="2"/>
          <w:sz w:val="24"/>
          <w:lang w:val="en-IN" w:eastAsia="en-IN"/>
          <w14:ligatures w14:val="standardContextual"/>
        </w:rPr>
      </w:pPr>
      <w:hyperlink w:anchor="_Toc225263744" w:history="1">
        <w:r w:rsidRPr="00354F14">
          <w:rPr>
            <w:rStyle w:val="Hyperlink"/>
            <w:rFonts w:ascii="Garamond" w:hAnsi="Garamond"/>
          </w:rPr>
          <w:t>Costs</w:t>
        </w:r>
        <w:r w:rsidRPr="00354F14">
          <w:rPr>
            <w:rFonts w:ascii="Garamond" w:hAnsi="Garamond"/>
            <w:webHidden/>
          </w:rPr>
          <w:tab/>
        </w:r>
        <w:r w:rsidRPr="00354F14">
          <w:rPr>
            <w:rFonts w:ascii="Garamond" w:hAnsi="Garamond"/>
            <w:webHidden/>
          </w:rPr>
          <w:fldChar w:fldCharType="begin"/>
        </w:r>
        <w:r w:rsidRPr="00354F14">
          <w:rPr>
            <w:rFonts w:ascii="Garamond" w:hAnsi="Garamond"/>
            <w:webHidden/>
          </w:rPr>
          <w:instrText xml:space="preserve"> PAGEREF _Toc225263744 \h </w:instrText>
        </w:r>
        <w:r w:rsidRPr="00354F14">
          <w:rPr>
            <w:rFonts w:ascii="Garamond" w:hAnsi="Garamond"/>
            <w:webHidden/>
          </w:rPr>
        </w:r>
        <w:r w:rsidRPr="00354F14">
          <w:rPr>
            <w:rFonts w:ascii="Garamond" w:hAnsi="Garamond"/>
            <w:webHidden/>
          </w:rPr>
          <w:fldChar w:fldCharType="separate"/>
        </w:r>
        <w:r w:rsidRPr="00354F14">
          <w:rPr>
            <w:rFonts w:ascii="Garamond" w:hAnsi="Garamond"/>
            <w:webHidden/>
          </w:rPr>
          <w:t>9</w:t>
        </w:r>
        <w:r w:rsidRPr="00354F14">
          <w:rPr>
            <w:rFonts w:ascii="Garamond" w:hAnsi="Garamond"/>
            <w:webHidden/>
          </w:rPr>
          <w:fldChar w:fldCharType="end"/>
        </w:r>
      </w:hyperlink>
    </w:p>
    <w:p w14:paraId="213B26EF" w14:textId="57A8EDF8" w:rsidR="000C3E0D" w:rsidRPr="000C3E0D" w:rsidRDefault="00EC58E8" w:rsidP="00405E7C">
      <w:pPr>
        <w:widowControl w:val="0"/>
        <w:spacing w:line="360" w:lineRule="auto"/>
      </w:pPr>
      <w:r w:rsidRPr="00354F14">
        <w:rPr>
          <w:rFonts w:ascii="Garamond" w:hAnsi="Garamond" w:cstheme="minorHAnsi"/>
          <w:szCs w:val="22"/>
        </w:rPr>
        <w:fldChar w:fldCharType="end"/>
      </w:r>
      <w:bookmarkEnd w:id="0"/>
    </w:p>
    <w:p w14:paraId="77E74052" w14:textId="51217AA5" w:rsidR="00F27C33" w:rsidRPr="0027659C" w:rsidRDefault="00F27C33" w:rsidP="00B93C99">
      <w:pPr>
        <w:pStyle w:val="Heading1"/>
      </w:pPr>
      <w:bookmarkStart w:id="2" w:name="_Toc225263739"/>
      <w:r w:rsidRPr="0027659C">
        <w:lastRenderedPageBreak/>
        <w:t>Introduction</w:t>
      </w:r>
      <w:bookmarkEnd w:id="1"/>
      <w:bookmarkEnd w:id="2"/>
    </w:p>
    <w:p w14:paraId="5E9A19D9" w14:textId="6798989B" w:rsidR="000D0B8D" w:rsidRPr="00044676" w:rsidRDefault="000D0B8D" w:rsidP="00D34345">
      <w:pPr>
        <w:pStyle w:val="ListParagraph"/>
        <w:numPr>
          <w:ilvl w:val="0"/>
          <w:numId w:val="65"/>
        </w:numPr>
        <w:spacing w:line="360" w:lineRule="auto"/>
        <w:ind w:left="360"/>
        <w:contextualSpacing w:val="0"/>
        <w:rPr>
          <w:rFonts w:ascii="Garamond" w:hAnsi="Garamond" w:cstheme="minorHAnsi"/>
          <w:sz w:val="24"/>
          <w:szCs w:val="24"/>
          <w:lang w:val="en-GB"/>
        </w:rPr>
      </w:pPr>
      <w:r w:rsidRPr="00044676">
        <w:rPr>
          <w:rFonts w:ascii="Garamond" w:hAnsi="Garamond" w:cstheme="minorHAnsi"/>
          <w:sz w:val="24"/>
          <w:szCs w:val="24"/>
          <w:lang w:val="en-GB"/>
        </w:rPr>
        <w:t>T</w:t>
      </w:r>
      <w:r w:rsidR="00D34345" w:rsidRPr="00044676">
        <w:rPr>
          <w:rFonts w:ascii="Garamond" w:hAnsi="Garamond" w:cstheme="minorHAnsi"/>
          <w:sz w:val="24"/>
          <w:szCs w:val="24"/>
          <w:lang w:val="en-GB"/>
        </w:rPr>
        <w:t>he</w:t>
      </w:r>
      <w:r w:rsidRPr="00044676">
        <w:rPr>
          <w:rFonts w:ascii="Garamond" w:hAnsi="Garamond" w:cstheme="minorHAnsi"/>
          <w:sz w:val="24"/>
          <w:szCs w:val="24"/>
          <w:lang w:val="en-GB"/>
        </w:rPr>
        <w:t xml:space="preserve"> Defendant’s</w:t>
      </w:r>
      <w:r w:rsidR="00D34345" w:rsidRPr="00044676">
        <w:rPr>
          <w:rFonts w:ascii="Garamond" w:hAnsi="Garamond" w:cstheme="minorHAnsi"/>
          <w:sz w:val="24"/>
          <w:szCs w:val="24"/>
          <w:lang w:val="en-GB"/>
        </w:rPr>
        <w:t xml:space="preserve"> Application is a non-starter. I</w:t>
      </w:r>
      <w:r w:rsidR="009A570D" w:rsidRPr="00044676">
        <w:rPr>
          <w:rFonts w:ascii="Garamond" w:hAnsi="Garamond" w:cstheme="minorHAnsi"/>
          <w:sz w:val="24"/>
          <w:szCs w:val="24"/>
          <w:lang w:val="en-GB"/>
        </w:rPr>
        <w:t>t fails not only because the singular ground on which the Defendant seeks to set aside the Recognition Order</w:t>
      </w:r>
      <w:r w:rsidRPr="00044676">
        <w:rPr>
          <w:rFonts w:ascii="Garamond" w:hAnsi="Garamond" w:cstheme="minorHAnsi"/>
          <w:sz w:val="24"/>
          <w:szCs w:val="24"/>
          <w:lang w:val="en-GB"/>
        </w:rPr>
        <w:t xml:space="preserve"> (</w:t>
      </w:r>
      <w:r w:rsidRPr="00044676">
        <w:rPr>
          <w:rFonts w:ascii="Garamond" w:hAnsi="Garamond" w:cstheme="minorHAnsi"/>
          <w:i/>
          <w:iCs/>
          <w:sz w:val="24"/>
          <w:szCs w:val="24"/>
          <w:lang w:val="en-GB"/>
        </w:rPr>
        <w:t>i.e.</w:t>
      </w:r>
      <w:r w:rsidR="000067A3" w:rsidRPr="00044676">
        <w:rPr>
          <w:rFonts w:ascii="Garamond" w:hAnsi="Garamond" w:cstheme="minorHAnsi"/>
          <w:sz w:val="24"/>
          <w:szCs w:val="24"/>
          <w:lang w:val="en-GB"/>
        </w:rPr>
        <w:t>,</w:t>
      </w:r>
      <w:r w:rsidRPr="00044676">
        <w:rPr>
          <w:rFonts w:ascii="Garamond" w:hAnsi="Garamond" w:cstheme="minorHAnsi"/>
          <w:sz w:val="24"/>
          <w:szCs w:val="24"/>
          <w:lang w:val="en-GB"/>
        </w:rPr>
        <w:t xml:space="preserve"> the Tribunal was not constituted as per the parties’ agreement)</w:t>
      </w:r>
      <w:r w:rsidR="009A570D" w:rsidRPr="00044676">
        <w:rPr>
          <w:rFonts w:ascii="Garamond" w:hAnsi="Garamond" w:cstheme="minorHAnsi"/>
          <w:sz w:val="24"/>
          <w:szCs w:val="24"/>
          <w:lang w:val="en-GB"/>
        </w:rPr>
        <w:t xml:space="preserve"> is without merit</w:t>
      </w:r>
      <w:r w:rsidR="000067A3" w:rsidRPr="00044676">
        <w:rPr>
          <w:rFonts w:ascii="Garamond" w:hAnsi="Garamond" w:cstheme="minorHAnsi"/>
          <w:sz w:val="24"/>
          <w:szCs w:val="24"/>
          <w:lang w:val="en-GB"/>
        </w:rPr>
        <w:t>,</w:t>
      </w:r>
      <w:r w:rsidR="009A570D" w:rsidRPr="00044676">
        <w:rPr>
          <w:rFonts w:ascii="Garamond" w:hAnsi="Garamond" w:cstheme="minorHAnsi"/>
          <w:sz w:val="24"/>
          <w:szCs w:val="24"/>
          <w:lang w:val="en-GB"/>
        </w:rPr>
        <w:t xml:space="preserve"> but also because the Defendant’s objections </w:t>
      </w:r>
      <w:r w:rsidR="001F749B" w:rsidRPr="00044676">
        <w:rPr>
          <w:rFonts w:ascii="Garamond" w:hAnsi="Garamond" w:cstheme="minorHAnsi"/>
          <w:sz w:val="24"/>
          <w:szCs w:val="24"/>
          <w:lang w:val="en-GB"/>
        </w:rPr>
        <w:t>to</w:t>
      </w:r>
      <w:r w:rsidR="00B77636" w:rsidRPr="00044676">
        <w:rPr>
          <w:rFonts w:ascii="Garamond" w:hAnsi="Garamond" w:cstheme="minorHAnsi"/>
          <w:sz w:val="24"/>
          <w:szCs w:val="24"/>
          <w:lang w:val="en-GB"/>
        </w:rPr>
        <w:t xml:space="preserve"> the</w:t>
      </w:r>
      <w:r w:rsidR="001F749B" w:rsidRPr="00044676">
        <w:rPr>
          <w:rFonts w:ascii="Garamond" w:hAnsi="Garamond" w:cstheme="minorHAnsi"/>
          <w:sz w:val="24"/>
          <w:szCs w:val="24"/>
          <w:lang w:val="en-GB"/>
        </w:rPr>
        <w:t xml:space="preserve"> jurisdiction</w:t>
      </w:r>
      <w:r w:rsidRPr="00044676">
        <w:rPr>
          <w:rFonts w:ascii="Garamond" w:hAnsi="Garamond" w:cstheme="minorHAnsi"/>
          <w:sz w:val="24"/>
          <w:szCs w:val="24"/>
          <w:lang w:val="en-GB"/>
        </w:rPr>
        <w:t xml:space="preserve"> of the Court due to lack of assets within DIFC and</w:t>
      </w:r>
      <w:r w:rsidR="001F749B" w:rsidRPr="00044676">
        <w:rPr>
          <w:rFonts w:ascii="Garamond" w:hAnsi="Garamond" w:cstheme="minorHAnsi"/>
          <w:sz w:val="24"/>
          <w:szCs w:val="24"/>
          <w:lang w:val="en-GB"/>
        </w:rPr>
        <w:t xml:space="preserve"> </w:t>
      </w:r>
      <w:r w:rsidRPr="00044676">
        <w:rPr>
          <w:rFonts w:ascii="Garamond" w:hAnsi="Garamond" w:cstheme="minorHAnsi"/>
          <w:sz w:val="24"/>
          <w:szCs w:val="24"/>
          <w:lang w:val="en-GB"/>
        </w:rPr>
        <w:t xml:space="preserve">to the </w:t>
      </w:r>
      <w:r w:rsidR="009A570D" w:rsidRPr="00044676">
        <w:rPr>
          <w:rFonts w:ascii="Garamond" w:hAnsi="Garamond" w:cstheme="minorHAnsi"/>
          <w:sz w:val="24"/>
          <w:szCs w:val="24"/>
          <w:lang w:val="en-GB"/>
        </w:rPr>
        <w:t xml:space="preserve">service </w:t>
      </w:r>
      <w:r w:rsidRPr="00044676">
        <w:rPr>
          <w:rFonts w:ascii="Garamond" w:hAnsi="Garamond" w:cstheme="minorHAnsi"/>
          <w:sz w:val="24"/>
          <w:szCs w:val="24"/>
          <w:lang w:val="en-GB"/>
        </w:rPr>
        <w:t>on the basis that Arabic translation</w:t>
      </w:r>
      <w:r w:rsidR="00A30D94" w:rsidRPr="00044676">
        <w:rPr>
          <w:rFonts w:ascii="Garamond" w:hAnsi="Garamond" w:cstheme="minorHAnsi"/>
          <w:sz w:val="24"/>
          <w:szCs w:val="24"/>
          <w:lang w:val="en-GB"/>
        </w:rPr>
        <w:t>s</w:t>
      </w:r>
      <w:r w:rsidRPr="00044676">
        <w:rPr>
          <w:rFonts w:ascii="Garamond" w:hAnsi="Garamond" w:cstheme="minorHAnsi"/>
          <w:sz w:val="24"/>
          <w:szCs w:val="24"/>
          <w:lang w:val="en-GB"/>
        </w:rPr>
        <w:t xml:space="preserve"> was not provided are smoke and mirrors</w:t>
      </w:r>
      <w:r w:rsidR="009A570D" w:rsidRPr="00044676">
        <w:rPr>
          <w:rFonts w:ascii="Garamond" w:hAnsi="Garamond" w:cstheme="minorHAnsi"/>
          <w:sz w:val="24"/>
          <w:szCs w:val="24"/>
          <w:lang w:val="en-GB"/>
        </w:rPr>
        <w:t xml:space="preserve">. </w:t>
      </w:r>
    </w:p>
    <w:p w14:paraId="1BB9863D" w14:textId="5DC10A92" w:rsidR="001148EB" w:rsidRPr="00044676" w:rsidRDefault="000D0B8D" w:rsidP="00D34345">
      <w:pPr>
        <w:pStyle w:val="ListParagraph"/>
        <w:numPr>
          <w:ilvl w:val="0"/>
          <w:numId w:val="65"/>
        </w:numPr>
        <w:spacing w:line="360" w:lineRule="auto"/>
        <w:ind w:left="360"/>
        <w:contextualSpacing w:val="0"/>
        <w:rPr>
          <w:rFonts w:ascii="Garamond" w:hAnsi="Garamond" w:cstheme="minorHAnsi"/>
          <w:sz w:val="24"/>
          <w:szCs w:val="24"/>
          <w:lang w:val="en-GB"/>
        </w:rPr>
      </w:pPr>
      <w:r w:rsidRPr="00044676">
        <w:rPr>
          <w:rFonts w:ascii="Garamond" w:hAnsi="Garamond"/>
          <w:sz w:val="24"/>
          <w:szCs w:val="24"/>
        </w:rPr>
        <w:t>However, i</w:t>
      </w:r>
      <w:r w:rsidR="00D34345" w:rsidRPr="00044676">
        <w:rPr>
          <w:rFonts w:ascii="Garamond" w:hAnsi="Garamond"/>
          <w:sz w:val="24"/>
          <w:szCs w:val="24"/>
        </w:rPr>
        <w:t xml:space="preserve">n the event </w:t>
      </w:r>
      <w:r w:rsidR="00D34345" w:rsidRPr="00044676">
        <w:rPr>
          <w:rFonts w:ascii="Garamond" w:hAnsi="Garamond"/>
          <w:sz w:val="24"/>
          <w:szCs w:val="24"/>
          <w:lang w:val="en-GB"/>
        </w:rPr>
        <w:t xml:space="preserve">the Court is minded </w:t>
      </w:r>
      <w:proofErr w:type="gramStart"/>
      <w:r w:rsidRPr="00044676">
        <w:rPr>
          <w:rFonts w:ascii="Garamond" w:hAnsi="Garamond"/>
          <w:sz w:val="24"/>
          <w:szCs w:val="24"/>
          <w:lang w:val="en-GB"/>
        </w:rPr>
        <w:t xml:space="preserve">to </w:t>
      </w:r>
      <w:r w:rsidR="00D34345" w:rsidRPr="00044676">
        <w:rPr>
          <w:rFonts w:ascii="Garamond" w:hAnsi="Garamond"/>
          <w:sz w:val="24"/>
          <w:szCs w:val="24"/>
          <w:lang w:val="en-GB"/>
        </w:rPr>
        <w:t>adjourn</w:t>
      </w:r>
      <w:proofErr w:type="gramEnd"/>
      <w:r w:rsidR="003A4FC5" w:rsidRPr="00044676">
        <w:rPr>
          <w:rFonts w:ascii="Garamond" w:hAnsi="Garamond"/>
          <w:sz w:val="24"/>
          <w:szCs w:val="24"/>
          <w:lang w:val="en-GB"/>
        </w:rPr>
        <w:t xml:space="preserve"> its decision</w:t>
      </w:r>
      <w:r w:rsidRPr="00044676">
        <w:rPr>
          <w:rFonts w:ascii="Garamond" w:hAnsi="Garamond"/>
          <w:sz w:val="24"/>
          <w:szCs w:val="24"/>
          <w:lang w:val="en-GB"/>
        </w:rPr>
        <w:t xml:space="preserve"> </w:t>
      </w:r>
      <w:proofErr w:type="gramStart"/>
      <w:r w:rsidRPr="00044676">
        <w:rPr>
          <w:rFonts w:ascii="Garamond" w:hAnsi="Garamond"/>
          <w:sz w:val="24"/>
          <w:szCs w:val="24"/>
          <w:lang w:val="en-GB"/>
        </w:rPr>
        <w:t>in light of</w:t>
      </w:r>
      <w:proofErr w:type="gramEnd"/>
      <w:r w:rsidRPr="00044676">
        <w:rPr>
          <w:rFonts w:ascii="Garamond" w:hAnsi="Garamond"/>
          <w:sz w:val="24"/>
          <w:szCs w:val="24"/>
          <w:lang w:val="en-GB"/>
        </w:rPr>
        <w:t xml:space="preserve"> the set-aside proceedings </w:t>
      </w:r>
      <w:r w:rsidR="003A4FC5" w:rsidRPr="00044676">
        <w:rPr>
          <w:rFonts w:ascii="Garamond" w:hAnsi="Garamond"/>
          <w:sz w:val="24"/>
          <w:szCs w:val="24"/>
          <w:lang w:val="en-GB"/>
        </w:rPr>
        <w:t>at the seat (</w:t>
      </w:r>
      <w:r w:rsidRPr="00044676">
        <w:rPr>
          <w:rFonts w:ascii="Garamond" w:hAnsi="Garamond"/>
          <w:sz w:val="24"/>
          <w:szCs w:val="24"/>
          <w:lang w:val="en-GB"/>
        </w:rPr>
        <w:t xml:space="preserve">which it has the discretion to do </w:t>
      </w:r>
      <w:proofErr w:type="spellStart"/>
      <w:proofErr w:type="gramStart"/>
      <w:r w:rsidRPr="00044676">
        <w:rPr>
          <w:rFonts w:ascii="Garamond" w:hAnsi="Garamond"/>
          <w:i/>
          <w:iCs/>
          <w:sz w:val="24"/>
          <w:szCs w:val="24"/>
          <w:lang w:val="en-GB"/>
        </w:rPr>
        <w:t>suo</w:t>
      </w:r>
      <w:proofErr w:type="spellEnd"/>
      <w:r w:rsidRPr="00044676">
        <w:rPr>
          <w:rFonts w:ascii="Garamond" w:hAnsi="Garamond"/>
          <w:i/>
          <w:iCs/>
          <w:sz w:val="24"/>
          <w:szCs w:val="24"/>
          <w:lang w:val="en-GB"/>
        </w:rPr>
        <w:t xml:space="preserve"> moto</w:t>
      </w:r>
      <w:proofErr w:type="gramEnd"/>
      <w:r w:rsidR="003A4FC5" w:rsidRPr="00044676">
        <w:rPr>
          <w:rFonts w:ascii="Garamond" w:hAnsi="Garamond"/>
          <w:sz w:val="24"/>
          <w:szCs w:val="24"/>
          <w:lang w:val="en-GB"/>
        </w:rPr>
        <w:t>)</w:t>
      </w:r>
      <w:r w:rsidRPr="00044676">
        <w:rPr>
          <w:rFonts w:ascii="Garamond" w:hAnsi="Garamond"/>
          <w:sz w:val="24"/>
          <w:szCs w:val="24"/>
          <w:lang w:val="en-GB"/>
        </w:rPr>
        <w:t xml:space="preserve"> </w:t>
      </w:r>
      <w:r w:rsidR="00D34345" w:rsidRPr="00044676">
        <w:rPr>
          <w:rFonts w:ascii="Garamond" w:hAnsi="Garamond"/>
          <w:sz w:val="24"/>
          <w:szCs w:val="24"/>
          <w:lang w:val="en-GB"/>
        </w:rPr>
        <w:t xml:space="preserve">it should do so only </w:t>
      </w:r>
      <w:proofErr w:type="gramStart"/>
      <w:r w:rsidR="00D34345" w:rsidRPr="00044676">
        <w:rPr>
          <w:rFonts w:ascii="Garamond" w:hAnsi="Garamond"/>
          <w:sz w:val="24"/>
          <w:szCs w:val="24"/>
          <w:lang w:val="en-GB"/>
        </w:rPr>
        <w:t>on</w:t>
      </w:r>
      <w:proofErr w:type="gramEnd"/>
      <w:r w:rsidR="00D34345" w:rsidRPr="00044676">
        <w:rPr>
          <w:rFonts w:ascii="Garamond" w:hAnsi="Garamond"/>
          <w:sz w:val="24"/>
          <w:szCs w:val="24"/>
          <w:lang w:val="en-GB"/>
        </w:rPr>
        <w:t xml:space="preserve"> terms that the Defendant deposits full security for the Award debt and accrued interest.</w:t>
      </w:r>
    </w:p>
    <w:p w14:paraId="60CF028E" w14:textId="629CD356" w:rsidR="006D0C19" w:rsidRPr="0027659C" w:rsidRDefault="00603F9E" w:rsidP="00B93C99">
      <w:pPr>
        <w:pStyle w:val="Heading1"/>
      </w:pPr>
      <w:bookmarkStart w:id="3" w:name="_Toc224990384"/>
      <w:bookmarkStart w:id="4" w:name="_Toc225263740"/>
      <w:r w:rsidRPr="0027659C">
        <w:t>The</w:t>
      </w:r>
      <w:r w:rsidR="006D0C19" w:rsidRPr="0027659C">
        <w:t xml:space="preserve"> service of the </w:t>
      </w:r>
      <w:r w:rsidRPr="0027659C">
        <w:t>R</w:t>
      </w:r>
      <w:r w:rsidR="008806AD" w:rsidRPr="0027659C">
        <w:t xml:space="preserve">ecognition </w:t>
      </w:r>
      <w:r w:rsidRPr="0027659C">
        <w:t>O</w:t>
      </w:r>
      <w:r w:rsidR="006D0C19" w:rsidRPr="0027659C">
        <w:t>rder</w:t>
      </w:r>
      <w:r w:rsidRPr="0027659C">
        <w:t xml:space="preserve"> is complete</w:t>
      </w:r>
      <w:bookmarkEnd w:id="3"/>
      <w:bookmarkEnd w:id="4"/>
    </w:p>
    <w:p w14:paraId="4FBA4795" w14:textId="6E40B5B3" w:rsidR="000D0B8D" w:rsidRPr="00044676" w:rsidRDefault="000D0B8D" w:rsidP="000D0B8D">
      <w:pPr>
        <w:pStyle w:val="ListParagraph"/>
        <w:widowControl w:val="0"/>
        <w:numPr>
          <w:ilvl w:val="0"/>
          <w:numId w:val="65"/>
        </w:numPr>
        <w:spacing w:line="360" w:lineRule="auto"/>
        <w:ind w:left="357" w:hanging="357"/>
        <w:contextualSpacing w:val="0"/>
        <w:rPr>
          <w:rFonts w:ascii="Garamond" w:hAnsi="Garamond" w:cstheme="minorHAnsi"/>
          <w:sz w:val="24"/>
          <w:szCs w:val="24"/>
          <w:lang w:val="en-GB"/>
        </w:rPr>
      </w:pPr>
      <w:r w:rsidRPr="00044676">
        <w:rPr>
          <w:rFonts w:ascii="Garamond" w:hAnsi="Garamond" w:cstheme="minorHAnsi"/>
          <w:sz w:val="24"/>
          <w:szCs w:val="24"/>
          <w:lang w:val="en-GB"/>
        </w:rPr>
        <w:t>The Defendant’s central service objection is that the Recognition Order was served without an accompanying Arabic translation.</w:t>
      </w:r>
    </w:p>
    <w:p w14:paraId="0E4226F1" w14:textId="4755A22C" w:rsidR="0017664A" w:rsidRPr="00044676" w:rsidRDefault="005950BD" w:rsidP="000D0B8D">
      <w:pPr>
        <w:pStyle w:val="ListParagraph"/>
        <w:widowControl w:val="0"/>
        <w:numPr>
          <w:ilvl w:val="0"/>
          <w:numId w:val="65"/>
        </w:numPr>
        <w:spacing w:line="360" w:lineRule="auto"/>
        <w:ind w:left="357" w:hanging="357"/>
        <w:contextualSpacing w:val="0"/>
        <w:rPr>
          <w:rFonts w:ascii="Garamond" w:hAnsi="Garamond" w:cstheme="minorHAnsi"/>
          <w:sz w:val="24"/>
          <w:szCs w:val="24"/>
          <w:lang w:val="en-GB"/>
        </w:rPr>
      </w:pPr>
      <w:r w:rsidRPr="00044676">
        <w:rPr>
          <w:rFonts w:ascii="Garamond" w:hAnsi="Garamond" w:cstheme="minorHAnsi"/>
          <w:b/>
          <w:bCs/>
          <w:sz w:val="24"/>
          <w:szCs w:val="24"/>
          <w:lang w:val="en-GB"/>
        </w:rPr>
        <w:t>First</w:t>
      </w:r>
      <w:r w:rsidRPr="00044676">
        <w:rPr>
          <w:rFonts w:ascii="Garamond" w:hAnsi="Garamond" w:cstheme="minorHAnsi"/>
          <w:sz w:val="24"/>
          <w:szCs w:val="24"/>
          <w:lang w:val="en-GB"/>
        </w:rPr>
        <w:t xml:space="preserve">, </w:t>
      </w:r>
      <w:bookmarkStart w:id="5" w:name="_Ref224563506"/>
      <w:r w:rsidR="000D0B8D" w:rsidRPr="00044676">
        <w:rPr>
          <w:rFonts w:ascii="Garamond" w:hAnsi="Garamond"/>
          <w:sz w:val="24"/>
          <w:szCs w:val="24"/>
        </w:rPr>
        <w:t>w</w:t>
      </w:r>
      <w:r w:rsidR="00067912" w:rsidRPr="00044676">
        <w:rPr>
          <w:rFonts w:ascii="Garamond" w:hAnsi="Garamond"/>
          <w:sz w:val="24"/>
          <w:szCs w:val="24"/>
        </w:rPr>
        <w:t xml:space="preserve">ithout conceding that service was defective, certified Arabic translations </w:t>
      </w:r>
      <w:r w:rsidR="000D0B8D" w:rsidRPr="00044676">
        <w:rPr>
          <w:rFonts w:ascii="Garamond" w:hAnsi="Garamond"/>
          <w:sz w:val="24"/>
          <w:szCs w:val="24"/>
        </w:rPr>
        <w:t xml:space="preserve">of the Recognition Order and the claim form </w:t>
      </w:r>
      <w:r w:rsidR="0017664A" w:rsidRPr="00044676">
        <w:rPr>
          <w:rFonts w:ascii="Garamond" w:hAnsi="Garamond"/>
          <w:sz w:val="24"/>
          <w:szCs w:val="24"/>
        </w:rPr>
        <w:t>were</w:t>
      </w:r>
      <w:r w:rsidR="00067912" w:rsidRPr="00044676">
        <w:rPr>
          <w:rFonts w:ascii="Garamond" w:hAnsi="Garamond"/>
          <w:sz w:val="24"/>
          <w:szCs w:val="24"/>
        </w:rPr>
        <w:t xml:space="preserve"> served</w:t>
      </w:r>
      <w:r w:rsidR="0017664A" w:rsidRPr="00044676">
        <w:rPr>
          <w:rFonts w:ascii="Garamond" w:hAnsi="Garamond"/>
          <w:sz w:val="24"/>
          <w:szCs w:val="24"/>
        </w:rPr>
        <w:t xml:space="preserve"> on 23 January 2026</w:t>
      </w:r>
      <w:r w:rsidR="007550A4" w:rsidRPr="00044676">
        <w:rPr>
          <w:rFonts w:ascii="Garamond" w:hAnsi="Garamond"/>
          <w:sz w:val="24"/>
          <w:szCs w:val="24"/>
        </w:rPr>
        <w:t xml:space="preserve"> by multiple modes</w:t>
      </w:r>
      <w:r w:rsidR="00421E96" w:rsidRPr="00044676">
        <w:rPr>
          <w:rFonts w:ascii="Garamond" w:hAnsi="Garamond"/>
          <w:sz w:val="24"/>
          <w:szCs w:val="24"/>
        </w:rPr>
        <w:t>:</w:t>
      </w:r>
      <w:r w:rsidR="00067912" w:rsidRPr="00044676">
        <w:rPr>
          <w:rFonts w:ascii="Garamond" w:hAnsi="Garamond"/>
          <w:sz w:val="24"/>
          <w:szCs w:val="24"/>
        </w:rPr>
        <w:t xml:space="preserve"> </w:t>
      </w:r>
      <w:r w:rsidR="00D07979">
        <w:rPr>
          <w:rFonts w:ascii="Garamond" w:hAnsi="Garamond"/>
          <w:sz w:val="24"/>
          <w:szCs w:val="24"/>
        </w:rPr>
        <w:t xml:space="preserve">Tab 2 &amp; Tab 3, PV-1 </w:t>
      </w:r>
      <w:r w:rsidR="00067912" w:rsidRPr="00044676">
        <w:rPr>
          <w:rFonts w:ascii="Garamond" w:hAnsi="Garamond"/>
          <w:sz w:val="24"/>
          <w:szCs w:val="24"/>
        </w:rPr>
        <w:t>[</w:t>
      </w:r>
      <w:r w:rsidR="00421E96" w:rsidRPr="00044676">
        <w:rPr>
          <w:rFonts w:ascii="Garamond" w:hAnsi="Garamond"/>
          <w:b/>
          <w:bCs/>
          <w:sz w:val="24"/>
          <w:szCs w:val="24"/>
        </w:rPr>
        <w:t>C/22</w:t>
      </w:r>
      <w:r w:rsidR="00DE615B">
        <w:rPr>
          <w:rFonts w:ascii="Garamond" w:hAnsi="Garamond"/>
          <w:b/>
          <w:bCs/>
          <w:sz w:val="24"/>
          <w:szCs w:val="24"/>
        </w:rPr>
        <w:t>5</w:t>
      </w:r>
      <w:r w:rsidR="00421E96" w:rsidRPr="00044676">
        <w:rPr>
          <w:rFonts w:ascii="Garamond" w:hAnsi="Garamond"/>
          <w:b/>
          <w:bCs/>
          <w:sz w:val="24"/>
          <w:szCs w:val="24"/>
        </w:rPr>
        <w:t>-2</w:t>
      </w:r>
      <w:r w:rsidR="00EA68B8">
        <w:rPr>
          <w:rFonts w:ascii="Garamond" w:hAnsi="Garamond"/>
          <w:b/>
          <w:bCs/>
          <w:sz w:val="24"/>
          <w:szCs w:val="24"/>
        </w:rPr>
        <w:t>40</w:t>
      </w:r>
      <w:r w:rsidR="00067912" w:rsidRPr="00044676">
        <w:rPr>
          <w:rFonts w:ascii="Garamond" w:hAnsi="Garamond"/>
          <w:sz w:val="24"/>
          <w:szCs w:val="24"/>
        </w:rPr>
        <w:t>]</w:t>
      </w:r>
      <w:r w:rsidR="00523447" w:rsidRPr="00044676">
        <w:rPr>
          <w:rFonts w:ascii="Garamond" w:hAnsi="Garamond"/>
          <w:sz w:val="24"/>
          <w:szCs w:val="24"/>
        </w:rPr>
        <w:t>; [11]-[12], Vakharia-1 [</w:t>
      </w:r>
      <w:r w:rsidR="00523447" w:rsidRPr="006C09D9">
        <w:rPr>
          <w:rFonts w:ascii="Garamond" w:hAnsi="Garamond"/>
          <w:b/>
          <w:bCs/>
          <w:sz w:val="24"/>
          <w:szCs w:val="24"/>
        </w:rPr>
        <w:t>C/</w:t>
      </w:r>
      <w:r w:rsidR="00DE615B">
        <w:rPr>
          <w:rFonts w:ascii="Garamond" w:hAnsi="Garamond"/>
          <w:b/>
          <w:bCs/>
          <w:sz w:val="24"/>
          <w:szCs w:val="24"/>
        </w:rPr>
        <w:t>215</w:t>
      </w:r>
      <w:r w:rsidR="00523447" w:rsidRPr="00044676">
        <w:rPr>
          <w:rFonts w:ascii="Garamond" w:hAnsi="Garamond"/>
          <w:b/>
          <w:bCs/>
          <w:sz w:val="24"/>
          <w:szCs w:val="24"/>
        </w:rPr>
        <w:t>-</w:t>
      </w:r>
      <w:r w:rsidR="00DE615B">
        <w:rPr>
          <w:rFonts w:ascii="Garamond" w:hAnsi="Garamond"/>
          <w:b/>
          <w:bCs/>
          <w:sz w:val="24"/>
          <w:szCs w:val="24"/>
        </w:rPr>
        <w:t>216</w:t>
      </w:r>
      <w:r w:rsidR="00523447" w:rsidRPr="00044676">
        <w:rPr>
          <w:rFonts w:ascii="Garamond" w:hAnsi="Garamond"/>
          <w:sz w:val="24"/>
          <w:szCs w:val="24"/>
        </w:rPr>
        <w:t>]</w:t>
      </w:r>
      <w:r w:rsidR="00067912" w:rsidRPr="00044676">
        <w:rPr>
          <w:rFonts w:ascii="Garamond" w:hAnsi="Garamond"/>
          <w:sz w:val="24"/>
          <w:szCs w:val="24"/>
        </w:rPr>
        <w:t xml:space="preserve">. </w:t>
      </w:r>
      <w:r w:rsidRPr="00044676">
        <w:rPr>
          <w:rFonts w:ascii="Garamond" w:hAnsi="Garamond"/>
          <w:sz w:val="24"/>
          <w:szCs w:val="24"/>
        </w:rPr>
        <w:t>This objection is therefore now moot</w:t>
      </w:r>
      <w:r w:rsidR="00646D32" w:rsidRPr="00044676">
        <w:rPr>
          <w:rFonts w:ascii="Garamond" w:hAnsi="Garamond"/>
          <w:sz w:val="24"/>
          <w:szCs w:val="24"/>
        </w:rPr>
        <w:t>,</w:t>
      </w:r>
      <w:r w:rsidRPr="00044676">
        <w:rPr>
          <w:rFonts w:ascii="Garamond" w:hAnsi="Garamond"/>
          <w:sz w:val="24"/>
          <w:szCs w:val="24"/>
        </w:rPr>
        <w:t xml:space="preserve"> and the relief sought</w:t>
      </w:r>
      <w:r w:rsidR="00B81E53" w:rsidRPr="00044676">
        <w:rPr>
          <w:rFonts w:ascii="Garamond" w:hAnsi="Garamond"/>
          <w:sz w:val="24"/>
          <w:szCs w:val="24"/>
        </w:rPr>
        <w:t>, being re-service so that time may run thereafter,</w:t>
      </w:r>
      <w:r w:rsidRPr="00044676">
        <w:rPr>
          <w:rFonts w:ascii="Garamond" w:hAnsi="Garamond"/>
          <w:sz w:val="24"/>
          <w:szCs w:val="24"/>
        </w:rPr>
        <w:t xml:space="preserve"> is infructuous.</w:t>
      </w:r>
    </w:p>
    <w:p w14:paraId="230A2FA8" w14:textId="3B3B4681" w:rsidR="00067912" w:rsidRPr="00044676" w:rsidRDefault="0017664A" w:rsidP="007550A4">
      <w:pPr>
        <w:pStyle w:val="ListParagraph"/>
        <w:widowControl w:val="0"/>
        <w:numPr>
          <w:ilvl w:val="0"/>
          <w:numId w:val="65"/>
        </w:numPr>
        <w:spacing w:line="360" w:lineRule="auto"/>
        <w:ind w:left="357" w:hanging="357"/>
        <w:contextualSpacing w:val="0"/>
        <w:rPr>
          <w:rFonts w:ascii="Garamond" w:hAnsi="Garamond" w:cstheme="minorHAnsi"/>
          <w:sz w:val="24"/>
          <w:szCs w:val="24"/>
          <w:lang w:val="en-GB"/>
        </w:rPr>
      </w:pPr>
      <w:r w:rsidRPr="00044676">
        <w:rPr>
          <w:rFonts w:ascii="Garamond" w:hAnsi="Garamond"/>
          <w:i/>
          <w:iCs/>
          <w:sz w:val="24"/>
          <w:szCs w:val="24"/>
          <w:lang w:val="en-GB"/>
        </w:rPr>
        <w:t>DIFC Investments v Zia</w:t>
      </w:r>
      <w:r w:rsidRPr="00044676">
        <w:rPr>
          <w:rFonts w:ascii="Garamond" w:hAnsi="Garamond"/>
          <w:sz w:val="24"/>
          <w:szCs w:val="24"/>
          <w:lang w:val="en-GB"/>
        </w:rPr>
        <w:t xml:space="preserve"> </w:t>
      </w:r>
      <w:r w:rsidR="005950BD" w:rsidRPr="00044676">
        <w:rPr>
          <w:rFonts w:ascii="Garamond" w:hAnsi="Garamond"/>
          <w:sz w:val="24"/>
          <w:szCs w:val="24"/>
          <w:lang w:val="en-GB"/>
        </w:rPr>
        <w:t xml:space="preserve">concerned a materially similar complaint, that </w:t>
      </w:r>
      <w:r w:rsidR="005B4D63" w:rsidRPr="00044676">
        <w:rPr>
          <w:rFonts w:ascii="Garamond" w:hAnsi="Garamond"/>
          <w:sz w:val="24"/>
          <w:szCs w:val="24"/>
          <w:lang w:val="en-GB"/>
        </w:rPr>
        <w:t xml:space="preserve">the </w:t>
      </w:r>
      <w:r w:rsidR="005950BD" w:rsidRPr="00044676">
        <w:rPr>
          <w:rFonts w:ascii="Garamond" w:hAnsi="Garamond"/>
          <w:sz w:val="24"/>
          <w:szCs w:val="24"/>
          <w:lang w:val="en-GB"/>
        </w:rPr>
        <w:t>service had not been accompanied by the Arabic translation</w:t>
      </w:r>
      <w:r w:rsidRPr="00044676">
        <w:rPr>
          <w:rFonts w:ascii="Garamond" w:hAnsi="Garamond"/>
          <w:sz w:val="24"/>
          <w:szCs w:val="24"/>
          <w:lang w:val="en-GB"/>
        </w:rPr>
        <w:t xml:space="preserve">. The Court </w:t>
      </w:r>
      <w:r w:rsidR="005950BD" w:rsidRPr="00044676">
        <w:rPr>
          <w:rFonts w:ascii="Garamond" w:hAnsi="Garamond"/>
          <w:sz w:val="24"/>
          <w:szCs w:val="24"/>
          <w:lang w:val="en-GB"/>
        </w:rPr>
        <w:t xml:space="preserve">deemed service valid from the curative date (in that case, the date of </w:t>
      </w:r>
      <w:r w:rsidR="00126B4D" w:rsidRPr="00044676">
        <w:rPr>
          <w:rFonts w:ascii="Garamond" w:hAnsi="Garamond"/>
          <w:sz w:val="24"/>
          <w:szCs w:val="24"/>
          <w:lang w:val="en-GB"/>
        </w:rPr>
        <w:t>waiver of service objections</w:t>
      </w:r>
      <w:r w:rsidR="00AE405B" w:rsidRPr="00044676">
        <w:rPr>
          <w:rFonts w:ascii="Garamond" w:hAnsi="Garamond"/>
          <w:sz w:val="24"/>
          <w:szCs w:val="24"/>
          <w:lang w:val="en-GB"/>
        </w:rPr>
        <w:t>) and</w:t>
      </w:r>
      <w:r w:rsidR="005950BD" w:rsidRPr="00044676">
        <w:rPr>
          <w:rFonts w:ascii="Garamond" w:hAnsi="Garamond"/>
          <w:sz w:val="24"/>
          <w:szCs w:val="24"/>
          <w:lang w:val="en-GB"/>
        </w:rPr>
        <w:t xml:space="preserve"> treated the relevant 14-day period for </w:t>
      </w:r>
      <w:r w:rsidR="00126B4D" w:rsidRPr="00044676">
        <w:rPr>
          <w:rFonts w:ascii="Garamond" w:hAnsi="Garamond"/>
          <w:sz w:val="24"/>
          <w:szCs w:val="24"/>
          <w:lang w:val="en-GB"/>
        </w:rPr>
        <w:t xml:space="preserve">the defendant’s </w:t>
      </w:r>
      <w:r w:rsidR="005950BD" w:rsidRPr="00044676">
        <w:rPr>
          <w:rFonts w:ascii="Garamond" w:hAnsi="Garamond"/>
          <w:sz w:val="24"/>
          <w:szCs w:val="24"/>
          <w:lang w:val="en-GB"/>
        </w:rPr>
        <w:t>filings as running from th</w:t>
      </w:r>
      <w:r w:rsidR="00180A61" w:rsidRPr="00044676">
        <w:rPr>
          <w:rFonts w:ascii="Garamond" w:hAnsi="Garamond"/>
          <w:sz w:val="24"/>
          <w:szCs w:val="24"/>
          <w:lang w:val="en-GB"/>
        </w:rPr>
        <w:t xml:space="preserve">e curative </w:t>
      </w:r>
      <w:r w:rsidR="005950BD" w:rsidRPr="00044676">
        <w:rPr>
          <w:rFonts w:ascii="Garamond" w:hAnsi="Garamond"/>
          <w:sz w:val="24"/>
          <w:szCs w:val="24"/>
          <w:lang w:val="en-GB"/>
        </w:rPr>
        <w:t xml:space="preserve">date: </w:t>
      </w:r>
      <w:r w:rsidR="00126B4D" w:rsidRPr="00044676">
        <w:rPr>
          <w:rFonts w:ascii="Garamond" w:hAnsi="Garamond"/>
          <w:sz w:val="24"/>
          <w:szCs w:val="24"/>
          <w:lang w:val="en-GB"/>
        </w:rPr>
        <w:t>[18]-</w:t>
      </w:r>
      <w:r w:rsidR="005950BD" w:rsidRPr="00044676">
        <w:rPr>
          <w:rFonts w:ascii="Garamond" w:hAnsi="Garamond"/>
          <w:sz w:val="24"/>
          <w:szCs w:val="24"/>
          <w:lang w:val="en-GB"/>
        </w:rPr>
        <w:t>[19]</w:t>
      </w:r>
      <w:r w:rsidR="009A1F49">
        <w:rPr>
          <w:rFonts w:ascii="Garamond" w:hAnsi="Garamond"/>
          <w:sz w:val="24"/>
          <w:szCs w:val="24"/>
          <w:lang w:val="en-GB"/>
        </w:rPr>
        <w:t xml:space="preserve">, </w:t>
      </w:r>
      <w:r w:rsidR="009A1F49" w:rsidRPr="009B021E">
        <w:rPr>
          <w:rFonts w:ascii="Garamond" w:hAnsi="Garamond"/>
          <w:i/>
          <w:iCs/>
          <w:sz w:val="24"/>
          <w:szCs w:val="24"/>
          <w:lang w:val="en-GB"/>
        </w:rPr>
        <w:t>DIFC Investments v Zia</w:t>
      </w:r>
      <w:r w:rsidR="005950BD" w:rsidRPr="00044676">
        <w:rPr>
          <w:rFonts w:ascii="Garamond" w:hAnsi="Garamond"/>
          <w:sz w:val="24"/>
          <w:szCs w:val="24"/>
          <w:lang w:val="en-GB"/>
        </w:rPr>
        <w:t xml:space="preserve"> [</w:t>
      </w:r>
      <w:r w:rsidR="00FA0877" w:rsidRPr="00044676">
        <w:rPr>
          <w:rFonts w:ascii="Garamond" w:hAnsi="Garamond"/>
          <w:b/>
          <w:bCs/>
          <w:sz w:val="24"/>
          <w:szCs w:val="24"/>
          <w:lang w:val="en-GB"/>
        </w:rPr>
        <w:t>E/</w:t>
      </w:r>
      <w:r w:rsidR="00DE615B">
        <w:rPr>
          <w:rFonts w:ascii="Garamond" w:hAnsi="Garamond"/>
          <w:b/>
          <w:bCs/>
          <w:sz w:val="24"/>
          <w:szCs w:val="24"/>
          <w:lang w:val="en-GB"/>
        </w:rPr>
        <w:t>406</w:t>
      </w:r>
      <w:r w:rsidR="005950BD" w:rsidRPr="00044676">
        <w:rPr>
          <w:rFonts w:ascii="Garamond" w:hAnsi="Garamond"/>
          <w:sz w:val="24"/>
          <w:szCs w:val="24"/>
          <w:lang w:val="en-GB"/>
        </w:rPr>
        <w:t xml:space="preserve">]. </w:t>
      </w:r>
      <w:r w:rsidR="00126B4D" w:rsidRPr="00044676">
        <w:rPr>
          <w:rFonts w:ascii="Garamond" w:hAnsi="Garamond"/>
          <w:sz w:val="24"/>
          <w:szCs w:val="24"/>
          <w:lang w:val="en-GB"/>
        </w:rPr>
        <w:t xml:space="preserve">The same logic applies here. Even on the Defendant’s own best case that time to apply to </w:t>
      </w:r>
      <w:r w:rsidR="00CE1E9E" w:rsidRPr="00044676">
        <w:rPr>
          <w:rFonts w:ascii="Garamond" w:hAnsi="Garamond"/>
          <w:sz w:val="24"/>
          <w:szCs w:val="24"/>
          <w:lang w:val="en-GB"/>
        </w:rPr>
        <w:t>set aside</w:t>
      </w:r>
      <w:r w:rsidR="00126B4D" w:rsidRPr="00044676">
        <w:rPr>
          <w:rFonts w:ascii="Garamond" w:hAnsi="Garamond"/>
          <w:sz w:val="24"/>
          <w:szCs w:val="24"/>
          <w:lang w:val="en-GB"/>
        </w:rPr>
        <w:t xml:space="preserve"> the Recognition Order should run only from the date of re-service, </w:t>
      </w:r>
      <w:r w:rsidR="007550A4" w:rsidRPr="00044676">
        <w:rPr>
          <w:rFonts w:ascii="Garamond" w:hAnsi="Garamond"/>
          <w:sz w:val="24"/>
          <w:szCs w:val="24"/>
          <w:lang w:val="en-GB"/>
        </w:rPr>
        <w:t>corrected</w:t>
      </w:r>
      <w:r w:rsidR="00126B4D" w:rsidRPr="00044676">
        <w:rPr>
          <w:rFonts w:ascii="Garamond" w:hAnsi="Garamond"/>
          <w:sz w:val="24"/>
          <w:szCs w:val="24"/>
          <w:lang w:val="en-GB"/>
        </w:rPr>
        <w:t xml:space="preserve"> </w:t>
      </w:r>
      <w:r w:rsidR="007550A4" w:rsidRPr="00044676">
        <w:rPr>
          <w:rFonts w:ascii="Garamond" w:hAnsi="Garamond"/>
          <w:sz w:val="24"/>
          <w:szCs w:val="24"/>
          <w:lang w:val="en-GB"/>
        </w:rPr>
        <w:t xml:space="preserve">service occurred no later than 27 January 2026 (being the considered date of </w:t>
      </w:r>
      <w:r w:rsidR="009A1F49">
        <w:rPr>
          <w:rFonts w:ascii="Garamond" w:hAnsi="Garamond"/>
          <w:sz w:val="24"/>
          <w:szCs w:val="24"/>
          <w:lang w:val="en-GB"/>
        </w:rPr>
        <w:t xml:space="preserve">the </w:t>
      </w:r>
      <w:r w:rsidR="007550A4" w:rsidRPr="00044676">
        <w:rPr>
          <w:rFonts w:ascii="Garamond" w:hAnsi="Garamond"/>
          <w:sz w:val="24"/>
          <w:szCs w:val="24"/>
          <w:lang w:val="en-GB"/>
        </w:rPr>
        <w:t xml:space="preserve">courier service effected on 23 January 2026). On that footing, </w:t>
      </w:r>
      <w:r w:rsidR="00126B4D" w:rsidRPr="00044676">
        <w:rPr>
          <w:rFonts w:ascii="Garamond" w:hAnsi="Garamond"/>
          <w:sz w:val="24"/>
          <w:szCs w:val="24"/>
          <w:lang w:val="en-GB"/>
        </w:rPr>
        <w:t xml:space="preserve">the 14-day period expired on </w:t>
      </w:r>
      <w:r w:rsidR="00B81E53" w:rsidRPr="00044676">
        <w:rPr>
          <w:rFonts w:ascii="Garamond" w:hAnsi="Garamond"/>
          <w:sz w:val="24"/>
          <w:szCs w:val="24"/>
          <w:lang w:val="en-GB"/>
        </w:rPr>
        <w:t>10</w:t>
      </w:r>
      <w:r w:rsidR="00126B4D" w:rsidRPr="00044676">
        <w:rPr>
          <w:rFonts w:ascii="Garamond" w:hAnsi="Garamond"/>
          <w:sz w:val="24"/>
          <w:szCs w:val="24"/>
          <w:lang w:val="en-GB"/>
        </w:rPr>
        <w:t xml:space="preserve"> February 2026. </w:t>
      </w:r>
      <w:r w:rsidR="00067912" w:rsidRPr="00044676">
        <w:rPr>
          <w:rFonts w:ascii="Garamond" w:hAnsi="Garamond"/>
          <w:sz w:val="24"/>
          <w:szCs w:val="24"/>
          <w:lang w:val="en-GB"/>
        </w:rPr>
        <w:t>Yet the Defendant has</w:t>
      </w:r>
      <w:r w:rsidR="005950BD" w:rsidRPr="00044676">
        <w:rPr>
          <w:rFonts w:ascii="Garamond" w:hAnsi="Garamond"/>
          <w:sz w:val="24"/>
          <w:szCs w:val="24"/>
          <w:lang w:val="en-GB"/>
        </w:rPr>
        <w:t xml:space="preserve"> </w:t>
      </w:r>
      <w:r w:rsidR="00067912" w:rsidRPr="00044676">
        <w:rPr>
          <w:rFonts w:ascii="Garamond" w:hAnsi="Garamond"/>
          <w:sz w:val="24"/>
          <w:szCs w:val="24"/>
          <w:lang w:val="en-GB"/>
        </w:rPr>
        <w:t xml:space="preserve">neither amended its </w:t>
      </w:r>
      <w:proofErr w:type="gramStart"/>
      <w:r w:rsidR="00067912" w:rsidRPr="00044676">
        <w:rPr>
          <w:rFonts w:ascii="Garamond" w:hAnsi="Garamond"/>
          <w:sz w:val="24"/>
          <w:szCs w:val="24"/>
          <w:lang w:val="en-GB"/>
        </w:rPr>
        <w:t>Application</w:t>
      </w:r>
      <w:proofErr w:type="gramEnd"/>
      <w:r w:rsidR="00067912" w:rsidRPr="00044676">
        <w:rPr>
          <w:rFonts w:ascii="Garamond" w:hAnsi="Garamond"/>
          <w:sz w:val="24"/>
          <w:szCs w:val="24"/>
          <w:lang w:val="en-GB"/>
        </w:rPr>
        <w:t xml:space="preserve"> nor filed any fresh se</w:t>
      </w:r>
      <w:r w:rsidR="00126B4D" w:rsidRPr="00044676">
        <w:rPr>
          <w:rFonts w:ascii="Garamond" w:hAnsi="Garamond"/>
          <w:sz w:val="24"/>
          <w:szCs w:val="24"/>
          <w:lang w:val="en-GB"/>
        </w:rPr>
        <w:t>t</w:t>
      </w:r>
      <w:r w:rsidR="00067912" w:rsidRPr="00044676">
        <w:rPr>
          <w:rFonts w:ascii="Garamond" w:hAnsi="Garamond"/>
          <w:sz w:val="24"/>
          <w:szCs w:val="24"/>
          <w:lang w:val="en-GB"/>
        </w:rPr>
        <w:t>-aside application by either that date or thereafter.</w:t>
      </w:r>
      <w:bookmarkEnd w:id="5"/>
      <w:r w:rsidR="00180111" w:rsidRPr="00044676">
        <w:rPr>
          <w:rFonts w:ascii="Garamond" w:hAnsi="Garamond"/>
          <w:sz w:val="24"/>
          <w:szCs w:val="24"/>
          <w:lang w:val="en-GB"/>
        </w:rPr>
        <w:t xml:space="preserve"> </w:t>
      </w:r>
    </w:p>
    <w:p w14:paraId="1F19176A" w14:textId="2713212A" w:rsidR="000D0B8D" w:rsidRPr="00044676" w:rsidRDefault="00126B4D" w:rsidP="000D0B8D">
      <w:pPr>
        <w:pStyle w:val="ListParagraph"/>
        <w:widowControl w:val="0"/>
        <w:numPr>
          <w:ilvl w:val="0"/>
          <w:numId w:val="65"/>
        </w:numPr>
        <w:spacing w:line="360" w:lineRule="auto"/>
        <w:ind w:left="357" w:hanging="357"/>
        <w:contextualSpacing w:val="0"/>
        <w:rPr>
          <w:rFonts w:ascii="Garamond" w:hAnsi="Garamond" w:cstheme="minorHAnsi"/>
          <w:sz w:val="24"/>
          <w:szCs w:val="24"/>
          <w:lang w:val="en-GB"/>
        </w:rPr>
      </w:pPr>
      <w:r w:rsidRPr="00044676">
        <w:rPr>
          <w:rFonts w:ascii="Garamond" w:hAnsi="Garamond"/>
          <w:b/>
          <w:bCs/>
          <w:sz w:val="24"/>
          <w:szCs w:val="24"/>
          <w:lang w:val="en-GB"/>
        </w:rPr>
        <w:t>Second</w:t>
      </w:r>
      <w:r w:rsidRPr="00044676">
        <w:rPr>
          <w:rFonts w:ascii="Garamond" w:hAnsi="Garamond"/>
          <w:sz w:val="24"/>
          <w:szCs w:val="24"/>
          <w:lang w:val="en-GB"/>
        </w:rPr>
        <w:t>,</w:t>
      </w:r>
      <w:r w:rsidRPr="00044676">
        <w:rPr>
          <w:rFonts w:ascii="Garamond" w:hAnsi="Garamond"/>
          <w:sz w:val="24"/>
          <w:szCs w:val="24"/>
        </w:rPr>
        <w:t xml:space="preserve"> i</w:t>
      </w:r>
      <w:r w:rsidR="006773CB" w:rsidRPr="00044676">
        <w:rPr>
          <w:rFonts w:ascii="Garamond" w:hAnsi="Garamond"/>
          <w:sz w:val="24"/>
          <w:szCs w:val="24"/>
        </w:rPr>
        <w:t xml:space="preserve">n any event, it is the Claimant’s case that </w:t>
      </w:r>
      <w:r w:rsidR="00751116" w:rsidRPr="00044676">
        <w:rPr>
          <w:rFonts w:ascii="Garamond" w:hAnsi="Garamond"/>
          <w:sz w:val="24"/>
          <w:szCs w:val="24"/>
        </w:rPr>
        <w:t xml:space="preserve">the Recognition Order </w:t>
      </w:r>
      <w:proofErr w:type="gramStart"/>
      <w:r w:rsidRPr="00044676">
        <w:rPr>
          <w:rFonts w:ascii="Garamond" w:hAnsi="Garamond"/>
          <w:sz w:val="24"/>
          <w:szCs w:val="24"/>
        </w:rPr>
        <w:t xml:space="preserve">was </w:t>
      </w:r>
      <w:r w:rsidR="002D067F" w:rsidRPr="00044676">
        <w:rPr>
          <w:rFonts w:ascii="Garamond" w:hAnsi="Garamond"/>
          <w:sz w:val="24"/>
          <w:szCs w:val="24"/>
        </w:rPr>
        <w:t>considered to be</w:t>
      </w:r>
      <w:proofErr w:type="gramEnd"/>
      <w:r w:rsidR="002D067F" w:rsidRPr="00044676">
        <w:rPr>
          <w:rFonts w:ascii="Garamond" w:hAnsi="Garamond"/>
          <w:sz w:val="24"/>
          <w:szCs w:val="24"/>
        </w:rPr>
        <w:t xml:space="preserve"> </w:t>
      </w:r>
      <w:r w:rsidR="00751116" w:rsidRPr="00044676">
        <w:rPr>
          <w:rFonts w:ascii="Garamond" w:hAnsi="Garamond"/>
          <w:sz w:val="24"/>
          <w:szCs w:val="24"/>
        </w:rPr>
        <w:t>properly served</w:t>
      </w:r>
      <w:r w:rsidRPr="00044676">
        <w:rPr>
          <w:rFonts w:ascii="Garamond" w:hAnsi="Garamond"/>
          <w:sz w:val="24"/>
          <w:szCs w:val="24"/>
        </w:rPr>
        <w:t xml:space="preserve"> on 9 January 2026</w:t>
      </w:r>
      <w:r w:rsidR="00751116" w:rsidRPr="00044676">
        <w:rPr>
          <w:rFonts w:ascii="Garamond" w:hAnsi="Garamond"/>
          <w:sz w:val="24"/>
          <w:szCs w:val="24"/>
        </w:rPr>
        <w:t xml:space="preserve">. </w:t>
      </w:r>
      <w:r w:rsidR="000D0B8D" w:rsidRPr="00044676">
        <w:rPr>
          <w:rFonts w:ascii="Garamond" w:hAnsi="Garamond" w:cstheme="minorHAnsi"/>
          <w:sz w:val="24"/>
          <w:szCs w:val="24"/>
          <w:lang w:val="en-GB"/>
        </w:rPr>
        <w:t>The Defendant does not dispute that the Recognition Order was served in accordance with RDC 43.68.</w:t>
      </w:r>
    </w:p>
    <w:p w14:paraId="502699C4" w14:textId="1E187083" w:rsidR="000D0B8D" w:rsidRPr="00044676" w:rsidRDefault="00126B4D" w:rsidP="0066094D">
      <w:pPr>
        <w:pStyle w:val="ListParagraph"/>
        <w:widowControl w:val="0"/>
        <w:numPr>
          <w:ilvl w:val="0"/>
          <w:numId w:val="65"/>
        </w:numPr>
        <w:spacing w:line="360" w:lineRule="auto"/>
        <w:ind w:left="357" w:hanging="357"/>
        <w:contextualSpacing w:val="0"/>
        <w:rPr>
          <w:rFonts w:ascii="Garamond" w:hAnsi="Garamond" w:cstheme="minorHAnsi"/>
          <w:sz w:val="24"/>
          <w:szCs w:val="24"/>
          <w:lang w:val="en-GB"/>
        </w:rPr>
      </w:pPr>
      <w:r w:rsidRPr="00044676">
        <w:rPr>
          <w:rFonts w:ascii="Garamond" w:hAnsi="Garamond"/>
          <w:sz w:val="24"/>
          <w:szCs w:val="24"/>
        </w:rPr>
        <w:t>The only provision relied on by the Defendant to challenge service of the Recognition Order is RDC 9.29 [</w:t>
      </w:r>
      <w:r w:rsidR="00421E96" w:rsidRPr="00044676">
        <w:rPr>
          <w:rFonts w:ascii="Garamond" w:hAnsi="Garamond"/>
          <w:b/>
          <w:bCs/>
          <w:sz w:val="24"/>
          <w:szCs w:val="24"/>
        </w:rPr>
        <w:t>E/</w:t>
      </w:r>
      <w:r w:rsidR="00DE615B">
        <w:rPr>
          <w:rFonts w:ascii="Garamond" w:hAnsi="Garamond"/>
          <w:b/>
          <w:bCs/>
          <w:sz w:val="24"/>
          <w:szCs w:val="24"/>
        </w:rPr>
        <w:t>309</w:t>
      </w:r>
      <w:r w:rsidRPr="00044676">
        <w:rPr>
          <w:rFonts w:ascii="Garamond" w:hAnsi="Garamond"/>
          <w:sz w:val="24"/>
          <w:szCs w:val="24"/>
        </w:rPr>
        <w:t xml:space="preserve">], read with </w:t>
      </w:r>
      <w:r w:rsidRPr="00044676">
        <w:rPr>
          <w:rFonts w:ascii="Garamond" w:hAnsi="Garamond" w:cstheme="minorHAnsi"/>
          <w:sz w:val="24"/>
          <w:szCs w:val="24"/>
          <w:lang w:val="en-GB"/>
        </w:rPr>
        <w:t>RDC 43.69 [</w:t>
      </w:r>
      <w:r w:rsidR="00421E96" w:rsidRPr="00044676">
        <w:rPr>
          <w:rFonts w:ascii="Garamond" w:hAnsi="Garamond" w:cstheme="minorHAnsi"/>
          <w:b/>
          <w:bCs/>
          <w:sz w:val="24"/>
          <w:szCs w:val="24"/>
          <w:lang w:val="en-GB"/>
        </w:rPr>
        <w:t>E/3</w:t>
      </w:r>
      <w:r w:rsidR="00DE615B">
        <w:rPr>
          <w:rFonts w:ascii="Garamond" w:hAnsi="Garamond" w:cstheme="minorHAnsi"/>
          <w:b/>
          <w:bCs/>
          <w:sz w:val="24"/>
          <w:szCs w:val="24"/>
          <w:lang w:val="en-GB"/>
        </w:rPr>
        <w:t>32</w:t>
      </w:r>
      <w:r w:rsidRPr="00044676">
        <w:rPr>
          <w:rFonts w:ascii="Garamond" w:hAnsi="Garamond" w:cstheme="minorHAnsi"/>
          <w:sz w:val="24"/>
          <w:szCs w:val="24"/>
          <w:lang w:val="en-GB"/>
        </w:rPr>
        <w:t xml:space="preserve">]. However, RDC 9.29 only applies to </w:t>
      </w:r>
      <w:r w:rsidRPr="00044676">
        <w:rPr>
          <w:rFonts w:ascii="Garamond" w:hAnsi="Garamond" w:cstheme="minorHAnsi"/>
          <w:sz w:val="24"/>
          <w:szCs w:val="24"/>
          <w:lang w:val="en-GB"/>
        </w:rPr>
        <w:lastRenderedPageBreak/>
        <w:t xml:space="preserve">claim forms, and RDC 43.69 only applies to </w:t>
      </w:r>
      <w:r w:rsidR="0066094D" w:rsidRPr="00044676">
        <w:rPr>
          <w:rFonts w:ascii="Garamond" w:hAnsi="Garamond" w:cstheme="minorHAnsi"/>
          <w:sz w:val="24"/>
          <w:szCs w:val="24"/>
          <w:lang w:val="en-GB"/>
        </w:rPr>
        <w:t xml:space="preserve">recognition orders served </w:t>
      </w:r>
      <w:r w:rsidR="0066094D" w:rsidRPr="00044676">
        <w:rPr>
          <w:rFonts w:ascii="Garamond" w:hAnsi="Garamond" w:cstheme="minorHAnsi"/>
          <w:i/>
          <w:iCs/>
          <w:sz w:val="24"/>
          <w:szCs w:val="24"/>
          <w:u w:val="single"/>
          <w:lang w:val="en-GB"/>
        </w:rPr>
        <w:t>outside Dubai</w:t>
      </w:r>
      <w:r w:rsidR="0066094D" w:rsidRPr="00044676">
        <w:rPr>
          <w:rFonts w:ascii="Garamond" w:hAnsi="Garamond" w:cstheme="minorHAnsi"/>
          <w:sz w:val="24"/>
          <w:szCs w:val="24"/>
          <w:lang w:val="en-GB"/>
        </w:rPr>
        <w:t xml:space="preserve">. Neither </w:t>
      </w:r>
      <w:r w:rsidR="0096559E" w:rsidRPr="00044676">
        <w:rPr>
          <w:rFonts w:ascii="Garamond" w:hAnsi="Garamond" w:cstheme="minorHAnsi"/>
          <w:sz w:val="24"/>
          <w:szCs w:val="24"/>
          <w:lang w:val="en-GB"/>
        </w:rPr>
        <w:t>equate</w:t>
      </w:r>
      <w:r w:rsidR="00CE1E9E" w:rsidRPr="00044676">
        <w:rPr>
          <w:rFonts w:ascii="Garamond" w:hAnsi="Garamond" w:cstheme="minorHAnsi"/>
          <w:sz w:val="24"/>
          <w:szCs w:val="24"/>
          <w:lang w:val="en-GB"/>
        </w:rPr>
        <w:t>s</w:t>
      </w:r>
      <w:r w:rsidR="0096559E" w:rsidRPr="00044676">
        <w:rPr>
          <w:rFonts w:ascii="Garamond" w:hAnsi="Garamond" w:cstheme="minorHAnsi"/>
          <w:sz w:val="24"/>
          <w:szCs w:val="24"/>
          <w:lang w:val="en-GB"/>
        </w:rPr>
        <w:t xml:space="preserve"> the Recognition Order to a claim form</w:t>
      </w:r>
      <w:r w:rsidR="00E575DD" w:rsidRPr="00044676">
        <w:rPr>
          <w:rFonts w:ascii="Garamond" w:hAnsi="Garamond" w:cstheme="minorHAnsi"/>
          <w:sz w:val="24"/>
          <w:szCs w:val="24"/>
          <w:lang w:val="en-GB"/>
        </w:rPr>
        <w:t>,</w:t>
      </w:r>
      <w:r w:rsidR="0066094D" w:rsidRPr="00044676">
        <w:rPr>
          <w:rFonts w:ascii="Garamond" w:hAnsi="Garamond" w:cstheme="minorHAnsi"/>
          <w:sz w:val="24"/>
          <w:szCs w:val="24"/>
          <w:lang w:val="en-GB"/>
        </w:rPr>
        <w:t xml:space="preserve"> </w:t>
      </w:r>
      <w:proofErr w:type="gramStart"/>
      <w:r w:rsidR="0066094D" w:rsidRPr="00044676">
        <w:rPr>
          <w:rFonts w:ascii="Garamond" w:hAnsi="Garamond" w:cstheme="minorHAnsi"/>
          <w:sz w:val="24"/>
          <w:szCs w:val="24"/>
          <w:lang w:val="en-GB"/>
        </w:rPr>
        <w:t>or</w:t>
      </w:r>
      <w:proofErr w:type="gramEnd"/>
      <w:r w:rsidR="0066094D" w:rsidRPr="00044676">
        <w:rPr>
          <w:rFonts w:ascii="Garamond" w:hAnsi="Garamond" w:cstheme="minorHAnsi"/>
          <w:sz w:val="24"/>
          <w:szCs w:val="24"/>
          <w:lang w:val="en-GB"/>
        </w:rPr>
        <w:t xml:space="preserve"> impose</w:t>
      </w:r>
      <w:r w:rsidR="00D07979">
        <w:rPr>
          <w:rFonts w:ascii="Garamond" w:hAnsi="Garamond" w:cstheme="minorHAnsi"/>
          <w:sz w:val="24"/>
          <w:szCs w:val="24"/>
          <w:lang w:val="en-GB"/>
        </w:rPr>
        <w:t>s</w:t>
      </w:r>
      <w:r w:rsidR="0066094D" w:rsidRPr="00044676">
        <w:rPr>
          <w:rFonts w:ascii="Garamond" w:hAnsi="Garamond" w:cstheme="minorHAnsi"/>
          <w:sz w:val="24"/>
          <w:szCs w:val="24"/>
          <w:lang w:val="en-GB"/>
        </w:rPr>
        <w:t xml:space="preserve"> a translation requirement on the Recognition Order</w:t>
      </w:r>
      <w:r w:rsidR="0096559E" w:rsidRPr="00044676">
        <w:rPr>
          <w:rFonts w:ascii="Garamond" w:hAnsi="Garamond" w:cstheme="minorHAnsi"/>
          <w:sz w:val="24"/>
          <w:szCs w:val="24"/>
          <w:lang w:val="en-GB"/>
        </w:rPr>
        <w:t>.</w:t>
      </w:r>
      <w:r w:rsidR="0066094D" w:rsidRPr="00044676">
        <w:rPr>
          <w:rFonts w:ascii="Garamond" w:hAnsi="Garamond" w:cstheme="minorHAnsi"/>
          <w:sz w:val="24"/>
          <w:szCs w:val="24"/>
          <w:lang w:val="en-GB"/>
        </w:rPr>
        <w:t xml:space="preserve"> </w:t>
      </w:r>
    </w:p>
    <w:p w14:paraId="0D00654D" w14:textId="525CE250" w:rsidR="005271B1" w:rsidRPr="00044676" w:rsidRDefault="0066094D" w:rsidP="0066094D">
      <w:pPr>
        <w:pStyle w:val="ListParagraph"/>
        <w:widowControl w:val="0"/>
        <w:numPr>
          <w:ilvl w:val="0"/>
          <w:numId w:val="65"/>
        </w:numPr>
        <w:spacing w:line="360" w:lineRule="auto"/>
        <w:ind w:left="357" w:hanging="357"/>
        <w:contextualSpacing w:val="0"/>
        <w:rPr>
          <w:rFonts w:ascii="Garamond" w:hAnsi="Garamond" w:cstheme="minorHAnsi"/>
          <w:sz w:val="24"/>
          <w:szCs w:val="24"/>
          <w:lang w:val="en-GB"/>
        </w:rPr>
      </w:pPr>
      <w:r w:rsidRPr="00044676">
        <w:rPr>
          <w:rFonts w:ascii="Garamond" w:hAnsi="Garamond" w:cstheme="minorHAnsi"/>
          <w:sz w:val="24"/>
          <w:szCs w:val="24"/>
          <w:lang w:val="en-GB"/>
        </w:rPr>
        <w:t xml:space="preserve">The requirement for </w:t>
      </w:r>
      <w:r w:rsidR="000D0B8D" w:rsidRPr="00044676">
        <w:rPr>
          <w:rFonts w:ascii="Garamond" w:hAnsi="Garamond" w:cstheme="minorHAnsi"/>
          <w:sz w:val="24"/>
          <w:szCs w:val="24"/>
          <w:lang w:val="en-GB"/>
        </w:rPr>
        <w:t>providing an Arabic translation</w:t>
      </w:r>
      <w:r w:rsidRPr="00044676">
        <w:rPr>
          <w:rFonts w:ascii="Garamond" w:hAnsi="Garamond" w:cstheme="minorHAnsi"/>
          <w:sz w:val="24"/>
          <w:szCs w:val="24"/>
          <w:lang w:val="en-GB"/>
        </w:rPr>
        <w:t xml:space="preserve"> </w:t>
      </w:r>
      <w:r w:rsidR="000D0B8D" w:rsidRPr="00044676">
        <w:rPr>
          <w:rFonts w:ascii="Garamond" w:hAnsi="Garamond" w:cstheme="minorHAnsi"/>
          <w:sz w:val="24"/>
          <w:szCs w:val="24"/>
          <w:lang w:val="en-GB"/>
        </w:rPr>
        <w:t xml:space="preserve">of </w:t>
      </w:r>
      <w:r w:rsidR="00453596" w:rsidRPr="00044676">
        <w:rPr>
          <w:rFonts w:ascii="Garamond" w:hAnsi="Garamond" w:cstheme="minorHAnsi"/>
          <w:sz w:val="24"/>
          <w:szCs w:val="24"/>
          <w:lang w:val="en-GB"/>
        </w:rPr>
        <w:t xml:space="preserve">a </w:t>
      </w:r>
      <w:r w:rsidR="000D0B8D" w:rsidRPr="00044676">
        <w:rPr>
          <w:rFonts w:ascii="Garamond" w:hAnsi="Garamond" w:cstheme="minorHAnsi"/>
          <w:sz w:val="24"/>
          <w:szCs w:val="24"/>
          <w:lang w:val="en-GB"/>
        </w:rPr>
        <w:t xml:space="preserve">recognition order when served in Dubai is limited to </w:t>
      </w:r>
      <w:r w:rsidRPr="00044676">
        <w:rPr>
          <w:rFonts w:ascii="Garamond" w:hAnsi="Garamond" w:cstheme="minorHAnsi"/>
          <w:sz w:val="24"/>
          <w:szCs w:val="24"/>
          <w:lang w:val="en-GB"/>
        </w:rPr>
        <w:t xml:space="preserve">the time of filing the Arbitration Claim </w:t>
      </w:r>
      <w:r w:rsidR="0009774D" w:rsidRPr="00044676">
        <w:rPr>
          <w:rFonts w:ascii="Garamond" w:hAnsi="Garamond" w:cstheme="minorHAnsi"/>
          <w:sz w:val="24"/>
          <w:szCs w:val="24"/>
          <w:lang w:val="en-GB"/>
        </w:rPr>
        <w:t>pursuant to RDC 43.67</w:t>
      </w:r>
      <w:r w:rsidR="0036535D" w:rsidRPr="00044676">
        <w:rPr>
          <w:rFonts w:ascii="Garamond" w:hAnsi="Garamond" w:cstheme="minorHAnsi"/>
          <w:sz w:val="24"/>
          <w:szCs w:val="24"/>
          <w:lang w:val="en-GB"/>
        </w:rPr>
        <w:t xml:space="preserve"> [</w:t>
      </w:r>
      <w:r w:rsidR="00421E96" w:rsidRPr="00044676">
        <w:rPr>
          <w:rFonts w:ascii="Garamond" w:hAnsi="Garamond" w:cstheme="minorHAnsi"/>
          <w:b/>
          <w:bCs/>
          <w:sz w:val="24"/>
          <w:szCs w:val="24"/>
          <w:lang w:val="en-GB"/>
        </w:rPr>
        <w:t>E/</w:t>
      </w:r>
      <w:r w:rsidR="00DE615B">
        <w:rPr>
          <w:rFonts w:ascii="Garamond" w:hAnsi="Garamond" w:cstheme="minorHAnsi"/>
          <w:b/>
          <w:bCs/>
          <w:sz w:val="24"/>
          <w:szCs w:val="24"/>
          <w:lang w:val="en-GB"/>
        </w:rPr>
        <w:t>331</w:t>
      </w:r>
      <w:r w:rsidR="0036535D" w:rsidRPr="00044676">
        <w:rPr>
          <w:rFonts w:ascii="Garamond" w:hAnsi="Garamond" w:cstheme="minorHAnsi"/>
          <w:sz w:val="24"/>
          <w:szCs w:val="24"/>
          <w:lang w:val="en-GB"/>
        </w:rPr>
        <w:t>]</w:t>
      </w:r>
      <w:r w:rsidRPr="00044676">
        <w:rPr>
          <w:rFonts w:ascii="Garamond" w:hAnsi="Garamond" w:cstheme="minorHAnsi"/>
          <w:sz w:val="24"/>
          <w:szCs w:val="24"/>
          <w:lang w:val="en-GB"/>
        </w:rPr>
        <w:t xml:space="preserve">. In compliance with the requirement, the Claimant filed </w:t>
      </w:r>
      <w:r w:rsidR="005271B1" w:rsidRPr="00044676">
        <w:rPr>
          <w:rFonts w:ascii="Garamond" w:hAnsi="Garamond" w:cstheme="minorHAnsi"/>
          <w:sz w:val="24"/>
          <w:szCs w:val="24"/>
          <w:lang w:val="en-GB"/>
        </w:rPr>
        <w:t>an Arabic translation of the draft Recognition Order</w:t>
      </w:r>
      <w:r w:rsidR="0009774D" w:rsidRPr="00044676">
        <w:rPr>
          <w:rFonts w:ascii="Garamond" w:hAnsi="Garamond" w:cstheme="minorHAnsi"/>
          <w:sz w:val="24"/>
          <w:szCs w:val="24"/>
          <w:lang w:val="en-GB"/>
        </w:rPr>
        <w:t xml:space="preserve"> </w:t>
      </w:r>
      <w:r w:rsidR="007E413A" w:rsidRPr="00DE615B">
        <w:rPr>
          <w:rFonts w:ascii="Garamond" w:hAnsi="Garamond" w:cstheme="minorHAnsi"/>
          <w:sz w:val="24"/>
          <w:szCs w:val="24"/>
          <w:lang w:val="en-GB"/>
        </w:rPr>
        <w:t>[</w:t>
      </w:r>
      <w:r w:rsidR="00421E96" w:rsidRPr="00405E7C">
        <w:rPr>
          <w:rFonts w:ascii="Garamond" w:hAnsi="Garamond" w:cstheme="minorHAnsi"/>
          <w:b/>
          <w:bCs/>
          <w:sz w:val="24"/>
          <w:szCs w:val="24"/>
          <w:lang w:val="en-GB"/>
        </w:rPr>
        <w:t>A/</w:t>
      </w:r>
      <w:r w:rsidR="00DE615B">
        <w:rPr>
          <w:rFonts w:ascii="Garamond" w:hAnsi="Garamond" w:cstheme="minorHAnsi"/>
          <w:b/>
          <w:bCs/>
          <w:sz w:val="24"/>
          <w:szCs w:val="24"/>
          <w:lang w:val="en-GB"/>
        </w:rPr>
        <w:t>128</w:t>
      </w:r>
      <w:r w:rsidR="007E413A" w:rsidRPr="00044676">
        <w:rPr>
          <w:rFonts w:ascii="Garamond" w:hAnsi="Garamond" w:cstheme="minorHAnsi"/>
          <w:sz w:val="24"/>
          <w:szCs w:val="24"/>
          <w:lang w:val="en-GB"/>
        </w:rPr>
        <w:t>]</w:t>
      </w:r>
      <w:r w:rsidR="005271B1" w:rsidRPr="00044676">
        <w:rPr>
          <w:rFonts w:ascii="Garamond" w:hAnsi="Garamond" w:cstheme="minorHAnsi"/>
          <w:sz w:val="24"/>
          <w:szCs w:val="24"/>
          <w:lang w:val="en-GB"/>
        </w:rPr>
        <w:t>,</w:t>
      </w:r>
      <w:r w:rsidR="0009774D" w:rsidRPr="00044676">
        <w:rPr>
          <w:rFonts w:ascii="Garamond" w:hAnsi="Garamond" w:cstheme="minorHAnsi"/>
          <w:sz w:val="24"/>
          <w:szCs w:val="24"/>
          <w:lang w:val="en-GB"/>
        </w:rPr>
        <w:t xml:space="preserve"> which has always been </w:t>
      </w:r>
      <w:r w:rsidR="005271B1" w:rsidRPr="00044676">
        <w:rPr>
          <w:rFonts w:ascii="Garamond" w:hAnsi="Garamond" w:cstheme="minorHAnsi"/>
          <w:sz w:val="24"/>
          <w:szCs w:val="24"/>
          <w:lang w:val="en-GB"/>
        </w:rPr>
        <w:t xml:space="preserve">available on the </w:t>
      </w:r>
      <w:r w:rsidR="0009774D" w:rsidRPr="00044676">
        <w:rPr>
          <w:rFonts w:ascii="Garamond" w:hAnsi="Garamond" w:cstheme="minorHAnsi"/>
          <w:sz w:val="24"/>
          <w:szCs w:val="24"/>
          <w:lang w:val="en-GB"/>
        </w:rPr>
        <w:t>e-litigation</w:t>
      </w:r>
      <w:r w:rsidR="005271B1" w:rsidRPr="00044676">
        <w:rPr>
          <w:rFonts w:ascii="Garamond" w:hAnsi="Garamond" w:cstheme="minorHAnsi"/>
          <w:sz w:val="24"/>
          <w:szCs w:val="24"/>
          <w:lang w:val="en-GB"/>
        </w:rPr>
        <w:t xml:space="preserve"> portal for the Defendant’s perusal. The Recognition Order as issued corresponds with the draft </w:t>
      </w:r>
      <w:r w:rsidR="002D067F" w:rsidRPr="00044676">
        <w:rPr>
          <w:rFonts w:ascii="Garamond" w:hAnsi="Garamond" w:cstheme="minorHAnsi"/>
          <w:sz w:val="24"/>
          <w:szCs w:val="24"/>
          <w:lang w:val="en-GB"/>
        </w:rPr>
        <w:t xml:space="preserve">Recognition </w:t>
      </w:r>
      <w:r w:rsidR="0009774D" w:rsidRPr="00044676">
        <w:rPr>
          <w:rFonts w:ascii="Garamond" w:hAnsi="Garamond" w:cstheme="minorHAnsi"/>
          <w:sz w:val="24"/>
          <w:szCs w:val="24"/>
          <w:lang w:val="en-GB"/>
        </w:rPr>
        <w:t>O</w:t>
      </w:r>
      <w:r w:rsidR="005271B1" w:rsidRPr="00044676">
        <w:rPr>
          <w:rFonts w:ascii="Garamond" w:hAnsi="Garamond" w:cstheme="minorHAnsi"/>
          <w:sz w:val="24"/>
          <w:szCs w:val="24"/>
          <w:lang w:val="en-GB"/>
        </w:rPr>
        <w:t xml:space="preserve">rder, save for the addition of the </w:t>
      </w:r>
      <w:r w:rsidR="0009774D" w:rsidRPr="00044676">
        <w:rPr>
          <w:rFonts w:ascii="Garamond" w:hAnsi="Garamond" w:cstheme="minorHAnsi"/>
          <w:sz w:val="24"/>
          <w:szCs w:val="24"/>
          <w:lang w:val="en-GB"/>
        </w:rPr>
        <w:t xml:space="preserve">issuance </w:t>
      </w:r>
      <w:r w:rsidR="005271B1" w:rsidRPr="00044676">
        <w:rPr>
          <w:rFonts w:ascii="Garamond" w:hAnsi="Garamond" w:cstheme="minorHAnsi"/>
          <w:sz w:val="24"/>
          <w:szCs w:val="24"/>
          <w:lang w:val="en-GB"/>
        </w:rPr>
        <w:t>date, Judge</w:t>
      </w:r>
      <w:r w:rsidR="0009774D" w:rsidRPr="00044676">
        <w:rPr>
          <w:rFonts w:ascii="Garamond" w:hAnsi="Garamond" w:cstheme="minorHAnsi"/>
          <w:sz w:val="24"/>
          <w:szCs w:val="24"/>
          <w:lang w:val="en-GB"/>
        </w:rPr>
        <w:t>’s name</w:t>
      </w:r>
      <w:r w:rsidR="005271B1" w:rsidRPr="00044676">
        <w:rPr>
          <w:rFonts w:ascii="Garamond" w:hAnsi="Garamond" w:cstheme="minorHAnsi"/>
          <w:sz w:val="24"/>
          <w:szCs w:val="24"/>
          <w:lang w:val="en-GB"/>
        </w:rPr>
        <w:t xml:space="preserve"> and claim number.</w:t>
      </w:r>
    </w:p>
    <w:p w14:paraId="50F42149" w14:textId="6EB3464A" w:rsidR="00222DD3" w:rsidRPr="00044676" w:rsidRDefault="0066094D" w:rsidP="00180111">
      <w:pPr>
        <w:pStyle w:val="ListParagraph"/>
        <w:numPr>
          <w:ilvl w:val="0"/>
          <w:numId w:val="65"/>
        </w:numPr>
        <w:spacing w:line="360" w:lineRule="auto"/>
        <w:ind w:left="360"/>
        <w:contextualSpacing w:val="0"/>
        <w:rPr>
          <w:rFonts w:ascii="Garamond" w:hAnsi="Garamond"/>
          <w:sz w:val="24"/>
          <w:szCs w:val="24"/>
          <w:lang w:val="en-GB"/>
        </w:rPr>
      </w:pPr>
      <w:r w:rsidRPr="00044676">
        <w:rPr>
          <w:rFonts w:ascii="Garamond" w:hAnsi="Garamond"/>
          <w:b/>
          <w:bCs/>
          <w:sz w:val="24"/>
          <w:szCs w:val="24"/>
          <w:lang w:val="en-GB"/>
        </w:rPr>
        <w:t>Third</w:t>
      </w:r>
      <w:r w:rsidRPr="00044676">
        <w:rPr>
          <w:rFonts w:ascii="Garamond" w:hAnsi="Garamond"/>
          <w:sz w:val="24"/>
          <w:szCs w:val="24"/>
          <w:lang w:val="en-GB"/>
        </w:rPr>
        <w:t xml:space="preserve">, </w:t>
      </w:r>
      <w:r w:rsidR="00180111" w:rsidRPr="00044676">
        <w:rPr>
          <w:rFonts w:ascii="Garamond" w:hAnsi="Garamond"/>
          <w:sz w:val="24"/>
          <w:szCs w:val="24"/>
          <w:lang w:val="en-GB"/>
        </w:rPr>
        <w:t>if the Court considers that there was any defect in service at the outset,</w:t>
      </w:r>
      <w:r w:rsidR="0032651F" w:rsidRPr="00044676">
        <w:rPr>
          <w:rFonts w:ascii="Garamond" w:hAnsi="Garamond"/>
          <w:sz w:val="24"/>
          <w:szCs w:val="24"/>
          <w:lang w:val="en-GB"/>
        </w:rPr>
        <w:t xml:space="preserve"> th</w:t>
      </w:r>
      <w:r w:rsidR="002D067F" w:rsidRPr="00044676">
        <w:rPr>
          <w:rFonts w:ascii="Garamond" w:hAnsi="Garamond"/>
          <w:sz w:val="24"/>
          <w:szCs w:val="24"/>
          <w:lang w:val="en-GB"/>
        </w:rPr>
        <w:t>e same</w:t>
      </w:r>
      <w:r w:rsidR="0032651F" w:rsidRPr="00044676">
        <w:rPr>
          <w:rFonts w:ascii="Garamond" w:hAnsi="Garamond"/>
          <w:sz w:val="24"/>
          <w:szCs w:val="24"/>
          <w:lang w:val="en-GB"/>
        </w:rPr>
        <w:t xml:space="preserve"> is a curable error of procedure</w:t>
      </w:r>
      <w:r w:rsidRPr="00044676">
        <w:rPr>
          <w:rFonts w:ascii="Garamond" w:hAnsi="Garamond"/>
          <w:sz w:val="24"/>
          <w:szCs w:val="24"/>
          <w:lang w:val="en-GB"/>
        </w:rPr>
        <w:t xml:space="preserve">. </w:t>
      </w:r>
      <w:r w:rsidR="0032651F" w:rsidRPr="00044676">
        <w:rPr>
          <w:rFonts w:ascii="Garamond" w:hAnsi="Garamond"/>
          <w:sz w:val="24"/>
          <w:szCs w:val="24"/>
          <w:lang w:val="en-GB"/>
        </w:rPr>
        <w:t xml:space="preserve">Unlike in other common law jurisdictions, the jurisdiction of the DIFC Court does not depend upon service of the originating process. </w:t>
      </w:r>
      <w:r w:rsidRPr="00044676">
        <w:rPr>
          <w:rFonts w:ascii="Garamond" w:hAnsi="Garamond"/>
          <w:sz w:val="24"/>
          <w:szCs w:val="24"/>
          <w:lang w:val="en-GB"/>
        </w:rPr>
        <w:t>Under RDC 4.51(2)</w:t>
      </w:r>
      <w:r w:rsidR="00421E96" w:rsidRPr="00044676">
        <w:rPr>
          <w:rFonts w:ascii="Garamond" w:hAnsi="Garamond"/>
          <w:sz w:val="24"/>
          <w:szCs w:val="24"/>
          <w:lang w:val="en-GB"/>
        </w:rPr>
        <w:t xml:space="preserve"> [</w:t>
      </w:r>
      <w:r w:rsidR="00421E96" w:rsidRPr="006C09D9">
        <w:rPr>
          <w:rFonts w:ascii="Garamond" w:hAnsi="Garamond"/>
          <w:b/>
          <w:bCs/>
          <w:sz w:val="24"/>
          <w:szCs w:val="24"/>
          <w:lang w:val="en-GB"/>
        </w:rPr>
        <w:t>E/30</w:t>
      </w:r>
      <w:r w:rsidR="00DE615B">
        <w:rPr>
          <w:rFonts w:ascii="Garamond" w:hAnsi="Garamond"/>
          <w:b/>
          <w:bCs/>
          <w:sz w:val="24"/>
          <w:szCs w:val="24"/>
          <w:lang w:val="en-GB"/>
        </w:rPr>
        <w:t>8</w:t>
      </w:r>
      <w:r w:rsidR="00421E96" w:rsidRPr="00044676">
        <w:rPr>
          <w:rFonts w:ascii="Garamond" w:hAnsi="Garamond"/>
          <w:sz w:val="24"/>
          <w:szCs w:val="24"/>
          <w:lang w:val="en-GB"/>
        </w:rPr>
        <w:t>]</w:t>
      </w:r>
      <w:r w:rsidR="007A78A5">
        <w:rPr>
          <w:rFonts w:ascii="Garamond" w:hAnsi="Garamond"/>
          <w:sz w:val="24"/>
          <w:szCs w:val="24"/>
          <w:lang w:val="en-GB"/>
        </w:rPr>
        <w:t xml:space="preserve"> &amp;</w:t>
      </w:r>
      <w:r w:rsidRPr="00044676">
        <w:rPr>
          <w:rFonts w:ascii="Garamond" w:hAnsi="Garamond"/>
          <w:sz w:val="24"/>
          <w:szCs w:val="24"/>
          <w:lang w:val="en-GB"/>
        </w:rPr>
        <w:t xml:space="preserve"> RDC 1.6</w:t>
      </w:r>
      <w:r w:rsidR="00421E96" w:rsidRPr="00044676">
        <w:rPr>
          <w:rFonts w:ascii="Garamond" w:hAnsi="Garamond"/>
          <w:sz w:val="24"/>
          <w:szCs w:val="24"/>
          <w:lang w:val="en-GB"/>
        </w:rPr>
        <w:t xml:space="preserve"> [</w:t>
      </w:r>
      <w:r w:rsidR="00421E96" w:rsidRPr="006C09D9">
        <w:rPr>
          <w:rFonts w:ascii="Garamond" w:hAnsi="Garamond"/>
          <w:b/>
          <w:bCs/>
          <w:sz w:val="24"/>
          <w:szCs w:val="24"/>
          <w:lang w:val="en-GB"/>
        </w:rPr>
        <w:t>E/30</w:t>
      </w:r>
      <w:r w:rsidR="00EA68B8">
        <w:rPr>
          <w:rFonts w:ascii="Garamond" w:hAnsi="Garamond"/>
          <w:b/>
          <w:bCs/>
          <w:sz w:val="24"/>
          <w:szCs w:val="24"/>
          <w:lang w:val="en-GB"/>
        </w:rPr>
        <w:t>7</w:t>
      </w:r>
      <w:r w:rsidR="00421E96" w:rsidRPr="00044676">
        <w:rPr>
          <w:rFonts w:ascii="Garamond" w:hAnsi="Garamond"/>
          <w:sz w:val="24"/>
          <w:szCs w:val="24"/>
          <w:lang w:val="en-GB"/>
        </w:rPr>
        <w:t>]</w:t>
      </w:r>
      <w:r w:rsidRPr="00044676">
        <w:rPr>
          <w:rFonts w:ascii="Garamond" w:hAnsi="Garamond"/>
          <w:sz w:val="24"/>
          <w:szCs w:val="24"/>
          <w:lang w:val="en-GB"/>
        </w:rPr>
        <w:t xml:space="preserve">, the Court may remedy such an error where it does not invalidate any step taken in the proceedings. </w:t>
      </w:r>
      <w:r w:rsidR="00222DD3" w:rsidRPr="00044676">
        <w:rPr>
          <w:rFonts w:ascii="Garamond" w:hAnsi="Garamond"/>
          <w:sz w:val="24"/>
          <w:szCs w:val="24"/>
          <w:lang w:val="en-GB"/>
        </w:rPr>
        <w:t xml:space="preserve">That is how the Court approached the same type of defect in </w:t>
      </w:r>
      <w:r w:rsidR="00222DD3" w:rsidRPr="00044676">
        <w:rPr>
          <w:rFonts w:ascii="Garamond" w:hAnsi="Garamond"/>
          <w:i/>
          <w:iCs/>
          <w:sz w:val="24"/>
          <w:szCs w:val="24"/>
          <w:lang w:val="en-GB"/>
        </w:rPr>
        <w:t>DIFC Investments v Zia</w:t>
      </w:r>
      <w:r w:rsidR="00222DD3" w:rsidRPr="00044676">
        <w:rPr>
          <w:rFonts w:ascii="Garamond" w:hAnsi="Garamond"/>
          <w:sz w:val="24"/>
          <w:szCs w:val="24"/>
          <w:lang w:val="en-GB"/>
        </w:rPr>
        <w:t xml:space="preserve">. </w:t>
      </w:r>
      <w:r w:rsidR="00180111" w:rsidRPr="00044676">
        <w:rPr>
          <w:rFonts w:ascii="Garamond" w:hAnsi="Garamond"/>
          <w:sz w:val="24"/>
          <w:szCs w:val="24"/>
          <w:lang w:val="en-GB"/>
        </w:rPr>
        <w:t>T</w:t>
      </w:r>
      <w:r w:rsidR="00222DD3" w:rsidRPr="00044676">
        <w:rPr>
          <w:rFonts w:ascii="Garamond" w:hAnsi="Garamond"/>
          <w:sz w:val="24"/>
          <w:szCs w:val="24"/>
          <w:lang w:val="en-GB"/>
        </w:rPr>
        <w:t>he Court explained that neither party had been prejudiced, and no additional delay should be allowed because of a simple procedural defect</w:t>
      </w:r>
      <w:r w:rsidRPr="00044676">
        <w:rPr>
          <w:rFonts w:ascii="Garamond" w:hAnsi="Garamond"/>
          <w:sz w:val="24"/>
          <w:szCs w:val="24"/>
          <w:lang w:val="en-GB"/>
        </w:rPr>
        <w:t>: [21]</w:t>
      </w:r>
      <w:r w:rsidR="00EA68B8">
        <w:rPr>
          <w:rFonts w:ascii="Garamond" w:hAnsi="Garamond"/>
          <w:sz w:val="24"/>
          <w:szCs w:val="24"/>
          <w:lang w:val="en-GB"/>
        </w:rPr>
        <w:t>,</w:t>
      </w:r>
      <w:r w:rsidRPr="00044676">
        <w:rPr>
          <w:rFonts w:ascii="Garamond" w:hAnsi="Garamond"/>
          <w:sz w:val="24"/>
          <w:szCs w:val="24"/>
          <w:lang w:val="en-GB"/>
        </w:rPr>
        <w:t xml:space="preserve"> </w:t>
      </w:r>
      <w:r w:rsidR="00EA68B8" w:rsidRPr="00044676">
        <w:rPr>
          <w:rFonts w:ascii="Garamond" w:hAnsi="Garamond"/>
          <w:i/>
          <w:iCs/>
          <w:sz w:val="24"/>
          <w:szCs w:val="24"/>
          <w:lang w:val="en-GB"/>
        </w:rPr>
        <w:t>DIFC Investments v Zia</w:t>
      </w:r>
      <w:r w:rsidR="00EA68B8" w:rsidRPr="00044676">
        <w:rPr>
          <w:rFonts w:ascii="Garamond" w:hAnsi="Garamond"/>
          <w:b/>
          <w:bCs/>
          <w:sz w:val="24"/>
          <w:szCs w:val="24"/>
          <w:lang w:val="en-GB"/>
        </w:rPr>
        <w:t xml:space="preserve"> </w:t>
      </w:r>
      <w:r w:rsidRPr="009B021E">
        <w:rPr>
          <w:rFonts w:ascii="Garamond" w:hAnsi="Garamond"/>
          <w:sz w:val="24"/>
          <w:szCs w:val="24"/>
          <w:lang w:val="en-GB"/>
        </w:rPr>
        <w:t>[</w:t>
      </w:r>
      <w:r w:rsidR="00FA0877" w:rsidRPr="00044676">
        <w:rPr>
          <w:rFonts w:ascii="Garamond" w:hAnsi="Garamond"/>
          <w:b/>
          <w:bCs/>
          <w:sz w:val="24"/>
          <w:szCs w:val="24"/>
          <w:lang w:val="en-GB"/>
        </w:rPr>
        <w:t>E/40</w:t>
      </w:r>
      <w:r w:rsidR="00EA68B8">
        <w:rPr>
          <w:rFonts w:ascii="Garamond" w:hAnsi="Garamond"/>
          <w:b/>
          <w:bCs/>
          <w:sz w:val="24"/>
          <w:szCs w:val="24"/>
          <w:lang w:val="en-GB"/>
        </w:rPr>
        <w:t>6</w:t>
      </w:r>
      <w:r w:rsidRPr="009B021E">
        <w:rPr>
          <w:rFonts w:ascii="Garamond" w:hAnsi="Garamond"/>
          <w:sz w:val="24"/>
          <w:szCs w:val="24"/>
          <w:lang w:val="en-GB"/>
        </w:rPr>
        <w:t>]</w:t>
      </w:r>
      <w:r w:rsidRPr="00044676">
        <w:rPr>
          <w:rFonts w:ascii="Garamond" w:hAnsi="Garamond"/>
          <w:sz w:val="24"/>
          <w:szCs w:val="24"/>
          <w:lang w:val="en-GB"/>
        </w:rPr>
        <w:t xml:space="preserve">; [4.51.1] </w:t>
      </w:r>
      <w:r w:rsidR="00EA68B8">
        <w:rPr>
          <w:rFonts w:ascii="Garamond" w:hAnsi="Garamond"/>
          <w:sz w:val="24"/>
          <w:szCs w:val="24"/>
          <w:lang w:val="en-GB"/>
        </w:rPr>
        <w:t>&amp;</w:t>
      </w:r>
      <w:r w:rsidR="00EA68B8" w:rsidRPr="00044676">
        <w:rPr>
          <w:rFonts w:ascii="Garamond" w:hAnsi="Garamond"/>
          <w:sz w:val="24"/>
          <w:szCs w:val="24"/>
          <w:lang w:val="en-GB"/>
        </w:rPr>
        <w:t xml:space="preserve"> </w:t>
      </w:r>
      <w:r w:rsidRPr="00044676">
        <w:rPr>
          <w:rFonts w:ascii="Garamond" w:hAnsi="Garamond"/>
          <w:sz w:val="24"/>
          <w:szCs w:val="24"/>
          <w:lang w:val="en-GB"/>
        </w:rPr>
        <w:t>[9.29.1], DIFC Courts Practice</w:t>
      </w:r>
      <w:r w:rsidRPr="00044676">
        <w:rPr>
          <w:rFonts w:ascii="Garamond" w:hAnsi="Garamond"/>
          <w:b/>
          <w:bCs/>
          <w:sz w:val="24"/>
          <w:szCs w:val="24"/>
          <w:lang w:val="en-GB"/>
        </w:rPr>
        <w:t xml:space="preserve"> </w:t>
      </w:r>
      <w:r w:rsidRPr="001A7C39">
        <w:rPr>
          <w:rFonts w:ascii="Garamond" w:hAnsi="Garamond"/>
          <w:sz w:val="24"/>
          <w:lang w:val="en-GB"/>
        </w:rPr>
        <w:t>[</w:t>
      </w:r>
      <w:r w:rsidR="00B92C67" w:rsidRPr="00044676">
        <w:rPr>
          <w:rFonts w:ascii="Garamond" w:hAnsi="Garamond"/>
          <w:b/>
          <w:bCs/>
          <w:sz w:val="24"/>
          <w:szCs w:val="24"/>
          <w:lang w:val="en-GB"/>
        </w:rPr>
        <w:t>E/</w:t>
      </w:r>
      <w:r w:rsidR="00EA68B8">
        <w:rPr>
          <w:rFonts w:ascii="Garamond" w:hAnsi="Garamond"/>
          <w:b/>
          <w:bCs/>
          <w:sz w:val="24"/>
          <w:szCs w:val="24"/>
          <w:lang w:val="en-GB"/>
        </w:rPr>
        <w:t>340-341</w:t>
      </w:r>
      <w:r w:rsidR="00EA68B8" w:rsidRPr="00405E7C">
        <w:rPr>
          <w:rFonts w:ascii="Garamond" w:hAnsi="Garamond"/>
          <w:sz w:val="24"/>
          <w:szCs w:val="24"/>
          <w:lang w:val="en-GB"/>
        </w:rPr>
        <w:t>]</w:t>
      </w:r>
      <w:r w:rsidR="00EA68B8">
        <w:rPr>
          <w:rFonts w:ascii="Garamond" w:hAnsi="Garamond"/>
          <w:b/>
          <w:bCs/>
          <w:sz w:val="24"/>
          <w:szCs w:val="24"/>
          <w:lang w:val="en-GB"/>
        </w:rPr>
        <w:t xml:space="preserve"> </w:t>
      </w:r>
      <w:r w:rsidR="00EA68B8">
        <w:rPr>
          <w:rFonts w:ascii="Garamond" w:hAnsi="Garamond"/>
          <w:sz w:val="24"/>
          <w:szCs w:val="24"/>
          <w:lang w:val="en-GB"/>
        </w:rPr>
        <w:t>&amp;</w:t>
      </w:r>
      <w:r w:rsidR="00B92C67" w:rsidRPr="00044676">
        <w:rPr>
          <w:rFonts w:ascii="Garamond" w:hAnsi="Garamond"/>
          <w:sz w:val="24"/>
          <w:szCs w:val="24"/>
          <w:lang w:val="en-GB"/>
        </w:rPr>
        <w:t xml:space="preserve"> [</w:t>
      </w:r>
      <w:r w:rsidR="00B92C67" w:rsidRPr="006C09D9">
        <w:rPr>
          <w:rFonts w:ascii="Garamond" w:hAnsi="Garamond"/>
          <w:b/>
          <w:bCs/>
          <w:sz w:val="24"/>
          <w:szCs w:val="24"/>
          <w:lang w:val="en-GB"/>
        </w:rPr>
        <w:t>E/3</w:t>
      </w:r>
      <w:r w:rsidR="00EA68B8">
        <w:rPr>
          <w:rFonts w:ascii="Garamond" w:hAnsi="Garamond"/>
          <w:b/>
          <w:bCs/>
          <w:sz w:val="24"/>
          <w:szCs w:val="24"/>
          <w:lang w:val="en-GB"/>
        </w:rPr>
        <w:t>43</w:t>
      </w:r>
      <w:r w:rsidR="00B92C67" w:rsidRPr="006C09D9">
        <w:rPr>
          <w:rFonts w:ascii="Garamond" w:hAnsi="Garamond"/>
          <w:b/>
          <w:bCs/>
          <w:sz w:val="24"/>
          <w:szCs w:val="24"/>
          <w:lang w:val="en-GB"/>
        </w:rPr>
        <w:t>-34</w:t>
      </w:r>
      <w:r w:rsidR="00EA68B8">
        <w:rPr>
          <w:rFonts w:ascii="Garamond" w:hAnsi="Garamond"/>
          <w:b/>
          <w:bCs/>
          <w:sz w:val="24"/>
          <w:szCs w:val="24"/>
          <w:lang w:val="en-GB"/>
        </w:rPr>
        <w:t>4</w:t>
      </w:r>
      <w:r w:rsidR="00B92C67" w:rsidRPr="001A7C39">
        <w:rPr>
          <w:rFonts w:ascii="Garamond" w:hAnsi="Garamond"/>
          <w:sz w:val="24"/>
          <w:lang w:val="en-GB"/>
        </w:rPr>
        <w:t>]</w:t>
      </w:r>
      <w:r w:rsidRPr="00044676">
        <w:rPr>
          <w:rFonts w:ascii="Garamond" w:hAnsi="Garamond"/>
          <w:sz w:val="24"/>
          <w:szCs w:val="24"/>
          <w:lang w:val="en-GB"/>
        </w:rPr>
        <w:t>.</w:t>
      </w:r>
    </w:p>
    <w:p w14:paraId="405F89E2" w14:textId="26C23E7E" w:rsidR="00222DD3" w:rsidRPr="00044676" w:rsidRDefault="00222DD3" w:rsidP="00EB2E39">
      <w:pPr>
        <w:pStyle w:val="ListParagraph"/>
        <w:numPr>
          <w:ilvl w:val="0"/>
          <w:numId w:val="65"/>
        </w:numPr>
        <w:spacing w:line="360" w:lineRule="auto"/>
        <w:ind w:left="360"/>
        <w:contextualSpacing w:val="0"/>
        <w:rPr>
          <w:rFonts w:ascii="Garamond" w:hAnsi="Garamond"/>
          <w:sz w:val="24"/>
          <w:szCs w:val="24"/>
          <w:lang w:val="en-GB"/>
        </w:rPr>
      </w:pPr>
      <w:r w:rsidRPr="00044676">
        <w:rPr>
          <w:rFonts w:ascii="Garamond" w:hAnsi="Garamond"/>
          <w:sz w:val="24"/>
          <w:szCs w:val="24"/>
          <w:lang w:val="en-GB"/>
        </w:rPr>
        <w:t xml:space="preserve">The same approach was applied more fully in </w:t>
      </w:r>
      <w:r w:rsidRPr="00044676">
        <w:rPr>
          <w:rFonts w:ascii="Garamond" w:hAnsi="Garamond"/>
          <w:i/>
          <w:iCs/>
          <w:sz w:val="24"/>
          <w:szCs w:val="24"/>
          <w:lang w:val="en-GB"/>
        </w:rPr>
        <w:t>Raof v KBH</w:t>
      </w:r>
      <w:r w:rsidR="00EB2E39" w:rsidRPr="00044676">
        <w:rPr>
          <w:rFonts w:ascii="Garamond" w:hAnsi="Garamond"/>
          <w:sz w:val="24"/>
          <w:szCs w:val="24"/>
          <w:lang w:val="en-GB"/>
        </w:rPr>
        <w:t>. In that case, as here, the defendant filed an AOS stating an intent to challenge jurisdiction, followed by an application challenging service</w:t>
      </w:r>
      <w:r w:rsidRPr="00044676">
        <w:rPr>
          <w:rFonts w:ascii="Garamond" w:hAnsi="Garamond"/>
          <w:sz w:val="24"/>
          <w:szCs w:val="24"/>
          <w:lang w:val="en-GB"/>
        </w:rPr>
        <w:t xml:space="preserve">. Relying on </w:t>
      </w:r>
      <w:r w:rsidRPr="00044676">
        <w:rPr>
          <w:rFonts w:ascii="Garamond" w:hAnsi="Garamond"/>
          <w:i/>
          <w:iCs/>
          <w:sz w:val="24"/>
          <w:szCs w:val="24"/>
          <w:lang w:val="en-GB"/>
        </w:rPr>
        <w:t>DIFC Investments v Zia</w:t>
      </w:r>
      <w:r w:rsidRPr="00044676">
        <w:rPr>
          <w:rFonts w:ascii="Garamond" w:hAnsi="Garamond"/>
          <w:sz w:val="24"/>
          <w:szCs w:val="24"/>
          <w:lang w:val="en-GB"/>
        </w:rPr>
        <w:t xml:space="preserve">, </w:t>
      </w:r>
      <w:r w:rsidR="00FB0DA5" w:rsidRPr="00044676">
        <w:rPr>
          <w:rFonts w:ascii="Garamond" w:hAnsi="Garamond"/>
          <w:sz w:val="24"/>
          <w:szCs w:val="24"/>
          <w:lang w:val="en-GB"/>
        </w:rPr>
        <w:t>the Court held that r</w:t>
      </w:r>
      <w:r w:rsidR="0066094D" w:rsidRPr="00044676">
        <w:rPr>
          <w:rFonts w:ascii="Garamond" w:hAnsi="Garamond"/>
          <w:sz w:val="24"/>
          <w:szCs w:val="24"/>
          <w:lang w:val="en-GB"/>
        </w:rPr>
        <w:t>ules and procedures must not become tools for unjust advantage, and a procedural error in service should be remedied where the defendant’s rights are not genuinely affected</w:t>
      </w:r>
      <w:r w:rsidR="00CE1E9E" w:rsidRPr="00044676">
        <w:rPr>
          <w:rFonts w:ascii="Garamond" w:hAnsi="Garamond"/>
          <w:sz w:val="24"/>
          <w:szCs w:val="24"/>
          <w:lang w:val="en-GB"/>
        </w:rPr>
        <w:t>,</w:t>
      </w:r>
      <w:r w:rsidR="0066094D" w:rsidRPr="00044676">
        <w:rPr>
          <w:rFonts w:ascii="Garamond" w:hAnsi="Garamond"/>
          <w:sz w:val="24"/>
          <w:szCs w:val="24"/>
          <w:lang w:val="en-GB"/>
        </w:rPr>
        <w:t xml:space="preserve"> and no prejudice is caused: [115]-[122], </w:t>
      </w:r>
      <w:r w:rsidR="0066094D" w:rsidRPr="00044676">
        <w:rPr>
          <w:rFonts w:ascii="Garamond" w:hAnsi="Garamond"/>
          <w:i/>
          <w:iCs/>
          <w:sz w:val="24"/>
          <w:szCs w:val="24"/>
          <w:lang w:val="en-GB"/>
        </w:rPr>
        <w:t>Raof v KBH</w:t>
      </w:r>
      <w:r w:rsidR="00FA0877" w:rsidRPr="00044676">
        <w:rPr>
          <w:rFonts w:ascii="Garamond" w:hAnsi="Garamond"/>
          <w:sz w:val="24"/>
          <w:szCs w:val="24"/>
          <w:lang w:val="en-GB"/>
        </w:rPr>
        <w:t xml:space="preserve"> [</w:t>
      </w:r>
      <w:r w:rsidR="00FA0877" w:rsidRPr="00044676">
        <w:rPr>
          <w:rFonts w:ascii="Garamond" w:hAnsi="Garamond"/>
          <w:b/>
          <w:bCs/>
          <w:sz w:val="24"/>
          <w:szCs w:val="24"/>
          <w:lang w:val="en-GB"/>
        </w:rPr>
        <w:t>E/41</w:t>
      </w:r>
      <w:r w:rsidR="00EA68B8">
        <w:rPr>
          <w:rFonts w:ascii="Garamond" w:hAnsi="Garamond"/>
          <w:b/>
          <w:bCs/>
          <w:sz w:val="24"/>
          <w:szCs w:val="24"/>
          <w:lang w:val="en-GB"/>
        </w:rPr>
        <w:t>7</w:t>
      </w:r>
      <w:r w:rsidR="00FA0877" w:rsidRPr="00044676">
        <w:rPr>
          <w:rFonts w:ascii="Garamond" w:hAnsi="Garamond"/>
          <w:b/>
          <w:bCs/>
          <w:sz w:val="24"/>
          <w:szCs w:val="24"/>
          <w:lang w:val="en-GB"/>
        </w:rPr>
        <w:t>-41</w:t>
      </w:r>
      <w:r w:rsidR="00EA68B8">
        <w:rPr>
          <w:rFonts w:ascii="Garamond" w:hAnsi="Garamond"/>
          <w:b/>
          <w:bCs/>
          <w:sz w:val="24"/>
          <w:szCs w:val="24"/>
          <w:lang w:val="en-GB"/>
        </w:rPr>
        <w:t>8</w:t>
      </w:r>
      <w:r w:rsidR="00FA0877" w:rsidRPr="00044676">
        <w:rPr>
          <w:rFonts w:ascii="Garamond" w:hAnsi="Garamond"/>
          <w:sz w:val="24"/>
          <w:szCs w:val="24"/>
          <w:lang w:val="en-GB"/>
        </w:rPr>
        <w:t>]</w:t>
      </w:r>
      <w:r w:rsidR="0066094D" w:rsidRPr="00044676">
        <w:rPr>
          <w:rFonts w:ascii="Garamond" w:hAnsi="Garamond"/>
          <w:sz w:val="24"/>
          <w:szCs w:val="24"/>
          <w:lang w:val="en-GB"/>
        </w:rPr>
        <w:t>.</w:t>
      </w:r>
      <w:r w:rsidRPr="00044676">
        <w:rPr>
          <w:rFonts w:ascii="Garamond" w:hAnsi="Garamond"/>
          <w:sz w:val="24"/>
          <w:szCs w:val="24"/>
          <w:lang w:val="en-GB"/>
        </w:rPr>
        <w:t xml:space="preserve"> T</w:t>
      </w:r>
      <w:r w:rsidRPr="00044676">
        <w:rPr>
          <w:rFonts w:ascii="Garamond" w:hAnsi="Garamond"/>
          <w:sz w:val="24"/>
          <w:szCs w:val="24"/>
        </w:rPr>
        <w:t>he Court</w:t>
      </w:r>
      <w:r w:rsidR="00EB2E39" w:rsidRPr="00044676">
        <w:rPr>
          <w:rFonts w:ascii="Garamond" w:hAnsi="Garamond"/>
          <w:sz w:val="24"/>
          <w:szCs w:val="24"/>
        </w:rPr>
        <w:t xml:space="preserve"> then</w:t>
      </w:r>
      <w:r w:rsidRPr="00044676">
        <w:rPr>
          <w:rFonts w:ascii="Garamond" w:hAnsi="Garamond"/>
          <w:sz w:val="24"/>
          <w:szCs w:val="24"/>
        </w:rPr>
        <w:t xml:space="preserve"> identified factors showing why the discretion should be exercised:</w:t>
      </w:r>
      <w:r w:rsidR="00FB0DA5" w:rsidRPr="00044676">
        <w:rPr>
          <w:rFonts w:ascii="Garamond" w:hAnsi="Garamond"/>
          <w:sz w:val="24"/>
          <w:szCs w:val="24"/>
        </w:rPr>
        <w:t xml:space="preserve"> (</w:t>
      </w:r>
      <w:proofErr w:type="spellStart"/>
      <w:r w:rsidR="00FB0DA5" w:rsidRPr="00044676">
        <w:rPr>
          <w:rFonts w:ascii="Garamond" w:hAnsi="Garamond"/>
          <w:sz w:val="24"/>
          <w:szCs w:val="24"/>
        </w:rPr>
        <w:t>i</w:t>
      </w:r>
      <w:proofErr w:type="spellEnd"/>
      <w:r w:rsidR="00FB0DA5" w:rsidRPr="00044676">
        <w:rPr>
          <w:rFonts w:ascii="Garamond" w:hAnsi="Garamond"/>
          <w:sz w:val="24"/>
          <w:szCs w:val="24"/>
        </w:rPr>
        <w:t>)</w:t>
      </w:r>
      <w:r w:rsidRPr="00044676">
        <w:rPr>
          <w:rFonts w:ascii="Garamond" w:hAnsi="Garamond"/>
          <w:sz w:val="24"/>
          <w:szCs w:val="24"/>
        </w:rPr>
        <w:t xml:space="preserve"> the documents had in fact been received; </w:t>
      </w:r>
      <w:r w:rsidR="00FB0DA5" w:rsidRPr="00044676">
        <w:rPr>
          <w:rFonts w:ascii="Garamond" w:hAnsi="Garamond"/>
          <w:sz w:val="24"/>
          <w:szCs w:val="24"/>
        </w:rPr>
        <w:t xml:space="preserve">(ii) </w:t>
      </w:r>
      <w:r w:rsidRPr="00044676">
        <w:rPr>
          <w:rFonts w:ascii="Garamond" w:hAnsi="Garamond"/>
          <w:sz w:val="24"/>
          <w:szCs w:val="24"/>
        </w:rPr>
        <w:t xml:space="preserve">the defendant had filed an </w:t>
      </w:r>
      <w:r w:rsidR="00FB0DA5" w:rsidRPr="00044676">
        <w:rPr>
          <w:rFonts w:ascii="Garamond" w:hAnsi="Garamond"/>
          <w:sz w:val="24"/>
          <w:szCs w:val="24"/>
        </w:rPr>
        <w:t xml:space="preserve">AOS </w:t>
      </w:r>
      <w:r w:rsidRPr="00044676">
        <w:rPr>
          <w:rFonts w:ascii="Garamond" w:hAnsi="Garamond"/>
          <w:sz w:val="24"/>
          <w:szCs w:val="24"/>
        </w:rPr>
        <w:t>demonstrat</w:t>
      </w:r>
      <w:r w:rsidR="00FB0DA5" w:rsidRPr="00044676">
        <w:rPr>
          <w:rFonts w:ascii="Garamond" w:hAnsi="Garamond"/>
          <w:sz w:val="24"/>
          <w:szCs w:val="24"/>
        </w:rPr>
        <w:t>ing</w:t>
      </w:r>
      <w:r w:rsidRPr="00044676">
        <w:rPr>
          <w:rFonts w:ascii="Garamond" w:hAnsi="Garamond"/>
          <w:sz w:val="24"/>
          <w:szCs w:val="24"/>
        </w:rPr>
        <w:t xml:space="preserve"> receipt;</w:t>
      </w:r>
      <w:r w:rsidR="00FB0DA5" w:rsidRPr="00044676">
        <w:rPr>
          <w:rFonts w:ascii="Garamond" w:hAnsi="Garamond"/>
          <w:sz w:val="24"/>
          <w:szCs w:val="24"/>
        </w:rPr>
        <w:t xml:space="preserve"> (iii)</w:t>
      </w:r>
      <w:r w:rsidRPr="00044676">
        <w:rPr>
          <w:rFonts w:ascii="Garamond" w:hAnsi="Garamond"/>
          <w:sz w:val="24"/>
          <w:szCs w:val="24"/>
        </w:rPr>
        <w:t xml:space="preserve"> the defendant suffered no prejudice because it knew the case it had to meet; </w:t>
      </w:r>
      <w:r w:rsidR="00FB0DA5" w:rsidRPr="00044676">
        <w:rPr>
          <w:rFonts w:ascii="Garamond" w:hAnsi="Garamond"/>
          <w:sz w:val="24"/>
          <w:szCs w:val="24"/>
        </w:rPr>
        <w:t xml:space="preserve">(iv) </w:t>
      </w:r>
      <w:r w:rsidRPr="00044676">
        <w:rPr>
          <w:rFonts w:ascii="Garamond" w:hAnsi="Garamond"/>
          <w:sz w:val="24"/>
          <w:szCs w:val="24"/>
        </w:rPr>
        <w:t xml:space="preserve">its rights were not adversely affected; and </w:t>
      </w:r>
      <w:r w:rsidR="00FB0DA5" w:rsidRPr="00044676">
        <w:rPr>
          <w:rFonts w:ascii="Garamond" w:hAnsi="Garamond"/>
          <w:sz w:val="24"/>
          <w:szCs w:val="24"/>
        </w:rPr>
        <w:t xml:space="preserve">(v) </w:t>
      </w:r>
      <w:r w:rsidRPr="00044676">
        <w:rPr>
          <w:rFonts w:ascii="Garamond" w:hAnsi="Garamond"/>
          <w:sz w:val="24"/>
          <w:szCs w:val="24"/>
        </w:rPr>
        <w:t>nothing in the claimant’s conduct disentitled the Court from granting relief</w:t>
      </w:r>
      <w:r w:rsidR="00FB0DA5" w:rsidRPr="00044676">
        <w:rPr>
          <w:rFonts w:ascii="Garamond" w:hAnsi="Garamond"/>
          <w:sz w:val="24"/>
          <w:szCs w:val="24"/>
        </w:rPr>
        <w:t>: [122]</w:t>
      </w:r>
      <w:r w:rsidR="00EA68B8">
        <w:rPr>
          <w:rFonts w:ascii="Garamond" w:hAnsi="Garamond"/>
          <w:sz w:val="24"/>
          <w:szCs w:val="24"/>
        </w:rPr>
        <w:t>,</w:t>
      </w:r>
      <w:r w:rsidR="009A1F49">
        <w:rPr>
          <w:rFonts w:ascii="Garamond" w:hAnsi="Garamond"/>
          <w:sz w:val="24"/>
          <w:szCs w:val="24"/>
        </w:rPr>
        <w:t xml:space="preserve"> </w:t>
      </w:r>
      <w:r w:rsidR="009A1F49" w:rsidRPr="00044676">
        <w:rPr>
          <w:rFonts w:ascii="Garamond" w:hAnsi="Garamond"/>
          <w:i/>
          <w:iCs/>
          <w:sz w:val="24"/>
          <w:szCs w:val="24"/>
          <w:lang w:val="en-GB"/>
        </w:rPr>
        <w:t>Raof v KBH</w:t>
      </w:r>
      <w:r w:rsidR="00FB0DA5" w:rsidRPr="00044676">
        <w:rPr>
          <w:rFonts w:ascii="Garamond" w:hAnsi="Garamond"/>
          <w:sz w:val="24"/>
          <w:szCs w:val="24"/>
        </w:rPr>
        <w:t xml:space="preserve"> [</w:t>
      </w:r>
      <w:r w:rsidR="00FA0877" w:rsidRPr="00044676">
        <w:rPr>
          <w:rFonts w:ascii="Garamond" w:hAnsi="Garamond"/>
          <w:b/>
          <w:bCs/>
          <w:sz w:val="24"/>
          <w:szCs w:val="24"/>
          <w:lang w:val="en-GB"/>
        </w:rPr>
        <w:t>E/41</w:t>
      </w:r>
      <w:r w:rsidR="00EA68B8">
        <w:rPr>
          <w:rFonts w:ascii="Garamond" w:hAnsi="Garamond"/>
          <w:b/>
          <w:bCs/>
          <w:sz w:val="24"/>
          <w:szCs w:val="24"/>
          <w:lang w:val="en-GB"/>
        </w:rPr>
        <w:t>7</w:t>
      </w:r>
      <w:r w:rsidR="00FA0877" w:rsidRPr="00044676">
        <w:rPr>
          <w:rFonts w:ascii="Garamond" w:hAnsi="Garamond"/>
          <w:b/>
          <w:bCs/>
          <w:sz w:val="24"/>
          <w:szCs w:val="24"/>
          <w:lang w:val="en-GB"/>
        </w:rPr>
        <w:t>-41</w:t>
      </w:r>
      <w:r w:rsidR="00EA68B8">
        <w:rPr>
          <w:rFonts w:ascii="Garamond" w:hAnsi="Garamond"/>
          <w:b/>
          <w:bCs/>
          <w:sz w:val="24"/>
          <w:szCs w:val="24"/>
          <w:lang w:val="en-GB"/>
        </w:rPr>
        <w:t>8</w:t>
      </w:r>
      <w:r w:rsidR="00FB0DA5" w:rsidRPr="00044676">
        <w:rPr>
          <w:rFonts w:ascii="Garamond" w:hAnsi="Garamond"/>
          <w:sz w:val="24"/>
          <w:szCs w:val="24"/>
        </w:rPr>
        <w:t>]</w:t>
      </w:r>
      <w:r w:rsidRPr="00044676">
        <w:rPr>
          <w:rFonts w:ascii="Garamond" w:hAnsi="Garamond"/>
          <w:sz w:val="24"/>
          <w:szCs w:val="24"/>
        </w:rPr>
        <w:t>.</w:t>
      </w:r>
    </w:p>
    <w:p w14:paraId="2E269D2E" w14:textId="0760CB54" w:rsidR="00EB2E39" w:rsidRPr="00044676" w:rsidRDefault="00FB0DA5" w:rsidP="00FB0DA5">
      <w:pPr>
        <w:pStyle w:val="ListParagraph"/>
        <w:numPr>
          <w:ilvl w:val="0"/>
          <w:numId w:val="65"/>
        </w:numPr>
        <w:spacing w:line="360" w:lineRule="auto"/>
        <w:ind w:left="360"/>
        <w:contextualSpacing w:val="0"/>
        <w:rPr>
          <w:rFonts w:ascii="Garamond" w:hAnsi="Garamond"/>
          <w:sz w:val="24"/>
          <w:szCs w:val="24"/>
          <w:lang w:val="en-GB"/>
        </w:rPr>
      </w:pPr>
      <w:r w:rsidRPr="00044676">
        <w:rPr>
          <w:rFonts w:ascii="Garamond" w:hAnsi="Garamond"/>
          <w:sz w:val="24"/>
          <w:szCs w:val="24"/>
          <w:lang w:val="en-GB"/>
        </w:rPr>
        <w:t>Those factors are all present here</w:t>
      </w:r>
      <w:r w:rsidR="00EB2E39" w:rsidRPr="00044676">
        <w:rPr>
          <w:rFonts w:ascii="Garamond" w:hAnsi="Garamond"/>
          <w:sz w:val="24"/>
          <w:szCs w:val="24"/>
          <w:lang w:val="en-GB"/>
        </w:rPr>
        <w:t>, and more strongly so</w:t>
      </w:r>
      <w:r w:rsidR="00F340C8" w:rsidRPr="00044676">
        <w:rPr>
          <w:rFonts w:ascii="Garamond" w:hAnsi="Garamond"/>
          <w:sz w:val="24"/>
          <w:szCs w:val="24"/>
          <w:lang w:val="en-GB"/>
        </w:rPr>
        <w:t>:</w:t>
      </w:r>
    </w:p>
    <w:p w14:paraId="7D8FCBE3" w14:textId="276505D9" w:rsidR="00343155" w:rsidRPr="00044676" w:rsidRDefault="00EB2E39" w:rsidP="00EB2E39">
      <w:pPr>
        <w:pStyle w:val="ListParagraph"/>
        <w:numPr>
          <w:ilvl w:val="1"/>
          <w:numId w:val="65"/>
        </w:numPr>
        <w:spacing w:line="360" w:lineRule="auto"/>
        <w:ind w:left="720"/>
        <w:contextualSpacing w:val="0"/>
        <w:rPr>
          <w:rFonts w:ascii="Garamond" w:hAnsi="Garamond"/>
          <w:sz w:val="24"/>
          <w:szCs w:val="24"/>
          <w:lang w:val="en-GB"/>
        </w:rPr>
      </w:pPr>
      <w:r w:rsidRPr="00044676">
        <w:rPr>
          <w:rFonts w:ascii="Garamond" w:hAnsi="Garamond"/>
          <w:sz w:val="24"/>
          <w:szCs w:val="24"/>
        </w:rPr>
        <w:t>T</w:t>
      </w:r>
      <w:r w:rsidR="00FB0DA5" w:rsidRPr="00044676">
        <w:rPr>
          <w:rFonts w:ascii="Garamond" w:hAnsi="Garamond"/>
          <w:sz w:val="24"/>
          <w:szCs w:val="24"/>
        </w:rPr>
        <w:t>he Defendant does not dispute that the Recognition Order (albeit in English) was in fact delivered to its registered address on 7 January 2026</w:t>
      </w:r>
      <w:r w:rsidR="00343155" w:rsidRPr="00044676">
        <w:rPr>
          <w:rFonts w:ascii="Garamond" w:hAnsi="Garamond"/>
          <w:sz w:val="24"/>
          <w:szCs w:val="24"/>
        </w:rPr>
        <w:t xml:space="preserve"> (considered date being 9 January 2026)</w:t>
      </w:r>
      <w:r w:rsidR="00FB0DA5" w:rsidRPr="00044676">
        <w:rPr>
          <w:rFonts w:ascii="Garamond" w:hAnsi="Garamond"/>
          <w:sz w:val="24"/>
          <w:szCs w:val="24"/>
        </w:rPr>
        <w:t>: [20], Green-1</w:t>
      </w:r>
      <w:r w:rsidR="00FB0DA5" w:rsidRPr="00044676">
        <w:rPr>
          <w:rFonts w:ascii="Garamond" w:hAnsi="Garamond"/>
          <w:b/>
          <w:bCs/>
          <w:sz w:val="24"/>
          <w:szCs w:val="24"/>
        </w:rPr>
        <w:t xml:space="preserve"> </w:t>
      </w:r>
      <w:r w:rsidR="00FB0DA5" w:rsidRPr="001A7C39">
        <w:rPr>
          <w:rFonts w:ascii="Garamond" w:hAnsi="Garamond"/>
          <w:sz w:val="24"/>
        </w:rPr>
        <w:t>[</w:t>
      </w:r>
      <w:r w:rsidR="00B92C67" w:rsidRPr="00044676">
        <w:rPr>
          <w:rFonts w:ascii="Garamond" w:hAnsi="Garamond"/>
          <w:b/>
          <w:bCs/>
          <w:sz w:val="24"/>
          <w:szCs w:val="24"/>
        </w:rPr>
        <w:t>B/</w:t>
      </w:r>
      <w:r w:rsidR="00EA68B8">
        <w:rPr>
          <w:rFonts w:ascii="Garamond" w:hAnsi="Garamond"/>
          <w:b/>
          <w:bCs/>
          <w:sz w:val="24"/>
          <w:szCs w:val="24"/>
        </w:rPr>
        <w:t>146</w:t>
      </w:r>
      <w:r w:rsidR="00FB0DA5" w:rsidRPr="001A7C39">
        <w:rPr>
          <w:rFonts w:ascii="Garamond" w:hAnsi="Garamond"/>
          <w:sz w:val="24"/>
        </w:rPr>
        <w:t>]</w:t>
      </w:r>
      <w:r w:rsidR="00FB0DA5" w:rsidRPr="00044676">
        <w:rPr>
          <w:rFonts w:ascii="Garamond" w:hAnsi="Garamond"/>
          <w:sz w:val="24"/>
          <w:szCs w:val="24"/>
        </w:rPr>
        <w:t>.</w:t>
      </w:r>
      <w:r w:rsidR="00FB0DA5" w:rsidRPr="00044676">
        <w:rPr>
          <w:rFonts w:ascii="Garamond" w:hAnsi="Garamond"/>
          <w:b/>
          <w:bCs/>
          <w:sz w:val="24"/>
          <w:szCs w:val="24"/>
        </w:rPr>
        <w:t xml:space="preserve"> </w:t>
      </w:r>
    </w:p>
    <w:p w14:paraId="28D84F64" w14:textId="577C73A4" w:rsidR="00343155" w:rsidRPr="00044676" w:rsidRDefault="00343155" w:rsidP="00EB2E39">
      <w:pPr>
        <w:pStyle w:val="ListParagraph"/>
        <w:numPr>
          <w:ilvl w:val="1"/>
          <w:numId w:val="65"/>
        </w:numPr>
        <w:spacing w:line="360" w:lineRule="auto"/>
        <w:ind w:left="720"/>
        <w:contextualSpacing w:val="0"/>
        <w:rPr>
          <w:rFonts w:ascii="Garamond" w:hAnsi="Garamond"/>
          <w:sz w:val="24"/>
          <w:szCs w:val="24"/>
          <w:lang w:val="en-GB"/>
        </w:rPr>
      </w:pPr>
      <w:r w:rsidRPr="00044676">
        <w:rPr>
          <w:rFonts w:ascii="Garamond" w:hAnsi="Garamond"/>
          <w:sz w:val="24"/>
          <w:szCs w:val="24"/>
          <w:lang w:val="en-GB"/>
        </w:rPr>
        <w:t>T</w:t>
      </w:r>
      <w:r w:rsidR="00FB0DA5" w:rsidRPr="00044676">
        <w:rPr>
          <w:rFonts w:ascii="Garamond" w:hAnsi="Garamond"/>
          <w:sz w:val="24"/>
          <w:szCs w:val="24"/>
          <w:lang w:val="en-GB"/>
        </w:rPr>
        <w:t xml:space="preserve">he Defendant filed an AOS </w:t>
      </w:r>
      <w:r w:rsidR="00FB0DA5" w:rsidRPr="00044676">
        <w:rPr>
          <w:rFonts w:ascii="Garamond" w:hAnsi="Garamond"/>
          <w:sz w:val="24"/>
          <w:szCs w:val="24"/>
        </w:rPr>
        <w:t>which</w:t>
      </w:r>
      <w:r w:rsidR="006469B0" w:rsidRPr="00044676">
        <w:rPr>
          <w:rFonts w:ascii="Garamond" w:hAnsi="Garamond"/>
          <w:sz w:val="24"/>
          <w:szCs w:val="24"/>
        </w:rPr>
        <w:t>,</w:t>
      </w:r>
      <w:r w:rsidR="00FB0DA5" w:rsidRPr="00044676">
        <w:rPr>
          <w:rFonts w:ascii="Garamond" w:hAnsi="Garamond"/>
          <w:sz w:val="24"/>
          <w:szCs w:val="24"/>
        </w:rPr>
        <w:t xml:space="preserve"> although </w:t>
      </w:r>
      <w:r w:rsidR="006469B0" w:rsidRPr="00044676">
        <w:rPr>
          <w:rFonts w:ascii="Garamond" w:hAnsi="Garamond"/>
          <w:sz w:val="24"/>
          <w:szCs w:val="24"/>
        </w:rPr>
        <w:t>purports to reserve</w:t>
      </w:r>
      <w:r w:rsidR="00FB0DA5" w:rsidRPr="00044676">
        <w:rPr>
          <w:rFonts w:ascii="Garamond" w:hAnsi="Garamond"/>
          <w:sz w:val="24"/>
          <w:szCs w:val="24"/>
        </w:rPr>
        <w:t xml:space="preserve"> a jurisdiction </w:t>
      </w:r>
      <w:r w:rsidRPr="00044676">
        <w:rPr>
          <w:rFonts w:ascii="Garamond" w:hAnsi="Garamond"/>
          <w:sz w:val="24"/>
          <w:szCs w:val="24"/>
        </w:rPr>
        <w:t xml:space="preserve">and service </w:t>
      </w:r>
      <w:r w:rsidR="00FB0DA5" w:rsidRPr="00044676">
        <w:rPr>
          <w:rFonts w:ascii="Garamond" w:hAnsi="Garamond"/>
          <w:sz w:val="24"/>
          <w:szCs w:val="24"/>
        </w:rPr>
        <w:t>challenge</w:t>
      </w:r>
      <w:r w:rsidRPr="00044676">
        <w:rPr>
          <w:rFonts w:ascii="Garamond" w:hAnsi="Garamond"/>
          <w:sz w:val="24"/>
          <w:szCs w:val="24"/>
        </w:rPr>
        <w:t>,</w:t>
      </w:r>
      <w:r w:rsidR="00FB0DA5" w:rsidRPr="00044676">
        <w:rPr>
          <w:rFonts w:ascii="Garamond" w:hAnsi="Garamond"/>
          <w:sz w:val="24"/>
          <w:szCs w:val="24"/>
        </w:rPr>
        <w:t xml:space="preserve"> demonstrates </w:t>
      </w:r>
      <w:r w:rsidRPr="00044676">
        <w:rPr>
          <w:rFonts w:ascii="Garamond" w:hAnsi="Garamond"/>
          <w:sz w:val="24"/>
          <w:szCs w:val="24"/>
        </w:rPr>
        <w:t xml:space="preserve">actual </w:t>
      </w:r>
      <w:r w:rsidR="00FB0DA5" w:rsidRPr="00044676">
        <w:rPr>
          <w:rFonts w:ascii="Garamond" w:hAnsi="Garamond"/>
          <w:sz w:val="24"/>
          <w:szCs w:val="24"/>
        </w:rPr>
        <w:t>receipt</w:t>
      </w:r>
      <w:r w:rsidRPr="00044676">
        <w:rPr>
          <w:rFonts w:ascii="Garamond" w:hAnsi="Garamond"/>
          <w:sz w:val="24"/>
          <w:szCs w:val="24"/>
        </w:rPr>
        <w:t xml:space="preserve"> of the relevant documents</w:t>
      </w:r>
      <w:r w:rsidR="00B92C67" w:rsidRPr="00044676">
        <w:rPr>
          <w:rFonts w:ascii="Garamond" w:hAnsi="Garamond"/>
          <w:sz w:val="24"/>
          <w:szCs w:val="24"/>
        </w:rPr>
        <w:t xml:space="preserve"> [</w:t>
      </w:r>
      <w:r w:rsidR="00B92C67" w:rsidRPr="00044676">
        <w:rPr>
          <w:rFonts w:ascii="Garamond" w:hAnsi="Garamond"/>
          <w:b/>
          <w:bCs/>
          <w:sz w:val="24"/>
          <w:szCs w:val="24"/>
        </w:rPr>
        <w:t>B/20</w:t>
      </w:r>
      <w:r w:rsidR="00EA68B8">
        <w:rPr>
          <w:rFonts w:ascii="Garamond" w:hAnsi="Garamond"/>
          <w:b/>
          <w:bCs/>
          <w:sz w:val="24"/>
          <w:szCs w:val="24"/>
        </w:rPr>
        <w:t>9</w:t>
      </w:r>
      <w:r w:rsidR="00B92C67" w:rsidRPr="00044676">
        <w:rPr>
          <w:rFonts w:ascii="Garamond" w:hAnsi="Garamond"/>
          <w:b/>
          <w:bCs/>
          <w:sz w:val="24"/>
          <w:szCs w:val="24"/>
        </w:rPr>
        <w:t>-2</w:t>
      </w:r>
      <w:r w:rsidR="00EA68B8">
        <w:rPr>
          <w:rFonts w:ascii="Garamond" w:hAnsi="Garamond"/>
          <w:b/>
          <w:bCs/>
          <w:sz w:val="24"/>
          <w:szCs w:val="24"/>
        </w:rPr>
        <w:t>10</w:t>
      </w:r>
      <w:r w:rsidR="00B92C67" w:rsidRPr="00044676">
        <w:rPr>
          <w:rFonts w:ascii="Garamond" w:hAnsi="Garamond"/>
          <w:sz w:val="24"/>
          <w:szCs w:val="24"/>
        </w:rPr>
        <w:t>]</w:t>
      </w:r>
      <w:r w:rsidR="00FB0DA5" w:rsidRPr="00044676">
        <w:rPr>
          <w:rFonts w:ascii="Garamond" w:hAnsi="Garamond"/>
          <w:sz w:val="24"/>
          <w:szCs w:val="24"/>
        </w:rPr>
        <w:t xml:space="preserve">. </w:t>
      </w:r>
    </w:p>
    <w:p w14:paraId="6BEBC366" w14:textId="20C39E7F" w:rsidR="00343155" w:rsidRPr="00044676" w:rsidRDefault="0066094D" w:rsidP="00343155">
      <w:pPr>
        <w:pStyle w:val="ListParagraph"/>
        <w:numPr>
          <w:ilvl w:val="1"/>
          <w:numId w:val="65"/>
        </w:numPr>
        <w:spacing w:line="360" w:lineRule="auto"/>
        <w:ind w:left="720"/>
        <w:contextualSpacing w:val="0"/>
        <w:rPr>
          <w:rFonts w:ascii="Garamond" w:hAnsi="Garamond"/>
          <w:sz w:val="24"/>
          <w:szCs w:val="24"/>
          <w:lang w:val="en-GB"/>
        </w:rPr>
      </w:pPr>
      <w:r w:rsidRPr="00044676">
        <w:rPr>
          <w:rFonts w:ascii="Garamond" w:hAnsi="Garamond"/>
          <w:sz w:val="24"/>
          <w:szCs w:val="24"/>
          <w:lang w:val="en-GB"/>
        </w:rPr>
        <w:lastRenderedPageBreak/>
        <w:t>T</w:t>
      </w:r>
      <w:r w:rsidRPr="00044676" w:rsidDel="000F014A">
        <w:rPr>
          <w:rFonts w:ascii="Garamond" w:hAnsi="Garamond"/>
          <w:sz w:val="24"/>
          <w:szCs w:val="24"/>
          <w:lang w:val="en-GB"/>
        </w:rPr>
        <w:t xml:space="preserve">he </w:t>
      </w:r>
      <w:r w:rsidRPr="00044676">
        <w:rPr>
          <w:rFonts w:ascii="Garamond" w:hAnsi="Garamond"/>
          <w:sz w:val="24"/>
          <w:szCs w:val="24"/>
          <w:lang w:val="en-GB"/>
        </w:rPr>
        <w:t>Defendant is</w:t>
      </w:r>
      <w:r w:rsidRPr="00044676" w:rsidDel="000F014A">
        <w:rPr>
          <w:rFonts w:ascii="Garamond" w:hAnsi="Garamond"/>
          <w:sz w:val="24"/>
          <w:szCs w:val="24"/>
          <w:lang w:val="en-GB"/>
        </w:rPr>
        <w:t xml:space="preserve"> an international commercial entity with global operations</w:t>
      </w:r>
      <w:r w:rsidR="00AE405B" w:rsidRPr="00044676">
        <w:rPr>
          <w:rFonts w:ascii="Garamond" w:hAnsi="Garamond"/>
          <w:sz w:val="24"/>
          <w:szCs w:val="24"/>
          <w:lang w:val="en-GB"/>
        </w:rPr>
        <w:t>;</w:t>
      </w:r>
      <w:r w:rsidRPr="00044676">
        <w:rPr>
          <w:rFonts w:ascii="Garamond" w:hAnsi="Garamond"/>
          <w:sz w:val="24"/>
          <w:szCs w:val="24"/>
          <w:lang w:val="en-GB"/>
        </w:rPr>
        <w:t xml:space="preserve"> </w:t>
      </w:r>
      <w:r w:rsidRPr="00044676" w:rsidDel="000F014A">
        <w:rPr>
          <w:rFonts w:ascii="Garamond" w:hAnsi="Garamond"/>
          <w:sz w:val="24"/>
          <w:szCs w:val="24"/>
          <w:lang w:val="en-GB"/>
        </w:rPr>
        <w:t>its officers and legal counsel are all English speakers</w:t>
      </w:r>
      <w:r w:rsidR="00AE405B" w:rsidRPr="00044676">
        <w:rPr>
          <w:rFonts w:ascii="Garamond" w:hAnsi="Garamond"/>
          <w:sz w:val="24"/>
          <w:szCs w:val="24"/>
          <w:lang w:val="en-GB"/>
        </w:rPr>
        <w:t>;</w:t>
      </w:r>
      <w:r w:rsidR="00343155" w:rsidRPr="00044676">
        <w:rPr>
          <w:rFonts w:ascii="Garamond" w:hAnsi="Garamond"/>
          <w:sz w:val="24"/>
          <w:szCs w:val="24"/>
          <w:lang w:val="en-GB"/>
        </w:rPr>
        <w:t xml:space="preserve"> and t</w:t>
      </w:r>
      <w:r w:rsidRPr="00044676">
        <w:rPr>
          <w:rFonts w:ascii="Garamond" w:hAnsi="Garamond"/>
          <w:sz w:val="24"/>
          <w:szCs w:val="24"/>
          <w:lang w:val="en-GB"/>
        </w:rPr>
        <w:t>he present Application</w:t>
      </w:r>
      <w:r w:rsidR="00343155" w:rsidRPr="00044676">
        <w:rPr>
          <w:rFonts w:ascii="Garamond" w:hAnsi="Garamond"/>
          <w:sz w:val="24"/>
          <w:szCs w:val="24"/>
          <w:lang w:val="en-GB"/>
        </w:rPr>
        <w:t xml:space="preserve"> </w:t>
      </w:r>
      <w:r w:rsidRPr="00044676">
        <w:rPr>
          <w:rFonts w:ascii="Garamond" w:hAnsi="Garamond"/>
          <w:sz w:val="24"/>
          <w:szCs w:val="24"/>
          <w:lang w:val="en-GB"/>
        </w:rPr>
        <w:t>itself demonstrates a clear understanding of the terms of the Recognition Order</w:t>
      </w:r>
      <w:r w:rsidR="00343155" w:rsidRPr="00044676">
        <w:rPr>
          <w:rFonts w:ascii="Garamond" w:hAnsi="Garamond"/>
          <w:sz w:val="24"/>
          <w:szCs w:val="24"/>
          <w:lang w:val="en-GB"/>
        </w:rPr>
        <w:t>.</w:t>
      </w:r>
    </w:p>
    <w:p w14:paraId="2277B3EF" w14:textId="78E86DDF" w:rsidR="00343155" w:rsidRPr="00044676" w:rsidRDefault="006469B0" w:rsidP="006469B0">
      <w:pPr>
        <w:pStyle w:val="ListParagraph"/>
        <w:numPr>
          <w:ilvl w:val="1"/>
          <w:numId w:val="65"/>
        </w:numPr>
        <w:spacing w:line="360" w:lineRule="auto"/>
        <w:ind w:left="720"/>
        <w:contextualSpacing w:val="0"/>
        <w:rPr>
          <w:rFonts w:ascii="Garamond" w:hAnsi="Garamond"/>
          <w:sz w:val="24"/>
          <w:szCs w:val="24"/>
          <w:lang w:val="en-GB"/>
        </w:rPr>
      </w:pPr>
      <w:r w:rsidRPr="00044676">
        <w:rPr>
          <w:rFonts w:ascii="Garamond" w:hAnsi="Garamond"/>
          <w:sz w:val="24"/>
          <w:szCs w:val="24"/>
          <w:lang w:val="en-GB"/>
        </w:rPr>
        <w:t>The Defendant was able to understand the case to be met, engage counsel, and act within the 14-day period specified at [</w:t>
      </w:r>
      <w:r w:rsidR="003C46B4" w:rsidRPr="00044676">
        <w:rPr>
          <w:rFonts w:ascii="Garamond" w:hAnsi="Garamond"/>
          <w:sz w:val="24"/>
          <w:szCs w:val="24"/>
          <w:lang w:val="en-GB"/>
        </w:rPr>
        <w:t>3</w:t>
      </w:r>
      <w:r w:rsidRPr="00044676">
        <w:rPr>
          <w:rFonts w:ascii="Garamond" w:hAnsi="Garamond"/>
          <w:sz w:val="24"/>
          <w:szCs w:val="24"/>
          <w:lang w:val="en-GB"/>
        </w:rPr>
        <w:t>] of the Recognition Order (which fell on 23 January 2026)</w:t>
      </w:r>
      <w:r w:rsidR="00B92C67" w:rsidRPr="00044676">
        <w:rPr>
          <w:rFonts w:ascii="Garamond" w:hAnsi="Garamond"/>
          <w:sz w:val="24"/>
          <w:szCs w:val="24"/>
          <w:lang w:val="en-GB"/>
        </w:rPr>
        <w:t xml:space="preserve"> [</w:t>
      </w:r>
      <w:r w:rsidR="00B92C67" w:rsidRPr="00044676">
        <w:rPr>
          <w:rFonts w:ascii="Garamond" w:hAnsi="Garamond"/>
          <w:b/>
          <w:bCs/>
          <w:sz w:val="24"/>
          <w:szCs w:val="24"/>
          <w:lang w:val="en-GB"/>
        </w:rPr>
        <w:t>A/</w:t>
      </w:r>
      <w:r w:rsidR="00EA68B8">
        <w:rPr>
          <w:rFonts w:ascii="Garamond" w:hAnsi="Garamond"/>
          <w:b/>
          <w:bCs/>
          <w:sz w:val="24"/>
          <w:szCs w:val="24"/>
          <w:lang w:val="en-GB"/>
        </w:rPr>
        <w:t>133</w:t>
      </w:r>
      <w:r w:rsidR="00B92C67" w:rsidRPr="00044676">
        <w:rPr>
          <w:rFonts w:ascii="Garamond" w:hAnsi="Garamond"/>
          <w:sz w:val="24"/>
          <w:szCs w:val="24"/>
          <w:lang w:val="en-GB"/>
        </w:rPr>
        <w:t>]</w:t>
      </w:r>
      <w:r w:rsidR="00D07979">
        <w:rPr>
          <w:rFonts w:ascii="Garamond" w:hAnsi="Garamond"/>
          <w:sz w:val="24"/>
          <w:szCs w:val="24"/>
          <w:lang w:val="en-GB"/>
        </w:rPr>
        <w:t>.</w:t>
      </w:r>
      <w:r w:rsidRPr="00044676">
        <w:rPr>
          <w:rFonts w:ascii="Garamond" w:hAnsi="Garamond"/>
          <w:sz w:val="24"/>
          <w:szCs w:val="24"/>
          <w:lang w:val="en-GB"/>
        </w:rPr>
        <w:t xml:space="preserve"> It then filed its AOS </w:t>
      </w:r>
      <w:r w:rsidR="00B92C67" w:rsidRPr="00044676">
        <w:rPr>
          <w:rFonts w:ascii="Garamond" w:hAnsi="Garamond"/>
          <w:sz w:val="24"/>
          <w:szCs w:val="24"/>
        </w:rPr>
        <w:t>[</w:t>
      </w:r>
      <w:r w:rsidR="00B92C67" w:rsidRPr="00044676">
        <w:rPr>
          <w:rFonts w:ascii="Garamond" w:hAnsi="Garamond"/>
          <w:b/>
          <w:bCs/>
          <w:sz w:val="24"/>
          <w:szCs w:val="24"/>
        </w:rPr>
        <w:t>B/</w:t>
      </w:r>
      <w:r w:rsidR="00EA68B8" w:rsidRPr="00044676">
        <w:rPr>
          <w:rFonts w:ascii="Garamond" w:hAnsi="Garamond"/>
          <w:b/>
          <w:bCs/>
          <w:sz w:val="24"/>
          <w:szCs w:val="24"/>
        </w:rPr>
        <w:t>20</w:t>
      </w:r>
      <w:r w:rsidR="00EA68B8">
        <w:rPr>
          <w:rFonts w:ascii="Garamond" w:hAnsi="Garamond"/>
          <w:b/>
          <w:bCs/>
          <w:sz w:val="24"/>
          <w:szCs w:val="24"/>
        </w:rPr>
        <w:t>9</w:t>
      </w:r>
      <w:r w:rsidR="00EA68B8" w:rsidRPr="00044676">
        <w:rPr>
          <w:rFonts w:ascii="Garamond" w:hAnsi="Garamond"/>
          <w:b/>
          <w:bCs/>
          <w:sz w:val="24"/>
          <w:szCs w:val="24"/>
        </w:rPr>
        <w:t>-2</w:t>
      </w:r>
      <w:r w:rsidR="00EA68B8">
        <w:rPr>
          <w:rFonts w:ascii="Garamond" w:hAnsi="Garamond"/>
          <w:b/>
          <w:bCs/>
          <w:sz w:val="24"/>
          <w:szCs w:val="24"/>
        </w:rPr>
        <w:t>10</w:t>
      </w:r>
      <w:r w:rsidR="00B92C67" w:rsidRPr="00044676">
        <w:rPr>
          <w:rFonts w:ascii="Garamond" w:hAnsi="Garamond"/>
          <w:sz w:val="24"/>
          <w:szCs w:val="24"/>
        </w:rPr>
        <w:t xml:space="preserve">] </w:t>
      </w:r>
      <w:r w:rsidRPr="00044676">
        <w:rPr>
          <w:rFonts w:ascii="Garamond" w:hAnsi="Garamond"/>
          <w:sz w:val="24"/>
          <w:szCs w:val="24"/>
          <w:lang w:val="en-GB"/>
        </w:rPr>
        <w:t>and Application on 22 January 2026</w:t>
      </w:r>
      <w:r w:rsidR="00B92C67" w:rsidRPr="00044676">
        <w:rPr>
          <w:rFonts w:ascii="Garamond" w:hAnsi="Garamond"/>
          <w:sz w:val="24"/>
          <w:szCs w:val="24"/>
          <w:lang w:val="en-GB"/>
        </w:rPr>
        <w:t xml:space="preserve"> </w:t>
      </w:r>
      <w:r w:rsidR="00B92C67" w:rsidRPr="00044676">
        <w:rPr>
          <w:rFonts w:ascii="Garamond" w:hAnsi="Garamond"/>
          <w:sz w:val="24"/>
          <w:szCs w:val="24"/>
        </w:rPr>
        <w:t>[</w:t>
      </w:r>
      <w:r w:rsidR="00B92C67" w:rsidRPr="00044676">
        <w:rPr>
          <w:rFonts w:ascii="Garamond" w:hAnsi="Garamond"/>
          <w:b/>
          <w:bCs/>
          <w:sz w:val="24"/>
          <w:szCs w:val="24"/>
        </w:rPr>
        <w:t>B/13</w:t>
      </w:r>
      <w:r w:rsidR="00EA68B8">
        <w:rPr>
          <w:rFonts w:ascii="Garamond" w:hAnsi="Garamond"/>
          <w:b/>
          <w:bCs/>
          <w:sz w:val="24"/>
          <w:szCs w:val="24"/>
        </w:rPr>
        <w:t>7</w:t>
      </w:r>
      <w:r w:rsidR="00B92C67" w:rsidRPr="00044676">
        <w:rPr>
          <w:rFonts w:ascii="Garamond" w:hAnsi="Garamond"/>
          <w:b/>
          <w:bCs/>
          <w:sz w:val="24"/>
          <w:szCs w:val="24"/>
        </w:rPr>
        <w:t>-13</w:t>
      </w:r>
      <w:r w:rsidR="00EA68B8">
        <w:rPr>
          <w:rFonts w:ascii="Garamond" w:hAnsi="Garamond"/>
          <w:b/>
          <w:bCs/>
          <w:sz w:val="24"/>
          <w:szCs w:val="24"/>
        </w:rPr>
        <w:t>9</w:t>
      </w:r>
      <w:r w:rsidR="00B92C67" w:rsidRPr="00044676">
        <w:rPr>
          <w:rFonts w:ascii="Garamond" w:hAnsi="Garamond"/>
          <w:sz w:val="24"/>
          <w:szCs w:val="24"/>
        </w:rPr>
        <w:t>]</w:t>
      </w:r>
      <w:r w:rsidRPr="00044676">
        <w:rPr>
          <w:rFonts w:ascii="Garamond" w:hAnsi="Garamond"/>
          <w:sz w:val="24"/>
          <w:szCs w:val="24"/>
          <w:lang w:val="en-GB"/>
        </w:rPr>
        <w:t xml:space="preserve"> within that period.</w:t>
      </w:r>
    </w:p>
    <w:p w14:paraId="5E61CC5B" w14:textId="7D18FD0F" w:rsidR="00E77794" w:rsidRPr="001A7C39" w:rsidRDefault="005A5B5A" w:rsidP="006C09D9">
      <w:pPr>
        <w:pStyle w:val="ListParagraph"/>
        <w:numPr>
          <w:ilvl w:val="1"/>
          <w:numId w:val="65"/>
        </w:numPr>
        <w:spacing w:line="360" w:lineRule="auto"/>
        <w:ind w:left="720"/>
        <w:contextualSpacing w:val="0"/>
        <w:rPr>
          <w:rFonts w:ascii="Garamond" w:hAnsi="Garamond"/>
          <w:color w:val="EE0000"/>
          <w:sz w:val="24"/>
          <w:lang w:val="en-GB"/>
        </w:rPr>
      </w:pPr>
      <w:r w:rsidRPr="00044676">
        <w:rPr>
          <w:rFonts w:ascii="Garamond" w:hAnsi="Garamond"/>
          <w:sz w:val="24"/>
          <w:szCs w:val="24"/>
          <w:lang w:val="en-GB"/>
        </w:rPr>
        <w:t xml:space="preserve">As it </w:t>
      </w:r>
      <w:r w:rsidR="00D07979">
        <w:rPr>
          <w:rFonts w:ascii="Garamond" w:hAnsi="Garamond"/>
          <w:sz w:val="24"/>
          <w:szCs w:val="24"/>
          <w:lang w:val="en-GB"/>
        </w:rPr>
        <w:t xml:space="preserve">is </w:t>
      </w:r>
      <w:r w:rsidRPr="00044676">
        <w:rPr>
          <w:rFonts w:ascii="Garamond" w:hAnsi="Garamond"/>
          <w:sz w:val="24"/>
          <w:szCs w:val="24"/>
          <w:lang w:val="en-GB"/>
        </w:rPr>
        <w:t>seen from the Application, t</w:t>
      </w:r>
      <w:r w:rsidR="00343155" w:rsidRPr="00044676">
        <w:rPr>
          <w:rFonts w:ascii="Garamond" w:hAnsi="Garamond"/>
          <w:sz w:val="24"/>
          <w:szCs w:val="24"/>
          <w:lang w:val="en-GB"/>
        </w:rPr>
        <w:t xml:space="preserve">he Defendant’s rights were not adversely affected. </w:t>
      </w:r>
      <w:r w:rsidR="008D6D79" w:rsidRPr="00044676">
        <w:rPr>
          <w:rFonts w:ascii="Garamond" w:hAnsi="Garamond"/>
          <w:sz w:val="24"/>
          <w:szCs w:val="24"/>
          <w:lang w:val="en-GB"/>
        </w:rPr>
        <w:t xml:space="preserve">If there </w:t>
      </w:r>
      <w:r w:rsidR="00F328E3" w:rsidRPr="00044676">
        <w:rPr>
          <w:rFonts w:ascii="Garamond" w:hAnsi="Garamond"/>
          <w:sz w:val="24"/>
          <w:szCs w:val="24"/>
          <w:lang w:val="en-GB"/>
        </w:rPr>
        <w:t>was</w:t>
      </w:r>
      <w:r w:rsidR="008D6D79" w:rsidRPr="00044676">
        <w:rPr>
          <w:rFonts w:ascii="Garamond" w:hAnsi="Garamond"/>
          <w:sz w:val="24"/>
          <w:szCs w:val="24"/>
          <w:lang w:val="en-GB"/>
        </w:rPr>
        <w:t xml:space="preserve"> any genuine difficulty </w:t>
      </w:r>
      <w:r w:rsidR="00F328E3" w:rsidRPr="00044676">
        <w:rPr>
          <w:rFonts w:ascii="Garamond" w:hAnsi="Garamond"/>
          <w:sz w:val="24"/>
          <w:szCs w:val="24"/>
          <w:lang w:val="en-GB"/>
        </w:rPr>
        <w:t>due to</w:t>
      </w:r>
      <w:r w:rsidR="008D6D79" w:rsidRPr="00044676">
        <w:rPr>
          <w:rFonts w:ascii="Garamond" w:hAnsi="Garamond"/>
          <w:sz w:val="24"/>
          <w:szCs w:val="24"/>
          <w:lang w:val="en-GB"/>
        </w:rPr>
        <w:t xml:space="preserve"> the absence of Arabic translations, the Defendant could have confined itself to a service or jurisdiction objection.</w:t>
      </w:r>
      <w:r w:rsidRPr="00044676">
        <w:rPr>
          <w:rFonts w:ascii="Garamond" w:hAnsi="Garamond"/>
          <w:sz w:val="24"/>
          <w:szCs w:val="24"/>
          <w:lang w:val="en-GB"/>
        </w:rPr>
        <w:t xml:space="preserve"> </w:t>
      </w:r>
      <w:r w:rsidR="008D6D79" w:rsidRPr="00044676">
        <w:rPr>
          <w:rFonts w:ascii="Garamond" w:hAnsi="Garamond"/>
          <w:sz w:val="24"/>
          <w:szCs w:val="24"/>
          <w:lang w:val="en-GB"/>
        </w:rPr>
        <w:t xml:space="preserve">Instead, it chose to go further and advance </w:t>
      </w:r>
      <w:r w:rsidR="008D6D79" w:rsidRPr="006C09D9">
        <w:rPr>
          <w:rFonts w:ascii="Garamond" w:hAnsi="Garamond"/>
          <w:color w:val="000000" w:themeColor="text1"/>
          <w:sz w:val="24"/>
          <w:szCs w:val="24"/>
          <w:lang w:val="en-GB"/>
        </w:rPr>
        <w:t xml:space="preserve">substantive </w:t>
      </w:r>
      <w:r w:rsidR="00AE405B" w:rsidRPr="006C09D9">
        <w:rPr>
          <w:rFonts w:ascii="Garamond" w:hAnsi="Garamond"/>
          <w:color w:val="000000" w:themeColor="text1"/>
          <w:sz w:val="24"/>
          <w:szCs w:val="24"/>
          <w:lang w:val="en-GB"/>
        </w:rPr>
        <w:t>ground</w:t>
      </w:r>
      <w:r w:rsidR="008D6D79" w:rsidRPr="006C09D9">
        <w:rPr>
          <w:rFonts w:ascii="Garamond" w:hAnsi="Garamond"/>
          <w:color w:val="000000" w:themeColor="text1"/>
          <w:sz w:val="24"/>
          <w:szCs w:val="24"/>
          <w:lang w:val="en-GB"/>
        </w:rPr>
        <w:t>s</w:t>
      </w:r>
      <w:r w:rsidR="00AE405B" w:rsidRPr="001A7C39">
        <w:rPr>
          <w:rFonts w:ascii="Garamond" w:hAnsi="Garamond"/>
          <w:color w:val="000000" w:themeColor="text1"/>
          <w:sz w:val="24"/>
          <w:lang w:val="en-GB"/>
        </w:rPr>
        <w:t xml:space="preserve"> under </w:t>
      </w:r>
      <w:r w:rsidR="00343155" w:rsidRPr="001A7C39">
        <w:rPr>
          <w:rFonts w:ascii="Garamond" w:hAnsi="Garamond"/>
          <w:color w:val="000000" w:themeColor="text1"/>
          <w:sz w:val="24"/>
          <w:lang w:val="en-GB"/>
        </w:rPr>
        <w:t>Article 44</w:t>
      </w:r>
      <w:r w:rsidR="00F340C8" w:rsidRPr="00044676">
        <w:rPr>
          <w:rFonts w:ascii="Garamond" w:hAnsi="Garamond"/>
          <w:color w:val="000000" w:themeColor="text1"/>
          <w:sz w:val="24"/>
          <w:szCs w:val="24"/>
          <w:lang w:val="en-GB"/>
        </w:rPr>
        <w:t>,</w:t>
      </w:r>
      <w:r w:rsidR="00343155" w:rsidRPr="006C09D9">
        <w:rPr>
          <w:rFonts w:ascii="Garamond" w:hAnsi="Garamond"/>
          <w:color w:val="000000" w:themeColor="text1"/>
          <w:sz w:val="24"/>
          <w:szCs w:val="24"/>
          <w:lang w:val="en-GB"/>
        </w:rPr>
        <w:t xml:space="preserve"> </w:t>
      </w:r>
      <w:r w:rsidR="008D6D79" w:rsidRPr="006C09D9">
        <w:rPr>
          <w:rFonts w:ascii="Garamond" w:hAnsi="Garamond"/>
          <w:color w:val="000000" w:themeColor="text1"/>
          <w:sz w:val="24"/>
          <w:szCs w:val="24"/>
          <w:lang w:val="en-GB"/>
        </w:rPr>
        <w:t>supported by evidence</w:t>
      </w:r>
      <w:r w:rsidR="00343155" w:rsidRPr="001A7C39">
        <w:rPr>
          <w:rFonts w:ascii="Garamond" w:hAnsi="Garamond"/>
          <w:color w:val="000000" w:themeColor="text1"/>
          <w:sz w:val="24"/>
          <w:lang w:val="en-GB"/>
        </w:rPr>
        <w:t>, fully and within time</w:t>
      </w:r>
      <w:r w:rsidR="00EB2E39" w:rsidRPr="001A7C39">
        <w:rPr>
          <w:rFonts w:ascii="Garamond" w:hAnsi="Garamond"/>
          <w:color w:val="000000" w:themeColor="text1"/>
          <w:sz w:val="24"/>
          <w:lang w:val="en-GB"/>
        </w:rPr>
        <w:t xml:space="preserve">. </w:t>
      </w:r>
      <w:r w:rsidR="00E77794" w:rsidRPr="006C09D9">
        <w:rPr>
          <w:rFonts w:ascii="Garamond" w:hAnsi="Garamond"/>
          <w:color w:val="000000" w:themeColor="text1"/>
          <w:sz w:val="24"/>
          <w:szCs w:val="24"/>
          <w:lang w:val="en-GB"/>
        </w:rPr>
        <w:t xml:space="preserve">Such participation is inconsistent with any </w:t>
      </w:r>
      <w:r w:rsidR="00F340C8" w:rsidRPr="00044676">
        <w:rPr>
          <w:rFonts w:ascii="Garamond" w:hAnsi="Garamond"/>
          <w:color w:val="000000" w:themeColor="text1"/>
          <w:sz w:val="24"/>
          <w:szCs w:val="24"/>
          <w:lang w:val="en-GB"/>
        </w:rPr>
        <w:t>suggestion</w:t>
      </w:r>
      <w:r w:rsidR="00E77794" w:rsidRPr="006C09D9">
        <w:rPr>
          <w:rFonts w:ascii="Garamond" w:hAnsi="Garamond"/>
          <w:color w:val="000000" w:themeColor="text1"/>
          <w:sz w:val="24"/>
          <w:szCs w:val="24"/>
          <w:lang w:val="en-GB"/>
        </w:rPr>
        <w:t xml:space="preserve"> of prejudice.</w:t>
      </w:r>
    </w:p>
    <w:p w14:paraId="7508E7E0" w14:textId="5C6D4EB8" w:rsidR="00343155" w:rsidRPr="00044676" w:rsidRDefault="008D6D79" w:rsidP="004173B9">
      <w:pPr>
        <w:pStyle w:val="ListParagraph"/>
        <w:numPr>
          <w:ilvl w:val="1"/>
          <w:numId w:val="65"/>
        </w:numPr>
        <w:spacing w:line="360" w:lineRule="auto"/>
        <w:ind w:left="720"/>
        <w:contextualSpacing w:val="0"/>
        <w:rPr>
          <w:rFonts w:ascii="Garamond" w:hAnsi="Garamond"/>
          <w:sz w:val="24"/>
          <w:szCs w:val="24"/>
          <w:lang w:val="en-GB"/>
        </w:rPr>
      </w:pPr>
      <w:r w:rsidRPr="00044676">
        <w:rPr>
          <w:rFonts w:ascii="Garamond" w:hAnsi="Garamond"/>
          <w:sz w:val="24"/>
          <w:szCs w:val="24"/>
          <w:lang w:val="en-GB"/>
        </w:rPr>
        <w:t>In any event, t</w:t>
      </w:r>
      <w:r w:rsidR="00343155" w:rsidRPr="00044676">
        <w:rPr>
          <w:rFonts w:ascii="Garamond" w:hAnsi="Garamond"/>
          <w:sz w:val="24"/>
          <w:szCs w:val="24"/>
          <w:lang w:val="en-GB"/>
        </w:rPr>
        <w:t>he Claimant corrected the alleged defect almost immediately, by service of the Arabic translations on 23 January 2026</w:t>
      </w:r>
      <w:r w:rsidR="00D07979">
        <w:rPr>
          <w:rFonts w:ascii="Garamond" w:hAnsi="Garamond"/>
          <w:sz w:val="24"/>
          <w:szCs w:val="24"/>
          <w:lang w:val="en-GB"/>
        </w:rPr>
        <w:t>: Tab 2 and Tab 3, PV-1</w:t>
      </w:r>
      <w:r w:rsidR="00343155" w:rsidRPr="00044676">
        <w:rPr>
          <w:rFonts w:ascii="Garamond" w:hAnsi="Garamond"/>
          <w:sz w:val="24"/>
          <w:szCs w:val="24"/>
          <w:lang w:val="en-GB"/>
        </w:rPr>
        <w:t xml:space="preserve"> [</w:t>
      </w:r>
      <w:r w:rsidR="00B92C67" w:rsidRPr="00044676">
        <w:rPr>
          <w:rFonts w:ascii="Garamond" w:hAnsi="Garamond"/>
          <w:b/>
          <w:bCs/>
          <w:sz w:val="24"/>
          <w:szCs w:val="24"/>
        </w:rPr>
        <w:t>C/22</w:t>
      </w:r>
      <w:r w:rsidR="00EA68B8">
        <w:rPr>
          <w:rFonts w:ascii="Garamond" w:hAnsi="Garamond"/>
          <w:b/>
          <w:bCs/>
          <w:sz w:val="24"/>
          <w:szCs w:val="24"/>
        </w:rPr>
        <w:t>5</w:t>
      </w:r>
      <w:r w:rsidR="00B92C67" w:rsidRPr="00044676">
        <w:rPr>
          <w:rFonts w:ascii="Garamond" w:hAnsi="Garamond"/>
          <w:b/>
          <w:bCs/>
          <w:sz w:val="24"/>
          <w:szCs w:val="24"/>
        </w:rPr>
        <w:t>-</w:t>
      </w:r>
      <w:r w:rsidR="00EA68B8">
        <w:rPr>
          <w:rFonts w:ascii="Garamond" w:hAnsi="Garamond"/>
          <w:b/>
          <w:bCs/>
          <w:sz w:val="24"/>
          <w:szCs w:val="24"/>
        </w:rPr>
        <w:t>240</w:t>
      </w:r>
      <w:r w:rsidR="00343155" w:rsidRPr="00044676">
        <w:rPr>
          <w:rFonts w:ascii="Garamond" w:hAnsi="Garamond"/>
          <w:sz w:val="24"/>
          <w:szCs w:val="24"/>
          <w:lang w:val="en-GB"/>
        </w:rPr>
        <w:t>]</w:t>
      </w:r>
      <w:r w:rsidR="00523447" w:rsidRPr="00044676">
        <w:rPr>
          <w:rFonts w:ascii="Garamond" w:hAnsi="Garamond"/>
          <w:sz w:val="24"/>
          <w:szCs w:val="24"/>
          <w:lang w:val="en-GB"/>
        </w:rPr>
        <w:t xml:space="preserve">; </w:t>
      </w:r>
      <w:r w:rsidR="00523447" w:rsidRPr="00044676">
        <w:rPr>
          <w:rFonts w:ascii="Garamond" w:hAnsi="Garamond"/>
          <w:sz w:val="24"/>
          <w:szCs w:val="24"/>
        </w:rPr>
        <w:t>[11]-[12], Vakharia-1 [</w:t>
      </w:r>
      <w:r w:rsidR="00523447" w:rsidRPr="00044676">
        <w:rPr>
          <w:rFonts w:ascii="Garamond" w:hAnsi="Garamond"/>
          <w:b/>
          <w:bCs/>
          <w:sz w:val="24"/>
          <w:szCs w:val="24"/>
        </w:rPr>
        <w:t>C/</w:t>
      </w:r>
      <w:r w:rsidR="00EA68B8">
        <w:rPr>
          <w:rFonts w:ascii="Garamond" w:hAnsi="Garamond"/>
          <w:b/>
          <w:bCs/>
          <w:sz w:val="24"/>
          <w:szCs w:val="24"/>
        </w:rPr>
        <w:t>215</w:t>
      </w:r>
      <w:r w:rsidR="00523447" w:rsidRPr="00044676">
        <w:rPr>
          <w:rFonts w:ascii="Garamond" w:hAnsi="Garamond"/>
          <w:b/>
          <w:bCs/>
          <w:sz w:val="24"/>
          <w:szCs w:val="24"/>
        </w:rPr>
        <w:t>-21</w:t>
      </w:r>
      <w:r w:rsidR="00EA68B8">
        <w:rPr>
          <w:rFonts w:ascii="Garamond" w:hAnsi="Garamond"/>
          <w:b/>
          <w:bCs/>
          <w:sz w:val="24"/>
          <w:szCs w:val="24"/>
        </w:rPr>
        <w:t>6</w:t>
      </w:r>
      <w:r w:rsidR="00523447" w:rsidRPr="00044676">
        <w:rPr>
          <w:rFonts w:ascii="Garamond" w:hAnsi="Garamond"/>
          <w:sz w:val="24"/>
          <w:szCs w:val="24"/>
        </w:rPr>
        <w:t>]</w:t>
      </w:r>
      <w:r w:rsidR="00B81E53" w:rsidRPr="00044676">
        <w:rPr>
          <w:rFonts w:ascii="Garamond" w:hAnsi="Garamond"/>
          <w:sz w:val="24"/>
          <w:szCs w:val="24"/>
          <w:lang w:val="en-GB"/>
        </w:rPr>
        <w:t xml:space="preserve">. Those translations </w:t>
      </w:r>
      <w:r w:rsidR="00F340C8" w:rsidRPr="00044676">
        <w:rPr>
          <w:rFonts w:ascii="Garamond" w:hAnsi="Garamond"/>
          <w:sz w:val="24"/>
          <w:szCs w:val="24"/>
          <w:lang w:val="en-GB"/>
        </w:rPr>
        <w:t xml:space="preserve">are </w:t>
      </w:r>
      <w:r w:rsidR="00B81E53" w:rsidRPr="00044676">
        <w:rPr>
          <w:rFonts w:ascii="Garamond" w:hAnsi="Garamond"/>
          <w:sz w:val="24"/>
          <w:szCs w:val="24"/>
          <w:lang w:val="en-GB"/>
        </w:rPr>
        <w:t xml:space="preserve">also exhibited </w:t>
      </w:r>
      <w:r w:rsidR="00F340C8" w:rsidRPr="00044676">
        <w:rPr>
          <w:rFonts w:ascii="Garamond" w:hAnsi="Garamond"/>
          <w:sz w:val="24"/>
          <w:szCs w:val="24"/>
          <w:lang w:val="en-GB"/>
        </w:rPr>
        <w:t xml:space="preserve">in </w:t>
      </w:r>
      <w:r w:rsidR="00B81E53" w:rsidRPr="00044676">
        <w:rPr>
          <w:rFonts w:ascii="Garamond" w:hAnsi="Garamond"/>
          <w:sz w:val="24"/>
          <w:szCs w:val="24"/>
          <w:lang w:val="en-GB"/>
        </w:rPr>
        <w:t xml:space="preserve">PV-1 and </w:t>
      </w:r>
      <w:r w:rsidR="00F340C8" w:rsidRPr="00044676">
        <w:rPr>
          <w:rFonts w:ascii="Garamond" w:hAnsi="Garamond"/>
          <w:sz w:val="24"/>
          <w:szCs w:val="24"/>
          <w:lang w:val="en-GB"/>
        </w:rPr>
        <w:t xml:space="preserve">were </w:t>
      </w:r>
      <w:r w:rsidR="00B81E53" w:rsidRPr="00044676">
        <w:rPr>
          <w:rFonts w:ascii="Garamond" w:hAnsi="Garamond"/>
          <w:sz w:val="24"/>
          <w:szCs w:val="24"/>
          <w:lang w:val="en-GB"/>
        </w:rPr>
        <w:t>served on the Defendant’s solicitors on 26 January 2026 [</w:t>
      </w:r>
      <w:r w:rsidR="00B92C67" w:rsidRPr="00044676">
        <w:rPr>
          <w:rFonts w:ascii="Garamond" w:hAnsi="Garamond"/>
          <w:b/>
          <w:bCs/>
          <w:sz w:val="24"/>
          <w:szCs w:val="24"/>
        </w:rPr>
        <w:t>C/2</w:t>
      </w:r>
      <w:r w:rsidR="00EA68B8">
        <w:rPr>
          <w:rFonts w:ascii="Garamond" w:hAnsi="Garamond"/>
          <w:b/>
          <w:bCs/>
          <w:sz w:val="24"/>
          <w:szCs w:val="24"/>
        </w:rPr>
        <w:t>21</w:t>
      </w:r>
      <w:r w:rsidR="00B81E53" w:rsidRPr="00044676">
        <w:rPr>
          <w:rFonts w:ascii="Garamond" w:hAnsi="Garamond"/>
          <w:sz w:val="24"/>
          <w:szCs w:val="24"/>
          <w:lang w:val="en-GB"/>
        </w:rPr>
        <w:t>].</w:t>
      </w:r>
    </w:p>
    <w:p w14:paraId="39520A5C" w14:textId="5256FB86" w:rsidR="00A30D94" w:rsidRPr="001A7C39" w:rsidRDefault="00F328E3" w:rsidP="001A7C39">
      <w:pPr>
        <w:pStyle w:val="ListParagraph"/>
        <w:numPr>
          <w:ilvl w:val="1"/>
          <w:numId w:val="65"/>
        </w:numPr>
        <w:spacing w:line="360" w:lineRule="auto"/>
        <w:ind w:left="720"/>
        <w:contextualSpacing w:val="0"/>
        <w:rPr>
          <w:rFonts w:ascii="Garamond" w:hAnsi="Garamond"/>
          <w:sz w:val="24"/>
          <w:lang w:val="en-GB"/>
        </w:rPr>
      </w:pPr>
      <w:r w:rsidRPr="00044676">
        <w:rPr>
          <w:rFonts w:ascii="Garamond" w:hAnsi="Garamond"/>
          <w:sz w:val="24"/>
          <w:szCs w:val="24"/>
          <w:lang w:val="en-GB"/>
        </w:rPr>
        <w:t>D</w:t>
      </w:r>
      <w:r w:rsidR="00A30D94" w:rsidRPr="00044676">
        <w:rPr>
          <w:rFonts w:ascii="Garamond" w:hAnsi="Garamond"/>
          <w:sz w:val="24"/>
          <w:szCs w:val="24"/>
          <w:lang w:val="en-GB"/>
        </w:rPr>
        <w:t xml:space="preserve">espite </w:t>
      </w:r>
      <w:r w:rsidR="008D6D79" w:rsidRPr="00044676">
        <w:rPr>
          <w:rFonts w:ascii="Garamond" w:hAnsi="Garamond"/>
          <w:sz w:val="24"/>
          <w:szCs w:val="24"/>
          <w:lang w:val="en-GB"/>
        </w:rPr>
        <w:t xml:space="preserve">contending that </w:t>
      </w:r>
      <w:r w:rsidR="005B4D63" w:rsidRPr="00044676">
        <w:rPr>
          <w:rFonts w:ascii="Garamond" w:hAnsi="Garamond"/>
          <w:sz w:val="24"/>
          <w:szCs w:val="24"/>
          <w:lang w:val="en-GB"/>
        </w:rPr>
        <w:t xml:space="preserve">the </w:t>
      </w:r>
      <w:r w:rsidR="008D6D79" w:rsidRPr="00044676">
        <w:rPr>
          <w:rFonts w:ascii="Garamond" w:hAnsi="Garamond"/>
          <w:sz w:val="24"/>
          <w:szCs w:val="24"/>
          <w:lang w:val="en-GB"/>
        </w:rPr>
        <w:t xml:space="preserve">time for set-aside should re-run from </w:t>
      </w:r>
      <w:r w:rsidR="00A30D94" w:rsidRPr="00044676">
        <w:rPr>
          <w:rFonts w:ascii="Garamond" w:hAnsi="Garamond"/>
          <w:sz w:val="24"/>
          <w:szCs w:val="24"/>
          <w:lang w:val="en-GB"/>
        </w:rPr>
        <w:t>serv</w:t>
      </w:r>
      <w:r w:rsidR="00F340C8" w:rsidRPr="00044676">
        <w:rPr>
          <w:rFonts w:ascii="Garamond" w:hAnsi="Garamond"/>
          <w:sz w:val="24"/>
          <w:szCs w:val="24"/>
          <w:lang w:val="en-GB"/>
        </w:rPr>
        <w:t xml:space="preserve">ice </w:t>
      </w:r>
      <w:r w:rsidR="00F340C8" w:rsidRPr="001A7C39">
        <w:rPr>
          <w:rFonts w:ascii="Garamond" w:hAnsi="Garamond"/>
          <w:sz w:val="24"/>
          <w:lang w:val="en-GB"/>
        </w:rPr>
        <w:t>of the</w:t>
      </w:r>
      <w:r w:rsidR="00A30D94" w:rsidRPr="001A7C39">
        <w:rPr>
          <w:rFonts w:ascii="Garamond" w:hAnsi="Garamond"/>
          <w:sz w:val="24"/>
          <w:lang w:val="en-GB"/>
        </w:rPr>
        <w:t xml:space="preserve"> </w:t>
      </w:r>
      <w:r w:rsidR="00A30D94" w:rsidRPr="00044676">
        <w:rPr>
          <w:rFonts w:ascii="Garamond" w:hAnsi="Garamond"/>
          <w:sz w:val="24"/>
          <w:szCs w:val="24"/>
          <w:lang w:val="en-GB"/>
        </w:rPr>
        <w:t>Arabic translation</w:t>
      </w:r>
      <w:r w:rsidR="008D6D79" w:rsidRPr="00044676">
        <w:rPr>
          <w:rFonts w:ascii="Garamond" w:hAnsi="Garamond"/>
          <w:sz w:val="24"/>
          <w:szCs w:val="24"/>
          <w:lang w:val="en-GB"/>
        </w:rPr>
        <w:t>s</w:t>
      </w:r>
      <w:r w:rsidR="00A30D94" w:rsidRPr="001A7C39">
        <w:rPr>
          <w:rFonts w:ascii="Garamond" w:hAnsi="Garamond"/>
          <w:sz w:val="24"/>
          <w:lang w:val="en-GB"/>
        </w:rPr>
        <w:t xml:space="preserve">, the Defendant </w:t>
      </w:r>
      <w:r w:rsidRPr="001A7C39">
        <w:rPr>
          <w:rFonts w:ascii="Garamond" w:hAnsi="Garamond"/>
          <w:sz w:val="24"/>
          <w:lang w:val="en-GB"/>
        </w:rPr>
        <w:t xml:space="preserve">has </w:t>
      </w:r>
      <w:r w:rsidR="00A30D94" w:rsidRPr="00044676">
        <w:rPr>
          <w:rFonts w:ascii="Garamond" w:hAnsi="Garamond"/>
          <w:sz w:val="24"/>
          <w:szCs w:val="24"/>
          <w:lang w:val="en-GB"/>
        </w:rPr>
        <w:t>neither amended</w:t>
      </w:r>
      <w:r w:rsidR="00A30D94" w:rsidRPr="001A7C39">
        <w:rPr>
          <w:rFonts w:ascii="Garamond" w:hAnsi="Garamond"/>
          <w:sz w:val="24"/>
          <w:lang w:val="en-GB"/>
        </w:rPr>
        <w:t xml:space="preserve"> its </w:t>
      </w:r>
      <w:proofErr w:type="gramStart"/>
      <w:r w:rsidR="00A30D94" w:rsidRPr="00044676">
        <w:rPr>
          <w:rFonts w:ascii="Garamond" w:hAnsi="Garamond"/>
          <w:sz w:val="24"/>
          <w:szCs w:val="24"/>
          <w:lang w:val="en-GB"/>
        </w:rPr>
        <w:t>Application</w:t>
      </w:r>
      <w:proofErr w:type="gramEnd"/>
      <w:r w:rsidR="00A30D94" w:rsidRPr="00044676">
        <w:rPr>
          <w:rFonts w:ascii="Garamond" w:hAnsi="Garamond"/>
          <w:sz w:val="24"/>
          <w:szCs w:val="24"/>
          <w:lang w:val="en-GB"/>
        </w:rPr>
        <w:t xml:space="preserve"> nor filed any fresh set-aside application</w:t>
      </w:r>
      <w:r w:rsidRPr="00044676">
        <w:rPr>
          <w:rFonts w:ascii="Garamond" w:hAnsi="Garamond"/>
          <w:sz w:val="24"/>
          <w:szCs w:val="24"/>
          <w:lang w:val="en-GB"/>
        </w:rPr>
        <w:t xml:space="preserve"> to date</w:t>
      </w:r>
      <w:r w:rsidR="00A30D94" w:rsidRPr="00044676">
        <w:rPr>
          <w:rFonts w:ascii="Garamond" w:hAnsi="Garamond"/>
          <w:sz w:val="24"/>
          <w:szCs w:val="24"/>
          <w:lang w:val="en-GB"/>
        </w:rPr>
        <w:t>.</w:t>
      </w:r>
    </w:p>
    <w:p w14:paraId="262B7924" w14:textId="70185BCD" w:rsidR="00A55416" w:rsidRPr="001A7C39" w:rsidRDefault="00F340C8" w:rsidP="001A7C39">
      <w:pPr>
        <w:pStyle w:val="ListParagraph"/>
        <w:numPr>
          <w:ilvl w:val="0"/>
          <w:numId w:val="65"/>
        </w:numPr>
        <w:spacing w:line="360" w:lineRule="auto"/>
        <w:ind w:left="357" w:hanging="357"/>
        <w:contextualSpacing w:val="0"/>
        <w:rPr>
          <w:rFonts w:ascii="Garamond" w:hAnsi="Garamond"/>
          <w:sz w:val="24"/>
          <w:lang w:val="en-GB"/>
        </w:rPr>
      </w:pPr>
      <w:r w:rsidRPr="00044676">
        <w:rPr>
          <w:rFonts w:ascii="Garamond" w:hAnsi="Garamond"/>
          <w:sz w:val="24"/>
          <w:szCs w:val="24"/>
          <w:lang w:val="en-GB"/>
        </w:rPr>
        <w:t xml:space="preserve">If the Defendant had genuinely been prejudiced by </w:t>
      </w:r>
      <w:r w:rsidRPr="001A7C39">
        <w:rPr>
          <w:rFonts w:ascii="Garamond" w:hAnsi="Garamond"/>
          <w:sz w:val="24"/>
          <w:lang w:val="en-GB"/>
        </w:rPr>
        <w:t>defective service</w:t>
      </w:r>
      <w:r w:rsidRPr="00044676">
        <w:rPr>
          <w:rFonts w:ascii="Garamond" w:hAnsi="Garamond"/>
          <w:sz w:val="24"/>
          <w:szCs w:val="24"/>
          <w:lang w:val="en-GB"/>
        </w:rPr>
        <w:t>, the Rules provided a clear route – it could have file</w:t>
      </w:r>
      <w:r w:rsidR="0077345E">
        <w:rPr>
          <w:rFonts w:ascii="Garamond" w:hAnsi="Garamond"/>
          <w:sz w:val="24"/>
          <w:szCs w:val="24"/>
          <w:lang w:val="en-GB"/>
        </w:rPr>
        <w:t>d</w:t>
      </w:r>
      <w:r w:rsidRPr="001A7C39">
        <w:rPr>
          <w:rFonts w:ascii="Garamond" w:hAnsi="Garamond"/>
          <w:sz w:val="24"/>
          <w:lang w:val="en-GB"/>
        </w:rPr>
        <w:t xml:space="preserve"> an AOS</w:t>
      </w:r>
      <w:r w:rsidRPr="00044676">
        <w:rPr>
          <w:rFonts w:ascii="Garamond" w:hAnsi="Garamond"/>
          <w:sz w:val="24"/>
          <w:szCs w:val="24"/>
          <w:lang w:val="en-GB"/>
        </w:rPr>
        <w:t>, advancing its service/jurisdiction</w:t>
      </w:r>
      <w:r w:rsidRPr="001A7C39">
        <w:rPr>
          <w:rFonts w:ascii="Garamond" w:hAnsi="Garamond"/>
          <w:sz w:val="24"/>
          <w:lang w:val="en-GB"/>
        </w:rPr>
        <w:t xml:space="preserve"> objection, </w:t>
      </w:r>
      <w:r w:rsidRPr="00044676">
        <w:rPr>
          <w:rFonts w:ascii="Garamond" w:hAnsi="Garamond"/>
          <w:sz w:val="24"/>
          <w:szCs w:val="24"/>
          <w:lang w:val="en-GB"/>
        </w:rPr>
        <w:t>and sought</w:t>
      </w:r>
      <w:r w:rsidRPr="001A7C39">
        <w:rPr>
          <w:rFonts w:ascii="Garamond" w:hAnsi="Garamond"/>
          <w:sz w:val="24"/>
          <w:lang w:val="en-GB"/>
        </w:rPr>
        <w:t xml:space="preserve"> </w:t>
      </w:r>
      <w:r w:rsidR="00A55416" w:rsidRPr="001A7C39">
        <w:rPr>
          <w:rFonts w:ascii="Garamond" w:hAnsi="Garamond"/>
          <w:sz w:val="24"/>
          <w:lang w:val="en-GB"/>
        </w:rPr>
        <w:t xml:space="preserve">consequential orders </w:t>
      </w:r>
      <w:r w:rsidRPr="00044676">
        <w:rPr>
          <w:rFonts w:ascii="Garamond" w:hAnsi="Garamond"/>
          <w:sz w:val="24"/>
          <w:szCs w:val="24"/>
          <w:lang w:val="en-GB"/>
        </w:rPr>
        <w:t>such as</w:t>
      </w:r>
      <w:r w:rsidRPr="001A7C39">
        <w:rPr>
          <w:rFonts w:ascii="Garamond" w:hAnsi="Garamond"/>
          <w:sz w:val="24"/>
          <w:lang w:val="en-GB"/>
        </w:rPr>
        <w:t xml:space="preserve"> </w:t>
      </w:r>
      <w:r w:rsidR="00A55416" w:rsidRPr="001A7C39">
        <w:rPr>
          <w:rFonts w:ascii="Garamond" w:hAnsi="Garamond"/>
          <w:sz w:val="24"/>
          <w:lang w:val="en-GB"/>
        </w:rPr>
        <w:t xml:space="preserve">setting aside service: </w:t>
      </w:r>
      <w:r w:rsidRPr="001A7C39">
        <w:rPr>
          <w:rFonts w:ascii="Garamond" w:hAnsi="Garamond"/>
          <w:sz w:val="24"/>
          <w:lang w:val="en-GB"/>
        </w:rPr>
        <w:t>RDC 12.</w:t>
      </w:r>
      <w:r w:rsidRPr="00044676">
        <w:rPr>
          <w:rFonts w:ascii="Garamond" w:hAnsi="Garamond"/>
          <w:sz w:val="24"/>
          <w:szCs w:val="24"/>
          <w:lang w:val="en-GB"/>
        </w:rPr>
        <w:t>2 &amp;</w:t>
      </w:r>
      <w:r w:rsidRPr="006C09D9">
        <w:rPr>
          <w:rFonts w:ascii="Garamond" w:hAnsi="Garamond"/>
          <w:sz w:val="24"/>
          <w:szCs w:val="24"/>
          <w:lang w:val="en-GB"/>
        </w:rPr>
        <w:t xml:space="preserve"> </w:t>
      </w:r>
      <w:r w:rsidR="00A55416" w:rsidRPr="006C09D9">
        <w:rPr>
          <w:rFonts w:ascii="Garamond" w:hAnsi="Garamond"/>
          <w:sz w:val="24"/>
          <w:szCs w:val="24"/>
          <w:lang w:val="en-GB"/>
        </w:rPr>
        <w:t>12.</w:t>
      </w:r>
      <w:r w:rsidR="00A55416" w:rsidRPr="001A7C39">
        <w:rPr>
          <w:rFonts w:ascii="Garamond" w:hAnsi="Garamond"/>
          <w:sz w:val="24"/>
          <w:lang w:val="en-GB"/>
        </w:rPr>
        <w:t>7</w:t>
      </w:r>
      <w:r w:rsidR="00A55416" w:rsidRPr="006C09D9">
        <w:rPr>
          <w:rFonts w:ascii="Garamond" w:hAnsi="Garamond"/>
          <w:sz w:val="24"/>
          <w:szCs w:val="24"/>
          <w:lang w:val="en-GB"/>
        </w:rPr>
        <w:t xml:space="preserve"> [</w:t>
      </w:r>
      <w:r w:rsidR="00D0286D" w:rsidRPr="00044676">
        <w:rPr>
          <w:rFonts w:ascii="Garamond" w:hAnsi="Garamond"/>
          <w:b/>
          <w:bCs/>
          <w:sz w:val="24"/>
          <w:szCs w:val="24"/>
          <w:lang w:val="en-GB"/>
        </w:rPr>
        <w:t>E/</w:t>
      </w:r>
      <w:r w:rsidR="00EA68B8">
        <w:rPr>
          <w:rFonts w:ascii="Garamond" w:hAnsi="Garamond"/>
          <w:b/>
          <w:bCs/>
          <w:sz w:val="24"/>
          <w:szCs w:val="24"/>
          <w:lang w:val="en-GB"/>
        </w:rPr>
        <w:t>314</w:t>
      </w:r>
      <w:r w:rsidR="00A55416" w:rsidRPr="006C09D9">
        <w:rPr>
          <w:rFonts w:ascii="Garamond" w:hAnsi="Garamond"/>
          <w:sz w:val="24"/>
          <w:szCs w:val="24"/>
          <w:lang w:val="en-GB"/>
        </w:rPr>
        <w:t>]</w:t>
      </w:r>
      <w:r w:rsidR="00D0286D" w:rsidRPr="00044676">
        <w:rPr>
          <w:rFonts w:ascii="Garamond" w:hAnsi="Garamond"/>
          <w:sz w:val="24"/>
          <w:szCs w:val="24"/>
          <w:lang w:val="en-GB"/>
        </w:rPr>
        <w:t xml:space="preserve"> &amp; [</w:t>
      </w:r>
      <w:r w:rsidR="00D0286D" w:rsidRPr="00044676">
        <w:rPr>
          <w:rFonts w:ascii="Garamond" w:hAnsi="Garamond"/>
          <w:b/>
          <w:bCs/>
          <w:sz w:val="24"/>
          <w:szCs w:val="24"/>
          <w:lang w:val="en-GB"/>
        </w:rPr>
        <w:t>E/31</w:t>
      </w:r>
      <w:r w:rsidR="00EA68B8">
        <w:rPr>
          <w:rFonts w:ascii="Garamond" w:hAnsi="Garamond"/>
          <w:b/>
          <w:bCs/>
          <w:sz w:val="24"/>
          <w:szCs w:val="24"/>
          <w:lang w:val="en-GB"/>
        </w:rPr>
        <w:t>5</w:t>
      </w:r>
      <w:r w:rsidR="00D0286D" w:rsidRPr="00044676">
        <w:rPr>
          <w:rFonts w:ascii="Garamond" w:hAnsi="Garamond"/>
          <w:sz w:val="24"/>
          <w:szCs w:val="24"/>
          <w:lang w:val="en-GB"/>
        </w:rPr>
        <w:t>]</w:t>
      </w:r>
      <w:r w:rsidR="00A55416" w:rsidRPr="006C09D9">
        <w:rPr>
          <w:rFonts w:ascii="Garamond" w:hAnsi="Garamond"/>
          <w:sz w:val="24"/>
          <w:szCs w:val="24"/>
          <w:lang w:val="en-GB"/>
        </w:rPr>
        <w:t xml:space="preserve">. </w:t>
      </w:r>
      <w:r w:rsidRPr="00044676">
        <w:rPr>
          <w:rFonts w:ascii="Garamond" w:hAnsi="Garamond"/>
          <w:sz w:val="24"/>
          <w:szCs w:val="24"/>
          <w:lang w:val="en-GB"/>
        </w:rPr>
        <w:t>In that event, it “</w:t>
      </w:r>
      <w:r w:rsidRPr="006C09D9">
        <w:rPr>
          <w:rFonts w:ascii="Garamond" w:hAnsi="Garamond"/>
          <w:i/>
          <w:iCs/>
          <w:sz w:val="24"/>
          <w:szCs w:val="24"/>
          <w:lang w:val="en-GB"/>
        </w:rPr>
        <w:t>need not</w:t>
      </w:r>
      <w:r w:rsidRPr="00044676">
        <w:rPr>
          <w:rFonts w:ascii="Garamond" w:hAnsi="Garamond"/>
          <w:sz w:val="24"/>
          <w:szCs w:val="24"/>
          <w:lang w:val="en-GB"/>
        </w:rPr>
        <w:t>” before the hearing of its objection, file a defence or written evidence: RDC 12.10 [</w:t>
      </w:r>
      <w:r w:rsidR="00D0286D" w:rsidRPr="00044676">
        <w:rPr>
          <w:rFonts w:ascii="Garamond" w:hAnsi="Garamond"/>
          <w:b/>
          <w:bCs/>
          <w:sz w:val="24"/>
          <w:szCs w:val="24"/>
          <w:lang w:val="en-GB"/>
        </w:rPr>
        <w:t>E/31</w:t>
      </w:r>
      <w:r w:rsidR="00EA68B8">
        <w:rPr>
          <w:rFonts w:ascii="Garamond" w:hAnsi="Garamond"/>
          <w:b/>
          <w:bCs/>
          <w:sz w:val="24"/>
          <w:szCs w:val="24"/>
          <w:lang w:val="en-GB"/>
        </w:rPr>
        <w:t>6</w:t>
      </w:r>
      <w:r w:rsidRPr="00044676">
        <w:rPr>
          <w:rFonts w:ascii="Garamond" w:hAnsi="Garamond"/>
          <w:sz w:val="24"/>
          <w:szCs w:val="24"/>
          <w:lang w:val="en-GB"/>
        </w:rPr>
        <w:t>]. However, i</w:t>
      </w:r>
      <w:r w:rsidR="00A55416" w:rsidRPr="006C09D9">
        <w:rPr>
          <w:rFonts w:ascii="Garamond" w:hAnsi="Garamond"/>
          <w:sz w:val="24"/>
          <w:szCs w:val="24"/>
          <w:lang w:val="en-GB"/>
        </w:rPr>
        <w:t xml:space="preserve">f </w:t>
      </w:r>
      <w:r w:rsidRPr="00044676">
        <w:rPr>
          <w:rFonts w:ascii="Garamond" w:hAnsi="Garamond"/>
          <w:sz w:val="24"/>
          <w:szCs w:val="24"/>
          <w:lang w:val="en-GB"/>
        </w:rPr>
        <w:t xml:space="preserve">its </w:t>
      </w:r>
      <w:r w:rsidR="00A55416" w:rsidRPr="006C09D9">
        <w:rPr>
          <w:rFonts w:ascii="Garamond" w:hAnsi="Garamond"/>
          <w:sz w:val="24"/>
          <w:szCs w:val="24"/>
          <w:lang w:val="en-GB"/>
        </w:rPr>
        <w:t>objection fail</w:t>
      </w:r>
      <w:r w:rsidRPr="00044676">
        <w:rPr>
          <w:rFonts w:ascii="Garamond" w:hAnsi="Garamond"/>
          <w:sz w:val="24"/>
          <w:szCs w:val="24"/>
          <w:lang w:val="en-GB"/>
        </w:rPr>
        <w:t>ed</w:t>
      </w:r>
      <w:r w:rsidR="00A55416" w:rsidRPr="001A7C39">
        <w:rPr>
          <w:rFonts w:ascii="Garamond" w:hAnsi="Garamond"/>
          <w:sz w:val="24"/>
          <w:lang w:val="en-GB"/>
        </w:rPr>
        <w:t xml:space="preserve">, the original AOS </w:t>
      </w:r>
      <w:r w:rsidRPr="00044676">
        <w:rPr>
          <w:rFonts w:ascii="Garamond" w:hAnsi="Garamond"/>
          <w:sz w:val="24"/>
          <w:szCs w:val="24"/>
          <w:lang w:val="en-GB"/>
        </w:rPr>
        <w:t xml:space="preserve">would </w:t>
      </w:r>
      <w:r w:rsidR="00A55416" w:rsidRPr="006C09D9">
        <w:rPr>
          <w:rFonts w:ascii="Garamond" w:hAnsi="Garamond"/>
          <w:sz w:val="24"/>
          <w:szCs w:val="24"/>
          <w:lang w:val="en-GB"/>
        </w:rPr>
        <w:t>cease</w:t>
      </w:r>
      <w:r w:rsidR="00A55416" w:rsidRPr="001A7C39">
        <w:rPr>
          <w:rFonts w:ascii="Garamond" w:hAnsi="Garamond"/>
          <w:sz w:val="24"/>
          <w:lang w:val="en-GB"/>
        </w:rPr>
        <w:t xml:space="preserve"> to have effect, </w:t>
      </w:r>
      <w:r w:rsidRPr="00044676">
        <w:rPr>
          <w:rFonts w:ascii="Garamond" w:hAnsi="Garamond"/>
          <w:sz w:val="24"/>
          <w:szCs w:val="24"/>
          <w:lang w:val="en-GB"/>
        </w:rPr>
        <w:t xml:space="preserve">and </w:t>
      </w:r>
      <w:r w:rsidRPr="001A7C39">
        <w:rPr>
          <w:rFonts w:ascii="Garamond" w:hAnsi="Garamond"/>
          <w:sz w:val="24"/>
          <w:lang w:val="en-GB"/>
        </w:rPr>
        <w:t xml:space="preserve">the </w:t>
      </w:r>
      <w:r w:rsidRPr="00044676">
        <w:rPr>
          <w:rFonts w:ascii="Garamond" w:hAnsi="Garamond"/>
          <w:sz w:val="24"/>
          <w:szCs w:val="24"/>
          <w:lang w:val="en-GB"/>
        </w:rPr>
        <w:t>D</w:t>
      </w:r>
      <w:r w:rsidR="00A55416" w:rsidRPr="006C09D9">
        <w:rPr>
          <w:rFonts w:ascii="Garamond" w:hAnsi="Garamond"/>
          <w:sz w:val="24"/>
          <w:szCs w:val="24"/>
          <w:lang w:val="en-GB"/>
        </w:rPr>
        <w:t xml:space="preserve">efendant </w:t>
      </w:r>
      <w:r w:rsidRPr="00044676">
        <w:rPr>
          <w:rFonts w:ascii="Garamond" w:hAnsi="Garamond"/>
          <w:sz w:val="24"/>
          <w:szCs w:val="24"/>
          <w:lang w:val="en-GB"/>
        </w:rPr>
        <w:t>could</w:t>
      </w:r>
      <w:r w:rsidRPr="001A7C39">
        <w:rPr>
          <w:rFonts w:ascii="Garamond" w:hAnsi="Garamond"/>
          <w:sz w:val="24"/>
          <w:lang w:val="en-GB"/>
        </w:rPr>
        <w:t xml:space="preserve"> </w:t>
      </w:r>
      <w:r w:rsidR="00A55416" w:rsidRPr="001A7C39">
        <w:rPr>
          <w:rFonts w:ascii="Garamond" w:hAnsi="Garamond"/>
          <w:sz w:val="24"/>
          <w:lang w:val="en-GB"/>
        </w:rPr>
        <w:t>file a further AOS</w:t>
      </w:r>
      <w:r w:rsidR="00985C52" w:rsidRPr="001A7C39">
        <w:rPr>
          <w:rFonts w:ascii="Garamond" w:hAnsi="Garamond"/>
          <w:sz w:val="24"/>
          <w:lang w:val="en-GB"/>
        </w:rPr>
        <w:t xml:space="preserve"> </w:t>
      </w:r>
      <w:r w:rsidRPr="00044676">
        <w:rPr>
          <w:rFonts w:ascii="Garamond" w:hAnsi="Garamond"/>
          <w:sz w:val="24"/>
          <w:szCs w:val="24"/>
          <w:lang w:val="en-GB"/>
        </w:rPr>
        <w:t xml:space="preserve">to </w:t>
      </w:r>
      <w:r w:rsidRPr="001A7C39">
        <w:rPr>
          <w:rFonts w:ascii="Garamond" w:hAnsi="Garamond"/>
          <w:sz w:val="24"/>
          <w:lang w:val="en-GB"/>
        </w:rPr>
        <w:t>proceed</w:t>
      </w:r>
      <w:r w:rsidRPr="00044676">
        <w:rPr>
          <w:rFonts w:ascii="Garamond" w:hAnsi="Garamond"/>
          <w:sz w:val="24"/>
          <w:szCs w:val="24"/>
          <w:lang w:val="en-GB"/>
        </w:rPr>
        <w:t xml:space="preserve"> </w:t>
      </w:r>
      <w:r w:rsidR="005E382D">
        <w:rPr>
          <w:rFonts w:ascii="Garamond" w:hAnsi="Garamond"/>
          <w:sz w:val="24"/>
          <w:szCs w:val="24"/>
          <w:lang w:val="en-GB"/>
        </w:rPr>
        <w:t xml:space="preserve">with </w:t>
      </w:r>
      <w:r w:rsidRPr="00044676">
        <w:rPr>
          <w:rFonts w:ascii="Garamond" w:hAnsi="Garamond"/>
          <w:sz w:val="24"/>
          <w:szCs w:val="24"/>
          <w:lang w:val="en-GB"/>
        </w:rPr>
        <w:t>the claim and</w:t>
      </w:r>
      <w:r w:rsidR="00A55416" w:rsidRPr="006C09D9">
        <w:rPr>
          <w:rFonts w:ascii="Garamond" w:hAnsi="Garamond"/>
          <w:sz w:val="24"/>
          <w:szCs w:val="24"/>
          <w:lang w:val="en-GB"/>
        </w:rPr>
        <w:t xml:space="preserve"> </w:t>
      </w:r>
      <w:r w:rsidRPr="00044676">
        <w:rPr>
          <w:rFonts w:ascii="Garamond" w:hAnsi="Garamond"/>
          <w:sz w:val="24"/>
          <w:szCs w:val="24"/>
          <w:lang w:val="en-GB"/>
        </w:rPr>
        <w:t>participate on merits</w:t>
      </w:r>
      <w:r w:rsidR="00A55416" w:rsidRPr="001A7C39">
        <w:rPr>
          <w:rFonts w:ascii="Garamond" w:hAnsi="Garamond"/>
          <w:sz w:val="24"/>
          <w:lang w:val="en-GB"/>
        </w:rPr>
        <w:t>: RDC 12.8</w:t>
      </w:r>
      <w:r w:rsidR="000C4912" w:rsidRPr="00044676">
        <w:rPr>
          <w:rFonts w:ascii="Garamond" w:hAnsi="Garamond"/>
          <w:sz w:val="24"/>
          <w:szCs w:val="24"/>
          <w:lang w:val="en-GB"/>
        </w:rPr>
        <w:t xml:space="preserve"> [</w:t>
      </w:r>
      <w:r w:rsidR="00D0286D" w:rsidRPr="00044676">
        <w:rPr>
          <w:rFonts w:ascii="Garamond" w:hAnsi="Garamond"/>
          <w:b/>
          <w:bCs/>
          <w:sz w:val="24"/>
          <w:szCs w:val="24"/>
          <w:lang w:val="en-GB"/>
        </w:rPr>
        <w:t>E/31</w:t>
      </w:r>
      <w:r w:rsidR="00EA68B8">
        <w:rPr>
          <w:rFonts w:ascii="Garamond" w:hAnsi="Garamond"/>
          <w:b/>
          <w:bCs/>
          <w:sz w:val="24"/>
          <w:szCs w:val="24"/>
          <w:lang w:val="en-GB"/>
        </w:rPr>
        <w:t>5</w:t>
      </w:r>
      <w:r w:rsidR="000C4912" w:rsidRPr="00044676">
        <w:rPr>
          <w:rFonts w:ascii="Garamond" w:hAnsi="Garamond"/>
          <w:sz w:val="24"/>
          <w:szCs w:val="24"/>
          <w:lang w:val="en-GB"/>
        </w:rPr>
        <w:t>]</w:t>
      </w:r>
      <w:r w:rsidR="00A55416" w:rsidRPr="006C09D9">
        <w:rPr>
          <w:rFonts w:ascii="Garamond" w:hAnsi="Garamond"/>
          <w:sz w:val="24"/>
          <w:szCs w:val="24"/>
          <w:lang w:val="en-GB"/>
        </w:rPr>
        <w:t>.</w:t>
      </w:r>
      <w:r w:rsidR="000C4912" w:rsidRPr="00044676">
        <w:rPr>
          <w:rFonts w:ascii="Garamond" w:hAnsi="Garamond"/>
          <w:sz w:val="24"/>
          <w:szCs w:val="24"/>
          <w:lang w:val="en-GB"/>
        </w:rPr>
        <w:t xml:space="preserve"> That</w:t>
      </w:r>
      <w:r w:rsidR="000C4912" w:rsidRPr="001A7C39">
        <w:rPr>
          <w:rFonts w:ascii="Garamond" w:hAnsi="Garamond"/>
          <w:sz w:val="24"/>
          <w:lang w:val="en-GB"/>
        </w:rPr>
        <w:t xml:space="preserve"> structure shows </w:t>
      </w:r>
      <w:r w:rsidR="000C4912" w:rsidRPr="00044676">
        <w:rPr>
          <w:rFonts w:ascii="Garamond" w:hAnsi="Garamond"/>
          <w:sz w:val="24"/>
          <w:szCs w:val="24"/>
          <w:lang w:val="en-GB"/>
        </w:rPr>
        <w:t xml:space="preserve">what </w:t>
      </w:r>
      <w:r w:rsidR="000C4912" w:rsidRPr="001A7C39">
        <w:rPr>
          <w:rFonts w:ascii="Garamond" w:hAnsi="Garamond"/>
          <w:sz w:val="24"/>
          <w:lang w:val="en-GB"/>
        </w:rPr>
        <w:t xml:space="preserve">a </w:t>
      </w:r>
      <w:r w:rsidR="000C4912" w:rsidRPr="00044676">
        <w:rPr>
          <w:rFonts w:ascii="Garamond" w:hAnsi="Garamond"/>
          <w:sz w:val="24"/>
          <w:szCs w:val="24"/>
          <w:lang w:val="en-GB"/>
        </w:rPr>
        <w:t xml:space="preserve">genuinely prejudiced defendant would have done – confine itself to the </w:t>
      </w:r>
      <w:r w:rsidR="000C4912" w:rsidRPr="001A7C39">
        <w:rPr>
          <w:rFonts w:ascii="Garamond" w:hAnsi="Garamond"/>
          <w:sz w:val="24"/>
          <w:lang w:val="en-GB"/>
        </w:rPr>
        <w:t xml:space="preserve">threshold </w:t>
      </w:r>
      <w:r w:rsidR="000C4912" w:rsidRPr="00044676">
        <w:rPr>
          <w:rFonts w:ascii="Garamond" w:hAnsi="Garamond"/>
          <w:sz w:val="24"/>
          <w:szCs w:val="24"/>
          <w:lang w:val="en-GB"/>
        </w:rPr>
        <w:t>objection until that issue had been determined. The Defendant did the opposite.</w:t>
      </w:r>
      <w:r w:rsidR="000C4912" w:rsidRPr="001A7C39">
        <w:rPr>
          <w:rFonts w:ascii="Garamond" w:hAnsi="Garamond"/>
          <w:sz w:val="24"/>
          <w:lang w:val="en-GB"/>
        </w:rPr>
        <w:t xml:space="preserve"> It went beyond </w:t>
      </w:r>
      <w:r w:rsidR="00F328E3" w:rsidRPr="00044676">
        <w:rPr>
          <w:rFonts w:ascii="Garamond" w:hAnsi="Garamond"/>
          <w:sz w:val="24"/>
          <w:szCs w:val="24"/>
          <w:lang w:val="en-GB"/>
        </w:rPr>
        <w:t>the</w:t>
      </w:r>
      <w:r w:rsidR="00F328E3" w:rsidRPr="001A7C39">
        <w:rPr>
          <w:rFonts w:ascii="Garamond" w:hAnsi="Garamond"/>
          <w:sz w:val="24"/>
          <w:lang w:val="en-GB"/>
        </w:rPr>
        <w:t xml:space="preserve"> service </w:t>
      </w:r>
      <w:r w:rsidR="000C4912" w:rsidRPr="001A7C39">
        <w:rPr>
          <w:rFonts w:ascii="Garamond" w:hAnsi="Garamond"/>
          <w:sz w:val="24"/>
          <w:lang w:val="en-GB"/>
        </w:rPr>
        <w:t xml:space="preserve">objection and </w:t>
      </w:r>
      <w:r w:rsidR="000C4912" w:rsidRPr="00044676">
        <w:rPr>
          <w:rFonts w:ascii="Garamond" w:hAnsi="Garamond"/>
          <w:sz w:val="24"/>
          <w:szCs w:val="24"/>
          <w:lang w:val="en-GB"/>
        </w:rPr>
        <w:t>advanced</w:t>
      </w:r>
      <w:r w:rsidR="000C4912" w:rsidRPr="001A7C39">
        <w:rPr>
          <w:rFonts w:ascii="Garamond" w:hAnsi="Garamond"/>
          <w:sz w:val="24"/>
          <w:lang w:val="en-GB"/>
        </w:rPr>
        <w:t xml:space="preserve"> substantive </w:t>
      </w:r>
      <w:r w:rsidR="000C4912" w:rsidRPr="00044676">
        <w:rPr>
          <w:rFonts w:ascii="Garamond" w:hAnsi="Garamond"/>
          <w:sz w:val="24"/>
          <w:szCs w:val="24"/>
          <w:lang w:val="en-GB"/>
        </w:rPr>
        <w:t xml:space="preserve">set-aside </w:t>
      </w:r>
      <w:r w:rsidR="000C4912" w:rsidRPr="001A7C39">
        <w:rPr>
          <w:rFonts w:ascii="Garamond" w:hAnsi="Garamond"/>
          <w:sz w:val="24"/>
          <w:lang w:val="en-GB"/>
        </w:rPr>
        <w:t xml:space="preserve">grounds </w:t>
      </w:r>
      <w:r w:rsidR="000C4912" w:rsidRPr="00044676">
        <w:rPr>
          <w:rFonts w:ascii="Garamond" w:hAnsi="Garamond"/>
          <w:sz w:val="24"/>
          <w:szCs w:val="24"/>
          <w:lang w:val="en-GB"/>
        </w:rPr>
        <w:t>on the merits, supported by evidence. That</w:t>
      </w:r>
      <w:r w:rsidR="000C4912" w:rsidRPr="001A7C39">
        <w:rPr>
          <w:rFonts w:ascii="Garamond" w:hAnsi="Garamond"/>
          <w:sz w:val="24"/>
          <w:lang w:val="en-GB"/>
        </w:rPr>
        <w:t xml:space="preserve"> conduct is inconsistent with </w:t>
      </w:r>
      <w:r w:rsidR="000C4912" w:rsidRPr="00044676">
        <w:rPr>
          <w:rFonts w:ascii="Garamond" w:hAnsi="Garamond"/>
          <w:sz w:val="24"/>
          <w:szCs w:val="24"/>
          <w:lang w:val="en-GB"/>
        </w:rPr>
        <w:t>any suggestion that the alleged defect in service caused it practical prejudice</w:t>
      </w:r>
      <w:r w:rsidR="005A5B5A" w:rsidRPr="001A7C39">
        <w:rPr>
          <w:rFonts w:ascii="Garamond" w:hAnsi="Garamond"/>
          <w:sz w:val="24"/>
          <w:lang w:val="en-GB"/>
        </w:rPr>
        <w:t>.</w:t>
      </w:r>
    </w:p>
    <w:p w14:paraId="67962649" w14:textId="7102F9E5" w:rsidR="00A30D94" w:rsidRPr="006C09D9" w:rsidRDefault="000C4912" w:rsidP="000C4912">
      <w:pPr>
        <w:pStyle w:val="ListParagraph"/>
        <w:numPr>
          <w:ilvl w:val="0"/>
          <w:numId w:val="65"/>
        </w:numPr>
        <w:spacing w:line="360" w:lineRule="auto"/>
        <w:ind w:left="360"/>
        <w:contextualSpacing w:val="0"/>
        <w:rPr>
          <w:rFonts w:ascii="Garamond" w:hAnsi="Garamond" w:cstheme="minorHAnsi"/>
          <w:sz w:val="24"/>
          <w:szCs w:val="24"/>
        </w:rPr>
      </w:pPr>
      <w:r w:rsidRPr="00044676">
        <w:rPr>
          <w:rFonts w:ascii="Garamond" w:hAnsi="Garamond"/>
          <w:sz w:val="24"/>
          <w:szCs w:val="24"/>
          <w:lang w:val="en-GB"/>
        </w:rPr>
        <w:t xml:space="preserve">The Defendant cannot show that any right was genuinely affected or that any prejudice was suffered. </w:t>
      </w:r>
      <w:r w:rsidR="005A5B5A" w:rsidRPr="00044676">
        <w:rPr>
          <w:rFonts w:ascii="Garamond" w:hAnsi="Garamond"/>
          <w:sz w:val="24"/>
          <w:szCs w:val="24"/>
          <w:lang w:val="en-GB"/>
        </w:rPr>
        <w:t xml:space="preserve">Accordingly, this Court ought </w:t>
      </w:r>
      <w:r w:rsidR="005A5B5A" w:rsidRPr="00044676" w:rsidDel="00A30D94">
        <w:rPr>
          <w:rFonts w:ascii="Garamond" w:hAnsi="Garamond"/>
          <w:sz w:val="24"/>
          <w:szCs w:val="24"/>
          <w:lang w:val="en-GB"/>
        </w:rPr>
        <w:t xml:space="preserve">to </w:t>
      </w:r>
      <w:r w:rsidRPr="00044676">
        <w:rPr>
          <w:rFonts w:ascii="Garamond" w:hAnsi="Garamond"/>
          <w:sz w:val="24"/>
          <w:szCs w:val="24"/>
          <w:lang w:val="en-GB"/>
        </w:rPr>
        <w:t>cure the alleged defect and</w:t>
      </w:r>
      <w:r w:rsidR="005A5B5A" w:rsidRPr="00044676" w:rsidDel="00A30D94">
        <w:rPr>
          <w:rFonts w:ascii="Garamond" w:hAnsi="Garamond"/>
          <w:sz w:val="24"/>
          <w:szCs w:val="24"/>
          <w:lang w:val="en-GB"/>
        </w:rPr>
        <w:t xml:space="preserve"> deem</w:t>
      </w:r>
      <w:r w:rsidR="005A5B5A" w:rsidRPr="00044676">
        <w:rPr>
          <w:rFonts w:ascii="Garamond" w:hAnsi="Garamond"/>
          <w:sz w:val="24"/>
          <w:szCs w:val="24"/>
          <w:lang w:val="en-GB"/>
        </w:rPr>
        <w:t xml:space="preserve"> service as </w:t>
      </w:r>
      <w:r w:rsidR="005A5B5A" w:rsidRPr="00044676" w:rsidDel="00A30D94">
        <w:rPr>
          <w:rFonts w:ascii="Garamond" w:hAnsi="Garamond"/>
          <w:sz w:val="24"/>
          <w:szCs w:val="24"/>
          <w:lang w:val="en-GB"/>
        </w:rPr>
        <w:t xml:space="preserve">complete </w:t>
      </w:r>
      <w:r w:rsidR="005A5B5A" w:rsidRPr="006C09D9" w:rsidDel="00A30D94">
        <w:rPr>
          <w:rFonts w:ascii="Garamond" w:hAnsi="Garamond"/>
          <w:i/>
          <w:iCs/>
          <w:sz w:val="24"/>
          <w:szCs w:val="24"/>
          <w:lang w:val="en-GB"/>
        </w:rPr>
        <w:t>at least</w:t>
      </w:r>
      <w:r w:rsidR="005A5B5A" w:rsidRPr="00044676" w:rsidDel="00A30D94">
        <w:rPr>
          <w:rFonts w:ascii="Garamond" w:hAnsi="Garamond"/>
          <w:sz w:val="24"/>
          <w:szCs w:val="24"/>
          <w:lang w:val="en-GB"/>
        </w:rPr>
        <w:t xml:space="preserve"> </w:t>
      </w:r>
      <w:r w:rsidR="005A5B5A" w:rsidRPr="00044676">
        <w:rPr>
          <w:rFonts w:ascii="Garamond" w:hAnsi="Garamond"/>
          <w:sz w:val="24"/>
          <w:szCs w:val="24"/>
          <w:lang w:val="en-GB"/>
        </w:rPr>
        <w:t xml:space="preserve">on </w:t>
      </w:r>
      <w:r w:rsidR="005A5B5A" w:rsidRPr="00044676" w:rsidDel="00A30D94">
        <w:rPr>
          <w:rFonts w:ascii="Garamond" w:hAnsi="Garamond"/>
          <w:sz w:val="24"/>
          <w:szCs w:val="24"/>
          <w:lang w:val="en-GB"/>
        </w:rPr>
        <w:t xml:space="preserve">the date </w:t>
      </w:r>
      <w:r w:rsidRPr="00044676">
        <w:rPr>
          <w:rFonts w:ascii="Garamond" w:hAnsi="Garamond"/>
          <w:sz w:val="24"/>
          <w:szCs w:val="24"/>
          <w:lang w:val="en-GB"/>
        </w:rPr>
        <w:t xml:space="preserve">the Defendant confirmed receipt of documents and </w:t>
      </w:r>
      <w:r w:rsidR="005A5B5A" w:rsidRPr="00044676" w:rsidDel="00A30D94">
        <w:rPr>
          <w:rFonts w:ascii="Garamond" w:hAnsi="Garamond"/>
          <w:sz w:val="24"/>
          <w:szCs w:val="24"/>
          <w:lang w:val="en-GB"/>
        </w:rPr>
        <w:t>fil</w:t>
      </w:r>
      <w:r w:rsidRPr="00044676">
        <w:rPr>
          <w:rFonts w:ascii="Garamond" w:hAnsi="Garamond"/>
          <w:sz w:val="24"/>
          <w:szCs w:val="24"/>
          <w:lang w:val="en-GB"/>
        </w:rPr>
        <w:t>ed</w:t>
      </w:r>
      <w:r w:rsidR="005A5B5A" w:rsidRPr="00044676" w:rsidDel="00A30D94">
        <w:rPr>
          <w:rFonts w:ascii="Garamond" w:hAnsi="Garamond"/>
          <w:sz w:val="24"/>
          <w:szCs w:val="24"/>
          <w:lang w:val="en-GB"/>
        </w:rPr>
        <w:t xml:space="preserve"> the Application</w:t>
      </w:r>
      <w:r w:rsidR="005A5B5A" w:rsidRPr="00044676">
        <w:rPr>
          <w:rFonts w:ascii="Garamond" w:hAnsi="Garamond"/>
          <w:sz w:val="24"/>
          <w:szCs w:val="24"/>
          <w:lang w:val="en-GB"/>
        </w:rPr>
        <w:t xml:space="preserve">, </w:t>
      </w:r>
      <w:r w:rsidR="005A5B5A" w:rsidRPr="00044676">
        <w:rPr>
          <w:rFonts w:ascii="Garamond" w:hAnsi="Garamond"/>
          <w:i/>
          <w:iCs/>
          <w:sz w:val="24"/>
          <w:szCs w:val="24"/>
        </w:rPr>
        <w:lastRenderedPageBreak/>
        <w:t>i.e.</w:t>
      </w:r>
      <w:r w:rsidR="005A5B5A" w:rsidRPr="00044676">
        <w:rPr>
          <w:rFonts w:ascii="Garamond" w:hAnsi="Garamond"/>
          <w:sz w:val="24"/>
          <w:szCs w:val="24"/>
          <w:lang w:val="en-GB"/>
        </w:rPr>
        <w:t xml:space="preserve">, </w:t>
      </w:r>
      <w:r w:rsidR="005A5B5A" w:rsidRPr="00044676" w:rsidDel="00A30D94">
        <w:rPr>
          <w:rFonts w:ascii="Garamond" w:hAnsi="Garamond"/>
          <w:sz w:val="24"/>
          <w:szCs w:val="24"/>
          <w:lang w:val="en-GB"/>
        </w:rPr>
        <w:t>22 January 2026</w:t>
      </w:r>
      <w:r w:rsidR="00D0286D" w:rsidRPr="00044676">
        <w:rPr>
          <w:rFonts w:ascii="Garamond" w:hAnsi="Garamond"/>
          <w:sz w:val="24"/>
          <w:szCs w:val="24"/>
          <w:lang w:val="en-GB"/>
        </w:rPr>
        <w:t xml:space="preserve"> [</w:t>
      </w:r>
      <w:r w:rsidR="00D0286D" w:rsidRPr="006C09D9">
        <w:rPr>
          <w:rFonts w:ascii="Garamond" w:hAnsi="Garamond"/>
          <w:b/>
          <w:bCs/>
          <w:sz w:val="24"/>
          <w:szCs w:val="24"/>
          <w:lang w:val="en-GB"/>
        </w:rPr>
        <w:t>B/13</w:t>
      </w:r>
      <w:r w:rsidR="00EA68B8">
        <w:rPr>
          <w:rFonts w:ascii="Garamond" w:hAnsi="Garamond"/>
          <w:b/>
          <w:bCs/>
          <w:sz w:val="24"/>
          <w:szCs w:val="24"/>
          <w:lang w:val="en-GB"/>
        </w:rPr>
        <w:t>7-139</w:t>
      </w:r>
      <w:r w:rsidR="00D0286D" w:rsidRPr="006C09D9">
        <w:rPr>
          <w:rFonts w:ascii="Garamond" w:hAnsi="Garamond"/>
          <w:sz w:val="24"/>
          <w:szCs w:val="24"/>
          <w:lang w:val="en-GB"/>
        </w:rPr>
        <w:t>]</w:t>
      </w:r>
      <w:r w:rsidRPr="00044676">
        <w:rPr>
          <w:rFonts w:ascii="Garamond" w:hAnsi="Garamond"/>
          <w:sz w:val="24"/>
          <w:szCs w:val="24"/>
          <w:lang w:val="en-GB"/>
        </w:rPr>
        <w:t xml:space="preserve">. On that footing, </w:t>
      </w:r>
      <w:r w:rsidR="005A5B5A" w:rsidRPr="00044676">
        <w:rPr>
          <w:rFonts w:ascii="Garamond" w:hAnsi="Garamond"/>
          <w:color w:val="000000" w:themeColor="text1"/>
          <w:sz w:val="24"/>
          <w:szCs w:val="24"/>
          <w:lang w:val="en-GB"/>
        </w:rPr>
        <w:t xml:space="preserve">the 14-day period </w:t>
      </w:r>
      <w:r w:rsidRPr="00044676">
        <w:rPr>
          <w:rFonts w:ascii="Garamond" w:hAnsi="Garamond"/>
          <w:color w:val="000000" w:themeColor="text1"/>
          <w:sz w:val="24"/>
          <w:szCs w:val="24"/>
          <w:lang w:val="en-GB"/>
        </w:rPr>
        <w:t xml:space="preserve">would have </w:t>
      </w:r>
      <w:r w:rsidR="005A5B5A" w:rsidRPr="00044676">
        <w:rPr>
          <w:rFonts w:ascii="Garamond" w:hAnsi="Garamond"/>
          <w:color w:val="000000" w:themeColor="text1"/>
          <w:sz w:val="24"/>
          <w:szCs w:val="24"/>
          <w:lang w:val="en-GB"/>
        </w:rPr>
        <w:t>expir</w:t>
      </w:r>
      <w:r w:rsidRPr="00044676">
        <w:rPr>
          <w:rFonts w:ascii="Garamond" w:hAnsi="Garamond"/>
          <w:color w:val="000000" w:themeColor="text1"/>
          <w:sz w:val="24"/>
          <w:szCs w:val="24"/>
          <w:lang w:val="en-GB"/>
        </w:rPr>
        <w:t>ed</w:t>
      </w:r>
      <w:r w:rsidR="005A5B5A" w:rsidRPr="00044676">
        <w:rPr>
          <w:rFonts w:ascii="Garamond" w:hAnsi="Garamond"/>
          <w:color w:val="000000" w:themeColor="text1"/>
          <w:sz w:val="24"/>
          <w:szCs w:val="24"/>
          <w:lang w:val="en-GB"/>
        </w:rPr>
        <w:t xml:space="preserve"> on 5 February 2026. The Defendant cannot reserve to itself an indefinite right to advance further Article 44 grounds.</w:t>
      </w:r>
    </w:p>
    <w:p w14:paraId="748D787B" w14:textId="6BF36114" w:rsidR="001E4A2E" w:rsidRPr="0027659C" w:rsidRDefault="00603F9E" w:rsidP="00B93C99">
      <w:pPr>
        <w:pStyle w:val="Heading1"/>
      </w:pPr>
      <w:bookmarkStart w:id="6" w:name="_Toc224990385"/>
      <w:bookmarkStart w:id="7" w:name="_Toc225263741"/>
      <w:r w:rsidRPr="0027659C">
        <w:t>T</w:t>
      </w:r>
      <w:r w:rsidR="00FC0799" w:rsidRPr="0027659C">
        <w:t xml:space="preserve">he </w:t>
      </w:r>
      <w:r w:rsidRPr="0027659C">
        <w:t>D</w:t>
      </w:r>
      <w:r w:rsidR="00BC67F5" w:rsidRPr="0027659C">
        <w:t>efendant</w:t>
      </w:r>
      <w:r w:rsidR="00683B4D" w:rsidRPr="0027659C">
        <w:t>’s</w:t>
      </w:r>
      <w:r w:rsidR="00BC67F5" w:rsidRPr="0027659C">
        <w:t xml:space="preserve"> </w:t>
      </w:r>
      <w:r w:rsidR="00683B4D" w:rsidRPr="0027659C">
        <w:t xml:space="preserve">jurisdiction </w:t>
      </w:r>
      <w:r w:rsidR="00FC0799" w:rsidRPr="0027659C">
        <w:t>challenge is without basis</w:t>
      </w:r>
      <w:bookmarkEnd w:id="6"/>
      <w:bookmarkEnd w:id="7"/>
      <w:r w:rsidR="00FC0799" w:rsidRPr="0027659C">
        <w:t xml:space="preserve">  </w:t>
      </w:r>
    </w:p>
    <w:p w14:paraId="044700F7" w14:textId="0F911A96" w:rsidR="00DA460B" w:rsidRPr="00044676" w:rsidRDefault="0068145E" w:rsidP="00DA460B">
      <w:pPr>
        <w:pStyle w:val="ListParagraph"/>
        <w:numPr>
          <w:ilvl w:val="0"/>
          <w:numId w:val="65"/>
        </w:numPr>
        <w:spacing w:line="360" w:lineRule="auto"/>
        <w:ind w:left="357" w:hanging="357"/>
        <w:contextualSpacing w:val="0"/>
        <w:rPr>
          <w:rFonts w:ascii="Garamond" w:hAnsi="Garamond"/>
          <w:sz w:val="24"/>
          <w:szCs w:val="24"/>
        </w:rPr>
      </w:pPr>
      <w:r w:rsidRPr="00044676">
        <w:rPr>
          <w:rFonts w:ascii="Garamond" w:hAnsi="Garamond"/>
          <w:sz w:val="24"/>
          <w:szCs w:val="24"/>
          <w:lang w:val="en-GB"/>
        </w:rPr>
        <w:t xml:space="preserve">The </w:t>
      </w:r>
      <w:r w:rsidR="00DA460B" w:rsidRPr="00044676">
        <w:rPr>
          <w:rFonts w:ascii="Garamond" w:hAnsi="Garamond"/>
          <w:sz w:val="24"/>
          <w:szCs w:val="24"/>
          <w:lang w:val="en-GB"/>
        </w:rPr>
        <w:t>R</w:t>
      </w:r>
      <w:r w:rsidRPr="00044676">
        <w:rPr>
          <w:rFonts w:ascii="Garamond" w:hAnsi="Garamond"/>
          <w:sz w:val="24"/>
          <w:szCs w:val="24"/>
          <w:lang w:val="en-GB"/>
        </w:rPr>
        <w:t xml:space="preserve">ecognition </w:t>
      </w:r>
      <w:r w:rsidR="00DA460B" w:rsidRPr="00044676">
        <w:rPr>
          <w:rFonts w:ascii="Garamond" w:hAnsi="Garamond"/>
          <w:sz w:val="24"/>
          <w:szCs w:val="24"/>
          <w:lang w:val="en-GB"/>
        </w:rPr>
        <w:t>O</w:t>
      </w:r>
      <w:r w:rsidRPr="00044676">
        <w:rPr>
          <w:rFonts w:ascii="Garamond" w:hAnsi="Garamond"/>
          <w:sz w:val="24"/>
          <w:szCs w:val="24"/>
          <w:lang w:val="en-GB"/>
        </w:rPr>
        <w:t>rder was</w:t>
      </w:r>
      <w:r w:rsidR="00AE405B" w:rsidRPr="00044676">
        <w:rPr>
          <w:rFonts w:ascii="Garamond" w:hAnsi="Garamond"/>
          <w:sz w:val="24"/>
          <w:szCs w:val="24"/>
          <w:lang w:val="en-GB"/>
        </w:rPr>
        <w:t xml:space="preserve"> validly</w:t>
      </w:r>
      <w:r w:rsidRPr="00044676">
        <w:rPr>
          <w:rFonts w:ascii="Garamond" w:hAnsi="Garamond"/>
          <w:sz w:val="24"/>
          <w:szCs w:val="24"/>
          <w:lang w:val="en-GB"/>
        </w:rPr>
        <w:t xml:space="preserve"> made under Articles 42 and 43 of the Arbitration Law.</w:t>
      </w:r>
      <w:r w:rsidRPr="00044676" w:rsidDel="00D8448C">
        <w:rPr>
          <w:rFonts w:ascii="Garamond" w:hAnsi="Garamond"/>
          <w:sz w:val="24"/>
          <w:szCs w:val="24"/>
          <w:lang w:val="en-GB"/>
        </w:rPr>
        <w:t xml:space="preserve"> Article 42(1) makes an arbitral award binding within the DIFC and enforceable upon written application, subject </w:t>
      </w:r>
      <w:r w:rsidRPr="00044676" w:rsidDel="00D8448C">
        <w:rPr>
          <w:rFonts w:ascii="Garamond" w:hAnsi="Garamond"/>
          <w:sz w:val="24"/>
          <w:szCs w:val="24"/>
          <w:u w:val="single"/>
          <w:lang w:val="en-GB"/>
        </w:rPr>
        <w:t>only</w:t>
      </w:r>
      <w:r w:rsidRPr="00044676" w:rsidDel="00D8448C">
        <w:rPr>
          <w:rFonts w:ascii="Garamond" w:hAnsi="Garamond"/>
          <w:sz w:val="24"/>
          <w:szCs w:val="24"/>
          <w:lang w:val="en-GB"/>
        </w:rPr>
        <w:t xml:space="preserve"> to Articles 43 and 44</w:t>
      </w:r>
      <w:r w:rsidR="00DA460B" w:rsidRPr="00044676">
        <w:rPr>
          <w:rFonts w:ascii="Garamond" w:hAnsi="Garamond"/>
          <w:sz w:val="24"/>
          <w:szCs w:val="24"/>
          <w:lang w:val="en-GB"/>
        </w:rPr>
        <w:t xml:space="preserve"> [</w:t>
      </w:r>
      <w:r w:rsidR="00D0286D" w:rsidRPr="00044676">
        <w:rPr>
          <w:rFonts w:ascii="Garamond" w:hAnsi="Garamond"/>
          <w:b/>
          <w:bCs/>
          <w:sz w:val="24"/>
          <w:szCs w:val="24"/>
          <w:lang w:val="en-GB"/>
        </w:rPr>
        <w:t>E/27</w:t>
      </w:r>
      <w:r w:rsidR="00EA68B8">
        <w:rPr>
          <w:rFonts w:ascii="Garamond" w:hAnsi="Garamond"/>
          <w:b/>
          <w:bCs/>
          <w:sz w:val="24"/>
          <w:szCs w:val="24"/>
          <w:lang w:val="en-GB"/>
        </w:rPr>
        <w:t>9-280</w:t>
      </w:r>
      <w:r w:rsidR="00DA460B" w:rsidRPr="00044676">
        <w:rPr>
          <w:rFonts w:ascii="Garamond" w:hAnsi="Garamond"/>
          <w:sz w:val="24"/>
          <w:szCs w:val="24"/>
          <w:lang w:val="en-GB"/>
        </w:rPr>
        <w:t>]</w:t>
      </w:r>
      <w:r w:rsidRPr="00044676" w:rsidDel="00D8448C">
        <w:rPr>
          <w:rFonts w:ascii="Garamond" w:hAnsi="Garamond"/>
          <w:sz w:val="24"/>
          <w:szCs w:val="24"/>
          <w:lang w:val="en-GB"/>
        </w:rPr>
        <w:t>.</w:t>
      </w:r>
      <w:r w:rsidRPr="00044676" w:rsidDel="00D8448C">
        <w:rPr>
          <w:rFonts w:ascii="Garamond" w:hAnsi="Garamond"/>
          <w:sz w:val="24"/>
          <w:szCs w:val="24"/>
        </w:rPr>
        <w:t xml:space="preserve"> </w:t>
      </w:r>
      <w:r w:rsidR="00DA460B" w:rsidRPr="00044676">
        <w:rPr>
          <w:rFonts w:ascii="Garamond" w:hAnsi="Garamond"/>
          <w:sz w:val="24"/>
          <w:szCs w:val="24"/>
        </w:rPr>
        <w:t xml:space="preserve">Where the DIFC Courts </w:t>
      </w:r>
      <w:r w:rsidR="00C72ADD" w:rsidRPr="00044676">
        <w:rPr>
          <w:rFonts w:ascii="Garamond" w:hAnsi="Garamond"/>
          <w:sz w:val="24"/>
          <w:szCs w:val="24"/>
        </w:rPr>
        <w:t xml:space="preserve">are </w:t>
      </w:r>
      <w:r w:rsidR="00DA460B" w:rsidRPr="00044676">
        <w:rPr>
          <w:rFonts w:ascii="Garamond" w:hAnsi="Garamond"/>
          <w:sz w:val="24"/>
          <w:szCs w:val="24"/>
        </w:rPr>
        <w:t>the enforcement court, Article 44 of the Arbitration Law prescribes the “</w:t>
      </w:r>
      <w:r w:rsidR="00DA460B" w:rsidRPr="00044676">
        <w:rPr>
          <w:rFonts w:ascii="Garamond" w:hAnsi="Garamond"/>
          <w:i/>
          <w:iCs/>
          <w:sz w:val="24"/>
          <w:szCs w:val="24"/>
        </w:rPr>
        <w:t>only</w:t>
      </w:r>
      <w:r w:rsidR="00DA460B" w:rsidRPr="00044676">
        <w:rPr>
          <w:rFonts w:ascii="Garamond" w:hAnsi="Garamond"/>
          <w:sz w:val="24"/>
          <w:szCs w:val="24"/>
        </w:rPr>
        <w:t xml:space="preserve">” circumstances in which recognition or enforcement may be refused. </w:t>
      </w:r>
      <w:r w:rsidR="00FA20DE" w:rsidRPr="00044676">
        <w:rPr>
          <w:rFonts w:ascii="Garamond" w:hAnsi="Garamond"/>
          <w:sz w:val="24"/>
          <w:szCs w:val="24"/>
        </w:rPr>
        <w:t xml:space="preserve">It is common ground that the DIFC Courts’ jurisdiction to </w:t>
      </w:r>
      <w:proofErr w:type="spellStart"/>
      <w:r w:rsidR="00FA20DE" w:rsidRPr="00044676">
        <w:rPr>
          <w:rFonts w:ascii="Garamond" w:hAnsi="Garamond"/>
          <w:sz w:val="24"/>
          <w:szCs w:val="24"/>
        </w:rPr>
        <w:t>recognise</w:t>
      </w:r>
      <w:proofErr w:type="spellEnd"/>
      <w:r w:rsidR="00FA20DE" w:rsidRPr="00044676">
        <w:rPr>
          <w:rFonts w:ascii="Garamond" w:hAnsi="Garamond"/>
          <w:sz w:val="24"/>
          <w:szCs w:val="24"/>
        </w:rPr>
        <w:t xml:space="preserve"> and enforce arbitral awards is expressly conferred by Article 14(A)(5) of </w:t>
      </w:r>
      <w:r w:rsidR="002D067F" w:rsidRPr="00044676">
        <w:rPr>
          <w:rFonts w:ascii="Garamond" w:hAnsi="Garamond"/>
          <w:sz w:val="24"/>
          <w:szCs w:val="24"/>
        </w:rPr>
        <w:t xml:space="preserve">Law No. (2) of 2025 </w:t>
      </w:r>
      <w:r w:rsidR="006F2999" w:rsidRPr="00044676">
        <w:rPr>
          <w:rFonts w:ascii="Garamond" w:hAnsi="Garamond"/>
          <w:sz w:val="24"/>
          <w:szCs w:val="24"/>
        </w:rPr>
        <w:t>[</w:t>
      </w:r>
      <w:r w:rsidR="00D0286D" w:rsidRPr="00044676">
        <w:rPr>
          <w:rFonts w:ascii="Garamond" w:hAnsi="Garamond"/>
          <w:b/>
          <w:bCs/>
          <w:sz w:val="24"/>
          <w:szCs w:val="24"/>
        </w:rPr>
        <w:t>E/2</w:t>
      </w:r>
      <w:r w:rsidR="00DA3EA3">
        <w:rPr>
          <w:rFonts w:ascii="Garamond" w:hAnsi="Garamond"/>
          <w:b/>
          <w:bCs/>
          <w:sz w:val="24"/>
          <w:szCs w:val="24"/>
        </w:rPr>
        <w:t>90</w:t>
      </w:r>
      <w:r w:rsidR="00D0286D" w:rsidRPr="00044676">
        <w:rPr>
          <w:rFonts w:ascii="Garamond" w:hAnsi="Garamond"/>
          <w:b/>
          <w:bCs/>
          <w:sz w:val="24"/>
          <w:szCs w:val="24"/>
        </w:rPr>
        <w:t>-2</w:t>
      </w:r>
      <w:r w:rsidR="00DA3EA3">
        <w:rPr>
          <w:rFonts w:ascii="Garamond" w:hAnsi="Garamond"/>
          <w:b/>
          <w:bCs/>
          <w:sz w:val="24"/>
          <w:szCs w:val="24"/>
        </w:rPr>
        <w:t>91</w:t>
      </w:r>
      <w:r w:rsidR="006F2999" w:rsidRPr="00044676">
        <w:rPr>
          <w:rFonts w:ascii="Garamond" w:hAnsi="Garamond"/>
          <w:sz w:val="24"/>
          <w:szCs w:val="24"/>
        </w:rPr>
        <w:t>]</w:t>
      </w:r>
      <w:r w:rsidR="00FA20DE" w:rsidRPr="00044676">
        <w:rPr>
          <w:rFonts w:ascii="Garamond" w:hAnsi="Garamond"/>
          <w:sz w:val="24"/>
          <w:szCs w:val="24"/>
        </w:rPr>
        <w:t xml:space="preserve">. </w:t>
      </w:r>
    </w:p>
    <w:p w14:paraId="7154FE40" w14:textId="35FBC351" w:rsidR="00FA20DE" w:rsidRPr="00044676" w:rsidRDefault="00DA460B" w:rsidP="001776F4">
      <w:pPr>
        <w:pStyle w:val="ListParagraph"/>
        <w:numPr>
          <w:ilvl w:val="0"/>
          <w:numId w:val="65"/>
        </w:numPr>
        <w:spacing w:line="360" w:lineRule="auto"/>
        <w:ind w:left="357" w:hanging="357"/>
        <w:contextualSpacing w:val="0"/>
        <w:rPr>
          <w:rFonts w:ascii="Garamond" w:hAnsi="Garamond"/>
          <w:sz w:val="24"/>
          <w:szCs w:val="24"/>
        </w:rPr>
      </w:pPr>
      <w:r w:rsidRPr="00044676">
        <w:rPr>
          <w:rFonts w:ascii="Garamond" w:hAnsi="Garamond"/>
          <w:sz w:val="24"/>
          <w:szCs w:val="24"/>
          <w:lang w:val="en-GB"/>
        </w:rPr>
        <w:t xml:space="preserve">The Defendant purports to challenge the DIFC Courts’ jurisdiction on the basis that there is no connection in the DIFC. That is not a cognisable objection to recognition or enforcement of an arbitral award. It is the same argument that was run as a jurisdictional challenge and rejected in the recent case of </w:t>
      </w:r>
      <w:r w:rsidRPr="00044676">
        <w:rPr>
          <w:rFonts w:ascii="Garamond" w:hAnsi="Garamond"/>
          <w:i/>
          <w:iCs/>
          <w:sz w:val="24"/>
          <w:szCs w:val="24"/>
          <w:lang w:val="en-GB"/>
        </w:rPr>
        <w:t>Om v Ottilie</w:t>
      </w:r>
      <w:r w:rsidRPr="00044676">
        <w:rPr>
          <w:rFonts w:ascii="Garamond" w:hAnsi="Garamond"/>
          <w:sz w:val="24"/>
          <w:szCs w:val="24"/>
          <w:lang w:val="en-GB"/>
        </w:rPr>
        <w:t xml:space="preserve">. </w:t>
      </w:r>
      <w:r w:rsidR="00E7307F" w:rsidRPr="00044676">
        <w:rPr>
          <w:rFonts w:ascii="Garamond" w:hAnsi="Garamond"/>
          <w:sz w:val="24"/>
          <w:szCs w:val="24"/>
        </w:rPr>
        <w:t xml:space="preserve">The </w:t>
      </w:r>
      <w:r w:rsidR="006F2999" w:rsidRPr="00044676">
        <w:rPr>
          <w:rFonts w:ascii="Garamond" w:hAnsi="Garamond"/>
          <w:sz w:val="24"/>
          <w:szCs w:val="24"/>
        </w:rPr>
        <w:t>Court held that</w:t>
      </w:r>
      <w:r w:rsidR="0068145E" w:rsidRPr="00044676">
        <w:rPr>
          <w:rFonts w:ascii="Garamond" w:hAnsi="Garamond"/>
          <w:sz w:val="24"/>
          <w:szCs w:val="24"/>
        </w:rPr>
        <w:t>, under that statutory scheme,</w:t>
      </w:r>
      <w:r w:rsidR="006F2999" w:rsidRPr="00044676">
        <w:rPr>
          <w:rFonts w:ascii="Garamond" w:hAnsi="Garamond"/>
          <w:sz w:val="24"/>
          <w:szCs w:val="24"/>
        </w:rPr>
        <w:t xml:space="preserve"> the </w:t>
      </w:r>
      <w:r w:rsidR="00E7307F" w:rsidRPr="00044676">
        <w:rPr>
          <w:rFonts w:ascii="Garamond" w:hAnsi="Garamond"/>
          <w:sz w:val="24"/>
          <w:szCs w:val="24"/>
        </w:rPr>
        <w:t>enforcement process is “</w:t>
      </w:r>
      <w:r w:rsidR="00E7307F" w:rsidRPr="00044676">
        <w:rPr>
          <w:rFonts w:ascii="Garamond" w:hAnsi="Garamond"/>
          <w:i/>
          <w:iCs/>
          <w:sz w:val="24"/>
          <w:szCs w:val="24"/>
        </w:rPr>
        <w:t>mechanistic and non-adjudicative as to the underlying merits</w:t>
      </w:r>
      <w:r w:rsidR="00E7307F" w:rsidRPr="00044676">
        <w:rPr>
          <w:rFonts w:ascii="Garamond" w:hAnsi="Garamond"/>
          <w:sz w:val="24"/>
          <w:szCs w:val="24"/>
        </w:rPr>
        <w:t>”; refusal may be considered only within the closed list of grounds in Article 44. Matters such as the “</w:t>
      </w:r>
      <w:r w:rsidR="00E7307F" w:rsidRPr="00044676">
        <w:rPr>
          <w:rFonts w:ascii="Garamond" w:hAnsi="Garamond"/>
          <w:i/>
          <w:iCs/>
          <w:sz w:val="24"/>
          <w:szCs w:val="24"/>
        </w:rPr>
        <w:t>parties’ domicile, business activity, or the presence of assets in the DIFC are not statutory pre-conditions to recognition or enforcement</w:t>
      </w:r>
      <w:r w:rsidR="00E7307F" w:rsidRPr="00044676">
        <w:rPr>
          <w:rFonts w:ascii="Garamond" w:hAnsi="Garamond"/>
          <w:sz w:val="24"/>
          <w:szCs w:val="24"/>
        </w:rPr>
        <w:t>”</w:t>
      </w:r>
      <w:r w:rsidR="00FA20DE" w:rsidRPr="00044676">
        <w:rPr>
          <w:rFonts w:ascii="Garamond" w:hAnsi="Garamond"/>
          <w:sz w:val="24"/>
          <w:szCs w:val="24"/>
        </w:rPr>
        <w:t>: [33]-[34]</w:t>
      </w:r>
      <w:r w:rsidR="00DA3EA3">
        <w:rPr>
          <w:rFonts w:ascii="Garamond" w:hAnsi="Garamond"/>
          <w:sz w:val="24"/>
          <w:szCs w:val="24"/>
        </w:rPr>
        <w:t xml:space="preserve">, </w:t>
      </w:r>
      <w:r w:rsidR="00DA3EA3" w:rsidRPr="00044676">
        <w:rPr>
          <w:rFonts w:ascii="Garamond" w:hAnsi="Garamond"/>
          <w:i/>
          <w:iCs/>
          <w:sz w:val="24"/>
          <w:szCs w:val="24"/>
          <w:lang w:val="en-GB"/>
        </w:rPr>
        <w:t>Om v Ottilie</w:t>
      </w:r>
      <w:r w:rsidR="00FA20DE" w:rsidRPr="00044676">
        <w:rPr>
          <w:rFonts w:ascii="Garamond" w:hAnsi="Garamond"/>
          <w:i/>
          <w:iCs/>
          <w:sz w:val="24"/>
          <w:szCs w:val="24"/>
        </w:rPr>
        <w:t xml:space="preserve"> </w:t>
      </w:r>
      <w:r w:rsidR="00FA20DE" w:rsidRPr="009B021E">
        <w:rPr>
          <w:rFonts w:ascii="Garamond" w:hAnsi="Garamond"/>
          <w:sz w:val="24"/>
          <w:szCs w:val="24"/>
        </w:rPr>
        <w:t>[</w:t>
      </w:r>
      <w:r w:rsidR="00FA0877" w:rsidRPr="00044676">
        <w:rPr>
          <w:rFonts w:ascii="Garamond" w:hAnsi="Garamond"/>
          <w:b/>
          <w:bCs/>
          <w:sz w:val="24"/>
          <w:szCs w:val="24"/>
        </w:rPr>
        <w:t>E/4</w:t>
      </w:r>
      <w:r w:rsidR="00DA3EA3">
        <w:rPr>
          <w:rFonts w:ascii="Garamond" w:hAnsi="Garamond"/>
          <w:b/>
          <w:bCs/>
          <w:sz w:val="24"/>
          <w:szCs w:val="24"/>
        </w:rPr>
        <w:t>32</w:t>
      </w:r>
      <w:r w:rsidR="00FA20DE" w:rsidRPr="009B021E">
        <w:rPr>
          <w:rFonts w:ascii="Garamond" w:hAnsi="Garamond"/>
          <w:sz w:val="24"/>
          <w:szCs w:val="24"/>
        </w:rPr>
        <w:t>]</w:t>
      </w:r>
      <w:r w:rsidR="00FA20DE" w:rsidRPr="00044676">
        <w:rPr>
          <w:rFonts w:ascii="Garamond" w:hAnsi="Garamond"/>
          <w:sz w:val="24"/>
          <w:szCs w:val="24"/>
        </w:rPr>
        <w:t xml:space="preserve">. </w:t>
      </w:r>
    </w:p>
    <w:p w14:paraId="1F655191" w14:textId="68D4956E" w:rsidR="00BD19EF" w:rsidRPr="00044676" w:rsidRDefault="0068145E" w:rsidP="00BD19EF">
      <w:pPr>
        <w:pStyle w:val="ListParagraph"/>
        <w:numPr>
          <w:ilvl w:val="0"/>
          <w:numId w:val="65"/>
        </w:numPr>
        <w:spacing w:line="360" w:lineRule="auto"/>
        <w:ind w:left="360"/>
        <w:contextualSpacing w:val="0"/>
        <w:rPr>
          <w:rFonts w:ascii="Garamond" w:hAnsi="Garamond"/>
          <w:sz w:val="24"/>
          <w:szCs w:val="24"/>
          <w:lang w:val="en-GB"/>
        </w:rPr>
      </w:pPr>
      <w:r w:rsidRPr="00044676">
        <w:rPr>
          <w:rFonts w:ascii="Garamond" w:hAnsi="Garamond"/>
          <w:sz w:val="24"/>
          <w:szCs w:val="24"/>
          <w:lang w:val="en-GB"/>
        </w:rPr>
        <w:t xml:space="preserve">That is entirely consistent with the older authorities. </w:t>
      </w:r>
      <w:r w:rsidRPr="00044676">
        <w:rPr>
          <w:rFonts w:ascii="Garamond" w:hAnsi="Garamond"/>
          <w:sz w:val="24"/>
          <w:szCs w:val="24"/>
        </w:rPr>
        <w:t xml:space="preserve">In </w:t>
      </w:r>
      <w:r w:rsidRPr="001A7C39">
        <w:rPr>
          <w:rFonts w:ascii="Garamond" w:hAnsi="Garamond"/>
          <w:i/>
          <w:sz w:val="24"/>
        </w:rPr>
        <w:t>Fiske v Firuzeh</w:t>
      </w:r>
      <w:r w:rsidRPr="00044676">
        <w:rPr>
          <w:rFonts w:ascii="Garamond" w:hAnsi="Garamond"/>
          <w:sz w:val="24"/>
          <w:szCs w:val="24"/>
        </w:rPr>
        <w:t xml:space="preserve">, </w:t>
      </w:r>
      <w:r w:rsidR="003B0165" w:rsidRPr="00044676">
        <w:rPr>
          <w:rFonts w:ascii="Garamond" w:hAnsi="Garamond"/>
          <w:sz w:val="24"/>
          <w:szCs w:val="24"/>
        </w:rPr>
        <w:t xml:space="preserve">where the defendant argued that as a matter of discretion, </w:t>
      </w:r>
      <w:r w:rsidR="00DA460B" w:rsidRPr="00044676">
        <w:rPr>
          <w:rFonts w:ascii="Garamond" w:hAnsi="Garamond"/>
          <w:sz w:val="24"/>
          <w:szCs w:val="24"/>
        </w:rPr>
        <w:t xml:space="preserve">the Court </w:t>
      </w:r>
      <w:r w:rsidR="003B0165" w:rsidRPr="00044676">
        <w:rPr>
          <w:rFonts w:ascii="Garamond" w:hAnsi="Garamond"/>
          <w:sz w:val="24"/>
          <w:szCs w:val="24"/>
        </w:rPr>
        <w:t>should refuse</w:t>
      </w:r>
      <w:r w:rsidR="00DA460B" w:rsidRPr="00044676">
        <w:rPr>
          <w:rFonts w:ascii="Garamond" w:hAnsi="Garamond"/>
          <w:sz w:val="24"/>
          <w:szCs w:val="24"/>
        </w:rPr>
        <w:t xml:space="preserve"> </w:t>
      </w:r>
      <w:r w:rsidR="003B0165" w:rsidRPr="00044676">
        <w:rPr>
          <w:rFonts w:ascii="Garamond" w:hAnsi="Garamond"/>
          <w:sz w:val="24"/>
          <w:szCs w:val="24"/>
        </w:rPr>
        <w:t xml:space="preserve">to enforce </w:t>
      </w:r>
      <w:r w:rsidR="00DA460B" w:rsidRPr="00044676">
        <w:rPr>
          <w:rFonts w:ascii="Garamond" w:hAnsi="Garamond"/>
          <w:sz w:val="24"/>
          <w:szCs w:val="24"/>
        </w:rPr>
        <w:t>a</w:t>
      </w:r>
      <w:r w:rsidR="003B0165" w:rsidRPr="00044676">
        <w:rPr>
          <w:rFonts w:ascii="Garamond" w:hAnsi="Garamond"/>
          <w:sz w:val="24"/>
          <w:szCs w:val="24"/>
        </w:rPr>
        <w:t xml:space="preserve">wards </w:t>
      </w:r>
      <w:r w:rsidR="00DA460B" w:rsidRPr="00044676">
        <w:rPr>
          <w:rFonts w:ascii="Garamond" w:hAnsi="Garamond"/>
          <w:sz w:val="24"/>
          <w:szCs w:val="24"/>
        </w:rPr>
        <w:t xml:space="preserve">when there are no assets in the DIFC, </w:t>
      </w:r>
      <w:r w:rsidRPr="00044676">
        <w:rPr>
          <w:rFonts w:ascii="Garamond" w:hAnsi="Garamond"/>
          <w:sz w:val="24"/>
          <w:szCs w:val="24"/>
        </w:rPr>
        <w:t xml:space="preserve">the Court likewise held that Article 44 is the only provision citing grounds for refusing recognition or enforcement, and that unless the defendant brings itself within one of those grounds, the Court must </w:t>
      </w:r>
      <w:proofErr w:type="spellStart"/>
      <w:r w:rsidRPr="00044676">
        <w:rPr>
          <w:rFonts w:ascii="Garamond" w:hAnsi="Garamond"/>
          <w:sz w:val="24"/>
          <w:szCs w:val="24"/>
        </w:rPr>
        <w:t>recognise</w:t>
      </w:r>
      <w:proofErr w:type="spellEnd"/>
      <w:r w:rsidRPr="00044676">
        <w:rPr>
          <w:rFonts w:ascii="Garamond" w:hAnsi="Garamond"/>
          <w:sz w:val="24"/>
          <w:szCs w:val="24"/>
        </w:rPr>
        <w:t xml:space="preserve"> or enforce the award: [49]-[51]</w:t>
      </w:r>
      <w:r w:rsidR="00DA3EA3">
        <w:rPr>
          <w:rFonts w:ascii="Garamond" w:hAnsi="Garamond"/>
          <w:sz w:val="24"/>
          <w:szCs w:val="24"/>
        </w:rPr>
        <w:t xml:space="preserve"> </w:t>
      </w:r>
      <w:r w:rsidRPr="00044676">
        <w:rPr>
          <w:rFonts w:ascii="Garamond" w:hAnsi="Garamond"/>
          <w:sz w:val="24"/>
          <w:szCs w:val="24"/>
        </w:rPr>
        <w:t>[</w:t>
      </w:r>
      <w:r w:rsidR="00FA0877" w:rsidRPr="00044676">
        <w:rPr>
          <w:rFonts w:ascii="Garamond" w:hAnsi="Garamond"/>
          <w:b/>
          <w:bCs/>
          <w:sz w:val="24"/>
          <w:szCs w:val="24"/>
        </w:rPr>
        <w:t>E/59</w:t>
      </w:r>
      <w:r w:rsidR="00DA3EA3">
        <w:rPr>
          <w:rFonts w:ascii="Garamond" w:hAnsi="Garamond"/>
          <w:b/>
          <w:bCs/>
          <w:sz w:val="24"/>
          <w:szCs w:val="24"/>
        </w:rPr>
        <w:t>9</w:t>
      </w:r>
      <w:r w:rsidR="00FA0877" w:rsidRPr="00044676">
        <w:rPr>
          <w:rFonts w:ascii="Garamond" w:hAnsi="Garamond"/>
          <w:b/>
          <w:bCs/>
          <w:sz w:val="24"/>
          <w:szCs w:val="24"/>
        </w:rPr>
        <w:t>-</w:t>
      </w:r>
      <w:r w:rsidR="00DA3EA3">
        <w:rPr>
          <w:rFonts w:ascii="Garamond" w:hAnsi="Garamond"/>
          <w:b/>
          <w:bCs/>
          <w:sz w:val="24"/>
          <w:szCs w:val="24"/>
        </w:rPr>
        <w:t>600</w:t>
      </w:r>
      <w:r w:rsidRPr="00044676">
        <w:rPr>
          <w:rFonts w:ascii="Garamond" w:hAnsi="Garamond"/>
          <w:sz w:val="24"/>
          <w:szCs w:val="24"/>
        </w:rPr>
        <w:t>].</w:t>
      </w:r>
      <w:r w:rsidR="000C00CA" w:rsidRPr="00044676">
        <w:rPr>
          <w:rFonts w:ascii="Garamond" w:hAnsi="Garamond"/>
          <w:sz w:val="24"/>
          <w:szCs w:val="24"/>
        </w:rPr>
        <w:t xml:space="preserve"> </w:t>
      </w:r>
      <w:r w:rsidR="00BD19EF" w:rsidRPr="00044676">
        <w:rPr>
          <w:rFonts w:ascii="Garamond" w:hAnsi="Garamond"/>
          <w:sz w:val="24"/>
          <w:szCs w:val="24"/>
        </w:rPr>
        <w:t>Similarly, i</w:t>
      </w:r>
      <w:r w:rsidR="002E6C37" w:rsidRPr="00044676">
        <w:rPr>
          <w:rFonts w:ascii="Garamond" w:hAnsi="Garamond"/>
          <w:sz w:val="24"/>
          <w:szCs w:val="24"/>
        </w:rPr>
        <w:t xml:space="preserve">n </w:t>
      </w:r>
      <w:r w:rsidR="002E6C37" w:rsidRPr="001A7C39">
        <w:rPr>
          <w:rFonts w:ascii="Garamond" w:hAnsi="Garamond"/>
          <w:i/>
          <w:sz w:val="24"/>
        </w:rPr>
        <w:t>Fletcher v Florance</w:t>
      </w:r>
      <w:r w:rsidR="002E6C37" w:rsidRPr="00044676">
        <w:rPr>
          <w:rFonts w:ascii="Garamond" w:hAnsi="Garamond"/>
          <w:sz w:val="24"/>
          <w:szCs w:val="24"/>
        </w:rPr>
        <w:t>, the Court held that Article 44 leaves “</w:t>
      </w:r>
      <w:r w:rsidR="002E6C37" w:rsidRPr="00044676">
        <w:rPr>
          <w:rFonts w:ascii="Garamond" w:hAnsi="Garamond"/>
          <w:i/>
          <w:iCs/>
          <w:sz w:val="24"/>
          <w:szCs w:val="24"/>
        </w:rPr>
        <w:t>absolutely no doubt</w:t>
      </w:r>
      <w:r w:rsidR="002E6C37" w:rsidRPr="00044676">
        <w:rPr>
          <w:rFonts w:ascii="Garamond" w:hAnsi="Garamond"/>
          <w:sz w:val="24"/>
          <w:szCs w:val="24"/>
        </w:rPr>
        <w:t>” that it is impermissible for the DIFC Court to refuse recognition or enforcement on any ground other than those listed in Article 44, and that there is no residual discretion to refuse enforcement outside that closed list: [62]-[63]</w:t>
      </w:r>
      <w:r w:rsidR="00DA3EA3">
        <w:rPr>
          <w:rFonts w:ascii="Garamond" w:hAnsi="Garamond"/>
          <w:sz w:val="24"/>
          <w:szCs w:val="24"/>
        </w:rPr>
        <w:t xml:space="preserve"> </w:t>
      </w:r>
      <w:r w:rsidR="002E6C37" w:rsidRPr="00044676">
        <w:rPr>
          <w:rFonts w:ascii="Garamond" w:hAnsi="Garamond"/>
          <w:sz w:val="24"/>
          <w:szCs w:val="24"/>
        </w:rPr>
        <w:t>[</w:t>
      </w:r>
      <w:r w:rsidR="00FA0877" w:rsidRPr="00044676">
        <w:rPr>
          <w:rFonts w:ascii="Garamond" w:hAnsi="Garamond"/>
          <w:b/>
          <w:bCs/>
          <w:sz w:val="24"/>
          <w:szCs w:val="24"/>
        </w:rPr>
        <w:t>E/61</w:t>
      </w:r>
      <w:r w:rsidR="00DA3EA3">
        <w:rPr>
          <w:rFonts w:ascii="Garamond" w:hAnsi="Garamond"/>
          <w:b/>
          <w:bCs/>
          <w:sz w:val="24"/>
          <w:szCs w:val="24"/>
        </w:rPr>
        <w:t>7</w:t>
      </w:r>
      <w:r w:rsidR="002E6C37" w:rsidRPr="00044676">
        <w:rPr>
          <w:rFonts w:ascii="Garamond" w:hAnsi="Garamond"/>
          <w:sz w:val="24"/>
          <w:szCs w:val="24"/>
        </w:rPr>
        <w:t>].</w:t>
      </w:r>
    </w:p>
    <w:p w14:paraId="79118CA1" w14:textId="57489F3A" w:rsidR="0068145E" w:rsidRPr="00044676" w:rsidRDefault="002E6C37" w:rsidP="001776F4">
      <w:pPr>
        <w:pStyle w:val="ListParagraph"/>
        <w:numPr>
          <w:ilvl w:val="0"/>
          <w:numId w:val="65"/>
        </w:numPr>
        <w:spacing w:line="360" w:lineRule="auto"/>
        <w:ind w:left="360"/>
        <w:contextualSpacing w:val="0"/>
        <w:rPr>
          <w:rFonts w:ascii="Garamond" w:hAnsi="Garamond"/>
          <w:sz w:val="24"/>
          <w:szCs w:val="24"/>
          <w:lang w:val="en-GB"/>
        </w:rPr>
      </w:pPr>
      <w:r w:rsidRPr="00044676">
        <w:rPr>
          <w:rFonts w:ascii="Garamond" w:hAnsi="Garamond"/>
          <w:sz w:val="24"/>
          <w:szCs w:val="24"/>
          <w:lang w:val="en-GB"/>
        </w:rPr>
        <w:t xml:space="preserve">Additionally, </w:t>
      </w:r>
      <w:proofErr w:type="spellStart"/>
      <w:r w:rsidRPr="00044676">
        <w:rPr>
          <w:rFonts w:ascii="Garamond" w:hAnsi="Garamond"/>
          <w:sz w:val="24"/>
          <w:szCs w:val="24"/>
          <w:lang w:val="en-GB"/>
        </w:rPr>
        <w:t>i</w:t>
      </w:r>
      <w:proofErr w:type="spellEnd"/>
      <w:r w:rsidRPr="00044676">
        <w:rPr>
          <w:rFonts w:ascii="Garamond" w:hAnsi="Garamond"/>
          <w:sz w:val="24"/>
          <w:szCs w:val="24"/>
        </w:rPr>
        <w:t xml:space="preserve">n </w:t>
      </w:r>
      <w:r w:rsidRPr="001A7C39">
        <w:rPr>
          <w:rFonts w:ascii="Garamond" w:hAnsi="Garamond"/>
          <w:i/>
          <w:sz w:val="24"/>
        </w:rPr>
        <w:t>Fletcher v Florance</w:t>
      </w:r>
      <w:r w:rsidRPr="00044676">
        <w:rPr>
          <w:rFonts w:ascii="Garamond" w:hAnsi="Garamond"/>
          <w:sz w:val="24"/>
          <w:szCs w:val="24"/>
        </w:rPr>
        <w:t xml:space="preserve">, a challenge </w:t>
      </w:r>
      <w:r w:rsidR="00180A61" w:rsidRPr="00044676">
        <w:rPr>
          <w:rFonts w:ascii="Garamond" w:hAnsi="Garamond"/>
          <w:sz w:val="24"/>
          <w:szCs w:val="24"/>
        </w:rPr>
        <w:t>based on</w:t>
      </w:r>
      <w:r w:rsidRPr="00044676">
        <w:rPr>
          <w:rFonts w:ascii="Garamond" w:hAnsi="Garamond"/>
          <w:sz w:val="24"/>
          <w:szCs w:val="24"/>
        </w:rPr>
        <w:t xml:space="preserve"> </w:t>
      </w:r>
      <w:r w:rsidR="005B4D63" w:rsidRPr="00044676">
        <w:rPr>
          <w:rFonts w:ascii="Garamond" w:hAnsi="Garamond"/>
          <w:sz w:val="24"/>
          <w:szCs w:val="24"/>
        </w:rPr>
        <w:t xml:space="preserve">the </w:t>
      </w:r>
      <w:r w:rsidRPr="00044676">
        <w:rPr>
          <w:rFonts w:ascii="Garamond" w:hAnsi="Garamond"/>
          <w:sz w:val="24"/>
          <w:szCs w:val="24"/>
        </w:rPr>
        <w:t>absence of assets was raised as a</w:t>
      </w:r>
      <w:r w:rsidR="00BD19EF" w:rsidRPr="00044676">
        <w:rPr>
          <w:rFonts w:ascii="Garamond" w:hAnsi="Garamond"/>
          <w:sz w:val="24"/>
          <w:szCs w:val="24"/>
        </w:rPr>
        <w:t>n Article 44</w:t>
      </w:r>
      <w:r w:rsidRPr="00044676">
        <w:rPr>
          <w:rFonts w:ascii="Garamond" w:hAnsi="Garamond"/>
          <w:sz w:val="24"/>
          <w:szCs w:val="24"/>
        </w:rPr>
        <w:t xml:space="preserve"> public policy ground</w:t>
      </w:r>
      <w:r w:rsidR="00BD19EF" w:rsidRPr="00044676">
        <w:rPr>
          <w:rFonts w:ascii="Garamond" w:hAnsi="Garamond"/>
          <w:sz w:val="24"/>
          <w:szCs w:val="24"/>
        </w:rPr>
        <w:t>. This too was</w:t>
      </w:r>
      <w:r w:rsidRPr="00044676">
        <w:rPr>
          <w:rFonts w:ascii="Garamond" w:hAnsi="Garamond"/>
          <w:sz w:val="24"/>
          <w:szCs w:val="24"/>
        </w:rPr>
        <w:t xml:space="preserve"> rejected</w:t>
      </w:r>
      <w:r w:rsidR="00BD19EF" w:rsidRPr="00044676">
        <w:rPr>
          <w:rFonts w:ascii="Garamond" w:hAnsi="Garamond"/>
          <w:sz w:val="24"/>
          <w:szCs w:val="24"/>
        </w:rPr>
        <w:t>: [55]-[61]</w:t>
      </w:r>
      <w:r w:rsidR="00D07979">
        <w:rPr>
          <w:rFonts w:ascii="Garamond" w:hAnsi="Garamond"/>
          <w:sz w:val="24"/>
          <w:szCs w:val="24"/>
        </w:rPr>
        <w:t>,</w:t>
      </w:r>
      <w:r w:rsidR="00DA3EA3">
        <w:rPr>
          <w:rFonts w:ascii="Garamond" w:hAnsi="Garamond"/>
          <w:sz w:val="24"/>
          <w:szCs w:val="24"/>
        </w:rPr>
        <w:t xml:space="preserve"> </w:t>
      </w:r>
      <w:r w:rsidR="00D07979" w:rsidRPr="001A7C39">
        <w:rPr>
          <w:rFonts w:ascii="Garamond" w:hAnsi="Garamond"/>
          <w:i/>
          <w:sz w:val="24"/>
        </w:rPr>
        <w:t>Fletcher v Florance</w:t>
      </w:r>
      <w:r w:rsidR="00D07979">
        <w:rPr>
          <w:rFonts w:ascii="Garamond" w:hAnsi="Garamond"/>
          <w:i/>
          <w:sz w:val="24"/>
        </w:rPr>
        <w:t xml:space="preserve"> </w:t>
      </w:r>
      <w:r w:rsidR="00C431C9" w:rsidRPr="00044676">
        <w:rPr>
          <w:rFonts w:ascii="Garamond" w:hAnsi="Garamond"/>
          <w:sz w:val="24"/>
          <w:szCs w:val="24"/>
        </w:rPr>
        <w:t>[</w:t>
      </w:r>
      <w:r w:rsidR="00FA0877" w:rsidRPr="00044676">
        <w:rPr>
          <w:rFonts w:ascii="Garamond" w:hAnsi="Garamond"/>
          <w:b/>
          <w:bCs/>
          <w:sz w:val="24"/>
          <w:szCs w:val="24"/>
        </w:rPr>
        <w:t>E/61</w:t>
      </w:r>
      <w:r w:rsidR="00DA3EA3">
        <w:rPr>
          <w:rFonts w:ascii="Garamond" w:hAnsi="Garamond"/>
          <w:b/>
          <w:bCs/>
          <w:sz w:val="24"/>
          <w:szCs w:val="24"/>
        </w:rPr>
        <w:t>5</w:t>
      </w:r>
      <w:r w:rsidR="00FA0877" w:rsidRPr="00044676">
        <w:rPr>
          <w:rFonts w:ascii="Garamond" w:hAnsi="Garamond"/>
          <w:b/>
          <w:bCs/>
          <w:sz w:val="24"/>
          <w:szCs w:val="24"/>
        </w:rPr>
        <w:t>-61</w:t>
      </w:r>
      <w:r w:rsidR="00DA3EA3">
        <w:rPr>
          <w:rFonts w:ascii="Garamond" w:hAnsi="Garamond"/>
          <w:b/>
          <w:bCs/>
          <w:sz w:val="24"/>
          <w:szCs w:val="24"/>
        </w:rPr>
        <w:t>7</w:t>
      </w:r>
      <w:r w:rsidR="00C431C9" w:rsidRPr="00044676">
        <w:rPr>
          <w:rFonts w:ascii="Garamond" w:hAnsi="Garamond"/>
          <w:sz w:val="24"/>
          <w:szCs w:val="24"/>
        </w:rPr>
        <w:t>]</w:t>
      </w:r>
      <w:r w:rsidR="00BD19EF" w:rsidRPr="00044676">
        <w:rPr>
          <w:rFonts w:ascii="Garamond" w:hAnsi="Garamond"/>
          <w:sz w:val="24"/>
          <w:szCs w:val="24"/>
        </w:rPr>
        <w:t xml:space="preserve">. </w:t>
      </w:r>
      <w:r w:rsidR="00034E05" w:rsidRPr="00044676">
        <w:rPr>
          <w:rFonts w:ascii="Garamond" w:hAnsi="Garamond"/>
          <w:sz w:val="24"/>
          <w:szCs w:val="24"/>
        </w:rPr>
        <w:t>In doing so, t</w:t>
      </w:r>
      <w:r w:rsidR="00BD19EF" w:rsidRPr="00044676">
        <w:rPr>
          <w:rFonts w:ascii="Garamond" w:hAnsi="Garamond"/>
          <w:sz w:val="24"/>
          <w:szCs w:val="24"/>
        </w:rPr>
        <w:t xml:space="preserve">he Court </w:t>
      </w:r>
      <w:r w:rsidRPr="00044676">
        <w:rPr>
          <w:rFonts w:ascii="Garamond" w:hAnsi="Garamond"/>
          <w:sz w:val="24"/>
          <w:szCs w:val="24"/>
        </w:rPr>
        <w:t>rel</w:t>
      </w:r>
      <w:r w:rsidR="00BD19EF" w:rsidRPr="00044676">
        <w:rPr>
          <w:rFonts w:ascii="Garamond" w:hAnsi="Garamond"/>
          <w:sz w:val="24"/>
          <w:szCs w:val="24"/>
        </w:rPr>
        <w:t>ied</w:t>
      </w:r>
      <w:r w:rsidRPr="00044676">
        <w:rPr>
          <w:rFonts w:ascii="Garamond" w:hAnsi="Garamond"/>
          <w:sz w:val="24"/>
          <w:szCs w:val="24"/>
        </w:rPr>
        <w:t xml:space="preserve"> on </w:t>
      </w:r>
      <w:r w:rsidR="00BD19EF" w:rsidRPr="00044676">
        <w:rPr>
          <w:rFonts w:ascii="Garamond" w:hAnsi="Garamond"/>
          <w:sz w:val="24"/>
          <w:szCs w:val="24"/>
        </w:rPr>
        <w:t xml:space="preserve">the Court of Appeal </w:t>
      </w:r>
      <w:r w:rsidRPr="00044676">
        <w:rPr>
          <w:rFonts w:ascii="Garamond" w:hAnsi="Garamond"/>
          <w:sz w:val="24"/>
          <w:szCs w:val="24"/>
        </w:rPr>
        <w:t xml:space="preserve">decision in </w:t>
      </w:r>
      <w:r w:rsidRPr="001A7C39">
        <w:rPr>
          <w:rFonts w:ascii="Garamond" w:hAnsi="Garamond"/>
          <w:i/>
          <w:sz w:val="24"/>
        </w:rPr>
        <w:t>Meydan v Banyan</w:t>
      </w:r>
      <w:r w:rsidR="00D07979">
        <w:rPr>
          <w:rFonts w:ascii="Garamond" w:hAnsi="Garamond"/>
          <w:i/>
          <w:sz w:val="24"/>
        </w:rPr>
        <w:t>,</w:t>
      </w:r>
      <w:r w:rsidR="00034E05" w:rsidRPr="00044676">
        <w:rPr>
          <w:rFonts w:ascii="Garamond" w:hAnsi="Garamond"/>
          <w:sz w:val="24"/>
          <w:szCs w:val="24"/>
        </w:rPr>
        <w:t xml:space="preserve"> which rejected the proposition that some personal jurisdiction over a defendant, such as its presence in the DIFC, is a </w:t>
      </w:r>
      <w:r w:rsidR="005B4D63" w:rsidRPr="00044676">
        <w:rPr>
          <w:rFonts w:ascii="Garamond" w:hAnsi="Garamond"/>
          <w:sz w:val="24"/>
          <w:szCs w:val="24"/>
        </w:rPr>
        <w:t>prerequisite</w:t>
      </w:r>
      <w:r w:rsidR="00034E05" w:rsidRPr="00044676">
        <w:rPr>
          <w:rFonts w:ascii="Garamond" w:hAnsi="Garamond"/>
          <w:sz w:val="24"/>
          <w:szCs w:val="24"/>
        </w:rPr>
        <w:t xml:space="preserve"> to recognition of an arbitration award</w:t>
      </w:r>
      <w:r w:rsidRPr="00044676">
        <w:rPr>
          <w:rFonts w:ascii="Garamond" w:hAnsi="Garamond"/>
          <w:sz w:val="24"/>
          <w:szCs w:val="24"/>
        </w:rPr>
        <w:t xml:space="preserve">: </w:t>
      </w:r>
      <w:r w:rsidR="00C431C9" w:rsidRPr="00044676">
        <w:rPr>
          <w:rFonts w:ascii="Garamond" w:hAnsi="Garamond"/>
          <w:sz w:val="24"/>
          <w:szCs w:val="24"/>
        </w:rPr>
        <w:t>[</w:t>
      </w:r>
      <w:r w:rsidR="00D83ABB" w:rsidRPr="00044676">
        <w:rPr>
          <w:rFonts w:ascii="Garamond" w:hAnsi="Garamond"/>
          <w:sz w:val="24"/>
          <w:szCs w:val="24"/>
        </w:rPr>
        <w:t>42</w:t>
      </w:r>
      <w:r w:rsidR="00C431C9" w:rsidRPr="00044676">
        <w:rPr>
          <w:rFonts w:ascii="Garamond" w:hAnsi="Garamond"/>
          <w:sz w:val="24"/>
          <w:szCs w:val="24"/>
        </w:rPr>
        <w:t>]</w:t>
      </w:r>
      <w:r w:rsidR="00D83ABB" w:rsidRPr="00044676">
        <w:rPr>
          <w:rFonts w:ascii="Garamond" w:hAnsi="Garamond"/>
          <w:sz w:val="24"/>
          <w:szCs w:val="24"/>
        </w:rPr>
        <w:t>-[44]</w:t>
      </w:r>
      <w:r w:rsidR="00C431C9" w:rsidRPr="00044676">
        <w:rPr>
          <w:rFonts w:ascii="Garamond" w:hAnsi="Garamond"/>
          <w:sz w:val="24"/>
          <w:szCs w:val="24"/>
        </w:rPr>
        <w:t xml:space="preserve">, </w:t>
      </w:r>
      <w:r w:rsidR="00C431C9" w:rsidRPr="00044676">
        <w:rPr>
          <w:rFonts w:ascii="Garamond" w:hAnsi="Garamond"/>
          <w:i/>
          <w:iCs/>
          <w:sz w:val="24"/>
          <w:szCs w:val="24"/>
        </w:rPr>
        <w:t>Meydan v Banyan</w:t>
      </w:r>
      <w:r w:rsidR="00C431C9" w:rsidRPr="00044676">
        <w:rPr>
          <w:rFonts w:ascii="Garamond" w:hAnsi="Garamond"/>
          <w:sz w:val="24"/>
          <w:szCs w:val="24"/>
        </w:rPr>
        <w:t xml:space="preserve"> </w:t>
      </w:r>
      <w:r w:rsidRPr="00044676">
        <w:rPr>
          <w:rFonts w:ascii="Garamond" w:hAnsi="Garamond"/>
          <w:sz w:val="24"/>
          <w:szCs w:val="24"/>
        </w:rPr>
        <w:lastRenderedPageBreak/>
        <w:t>[</w:t>
      </w:r>
      <w:r w:rsidR="00D0286D" w:rsidRPr="00044676">
        <w:rPr>
          <w:rFonts w:ascii="Garamond" w:hAnsi="Garamond"/>
          <w:b/>
          <w:bCs/>
          <w:sz w:val="24"/>
          <w:szCs w:val="24"/>
        </w:rPr>
        <w:t>E/62</w:t>
      </w:r>
      <w:r w:rsidR="00DA3EA3">
        <w:rPr>
          <w:rFonts w:ascii="Garamond" w:hAnsi="Garamond"/>
          <w:b/>
          <w:bCs/>
          <w:sz w:val="24"/>
          <w:szCs w:val="24"/>
        </w:rPr>
        <w:t>5</w:t>
      </w:r>
      <w:r w:rsidR="00D0286D" w:rsidRPr="00044676">
        <w:rPr>
          <w:rFonts w:ascii="Garamond" w:hAnsi="Garamond"/>
          <w:b/>
          <w:bCs/>
          <w:sz w:val="24"/>
          <w:szCs w:val="24"/>
        </w:rPr>
        <w:t>-62</w:t>
      </w:r>
      <w:r w:rsidR="00DA3EA3">
        <w:rPr>
          <w:rFonts w:ascii="Garamond" w:hAnsi="Garamond"/>
          <w:b/>
          <w:bCs/>
          <w:sz w:val="24"/>
          <w:szCs w:val="24"/>
        </w:rPr>
        <w:t>6</w:t>
      </w:r>
      <w:r w:rsidR="00BD19EF" w:rsidRPr="00044676">
        <w:rPr>
          <w:rFonts w:ascii="Garamond" w:hAnsi="Garamond"/>
          <w:sz w:val="24"/>
          <w:szCs w:val="24"/>
        </w:rPr>
        <w:t>]</w:t>
      </w:r>
      <w:r w:rsidR="00CE1E9E" w:rsidRPr="00044676">
        <w:rPr>
          <w:rFonts w:ascii="Garamond" w:hAnsi="Garamond"/>
          <w:sz w:val="24"/>
          <w:szCs w:val="24"/>
        </w:rPr>
        <w:t>.</w:t>
      </w:r>
      <w:r w:rsidR="00BD19EF" w:rsidRPr="00044676">
        <w:rPr>
          <w:rFonts w:ascii="Garamond" w:hAnsi="Garamond"/>
          <w:sz w:val="24"/>
          <w:szCs w:val="24"/>
        </w:rPr>
        <w:t xml:space="preserve"> </w:t>
      </w:r>
      <w:proofErr w:type="gramStart"/>
      <w:r w:rsidR="000C00CA" w:rsidRPr="00044676">
        <w:rPr>
          <w:rFonts w:ascii="Garamond" w:hAnsi="Garamond"/>
          <w:sz w:val="24"/>
          <w:szCs w:val="24"/>
        </w:rPr>
        <w:t>So</w:t>
      </w:r>
      <w:proofErr w:type="gramEnd"/>
      <w:r w:rsidR="000C00CA" w:rsidRPr="00044676">
        <w:rPr>
          <w:rFonts w:ascii="Garamond" w:hAnsi="Garamond"/>
          <w:sz w:val="24"/>
          <w:szCs w:val="24"/>
        </w:rPr>
        <w:t xml:space="preserve"> this has long been the law, and </w:t>
      </w:r>
      <w:r w:rsidR="000C00CA" w:rsidRPr="00044676">
        <w:rPr>
          <w:rFonts w:ascii="Garamond" w:hAnsi="Garamond"/>
          <w:i/>
          <w:iCs/>
          <w:sz w:val="24"/>
          <w:szCs w:val="24"/>
        </w:rPr>
        <w:t>Om</w:t>
      </w:r>
      <w:r w:rsidR="000C00CA" w:rsidRPr="00044676">
        <w:rPr>
          <w:rFonts w:ascii="Garamond" w:hAnsi="Garamond"/>
          <w:sz w:val="24"/>
          <w:szCs w:val="24"/>
        </w:rPr>
        <w:t xml:space="preserve"> shows that the same remains true under the current statutory regime.</w:t>
      </w:r>
    </w:p>
    <w:p w14:paraId="641DB03C" w14:textId="7C3D45EF" w:rsidR="00B83B2D" w:rsidRPr="00044676" w:rsidRDefault="00FA20DE" w:rsidP="002E6C37">
      <w:pPr>
        <w:pStyle w:val="ListParagraph"/>
        <w:numPr>
          <w:ilvl w:val="0"/>
          <w:numId w:val="65"/>
        </w:numPr>
        <w:spacing w:line="360" w:lineRule="auto"/>
        <w:ind w:left="360"/>
        <w:contextualSpacing w:val="0"/>
        <w:rPr>
          <w:rFonts w:ascii="Garamond" w:hAnsi="Garamond"/>
          <w:sz w:val="24"/>
          <w:szCs w:val="24"/>
          <w:lang w:val="en-GB"/>
        </w:rPr>
      </w:pPr>
      <w:r w:rsidRPr="00044676">
        <w:rPr>
          <w:rFonts w:ascii="Garamond" w:hAnsi="Garamond"/>
          <w:sz w:val="24"/>
          <w:szCs w:val="24"/>
          <w:lang w:val="en-GB"/>
        </w:rPr>
        <w:t>The Defendant’s complaints about the absence of DIFC assets</w:t>
      </w:r>
      <w:r w:rsidR="00AE405B" w:rsidRPr="00044676">
        <w:rPr>
          <w:rFonts w:ascii="Garamond" w:hAnsi="Garamond"/>
          <w:sz w:val="24"/>
          <w:szCs w:val="24"/>
          <w:lang w:val="en-GB"/>
        </w:rPr>
        <w:t>;</w:t>
      </w:r>
      <w:r w:rsidRPr="00044676">
        <w:rPr>
          <w:rFonts w:ascii="Garamond" w:hAnsi="Garamond"/>
          <w:sz w:val="24"/>
          <w:szCs w:val="24"/>
          <w:lang w:val="en-GB"/>
        </w:rPr>
        <w:t xml:space="preserve"> lack of business activity in the DIFC</w:t>
      </w:r>
      <w:r w:rsidR="00AE405B" w:rsidRPr="00044676">
        <w:rPr>
          <w:rFonts w:ascii="Garamond" w:hAnsi="Garamond"/>
          <w:sz w:val="24"/>
          <w:szCs w:val="24"/>
          <w:lang w:val="en-GB"/>
        </w:rPr>
        <w:t>;</w:t>
      </w:r>
      <w:r w:rsidRPr="00044676">
        <w:rPr>
          <w:rFonts w:ascii="Garamond" w:hAnsi="Garamond"/>
          <w:sz w:val="24"/>
          <w:szCs w:val="24"/>
          <w:lang w:val="en-GB"/>
        </w:rPr>
        <w:t xml:space="preserve"> or supposed reliance on </w:t>
      </w:r>
      <w:r w:rsidR="00C530F4" w:rsidRPr="00044676">
        <w:rPr>
          <w:rFonts w:ascii="Garamond" w:hAnsi="Garamond"/>
          <w:sz w:val="24"/>
          <w:szCs w:val="24"/>
          <w:lang w:val="en-GB"/>
        </w:rPr>
        <w:t xml:space="preserve">the </w:t>
      </w:r>
      <w:r w:rsidR="00B83B2D" w:rsidRPr="00044676">
        <w:rPr>
          <w:rFonts w:ascii="Garamond" w:hAnsi="Garamond"/>
          <w:sz w:val="24"/>
          <w:szCs w:val="24"/>
          <w:lang w:val="en-GB"/>
        </w:rPr>
        <w:t>“</w:t>
      </w:r>
      <w:r w:rsidRPr="00044676">
        <w:rPr>
          <w:rFonts w:ascii="Garamond" w:hAnsi="Garamond"/>
          <w:sz w:val="24"/>
          <w:szCs w:val="24"/>
          <w:lang w:val="en-GB"/>
        </w:rPr>
        <w:t>conduit jurisdiction</w:t>
      </w:r>
      <w:r w:rsidR="00B83B2D" w:rsidRPr="00044676">
        <w:rPr>
          <w:rFonts w:ascii="Garamond" w:hAnsi="Garamond"/>
          <w:sz w:val="24"/>
          <w:szCs w:val="24"/>
          <w:lang w:val="en-GB"/>
        </w:rPr>
        <w:t>”</w:t>
      </w:r>
      <w:r w:rsidR="00C530F4" w:rsidRPr="00044676">
        <w:rPr>
          <w:rFonts w:ascii="Garamond" w:hAnsi="Garamond"/>
          <w:sz w:val="24"/>
          <w:szCs w:val="24"/>
          <w:lang w:val="en-GB"/>
        </w:rPr>
        <w:t xml:space="preserve"> of the DIFC Courts</w:t>
      </w:r>
      <w:r w:rsidRPr="00044676">
        <w:rPr>
          <w:rFonts w:ascii="Garamond" w:hAnsi="Garamond"/>
          <w:sz w:val="24"/>
          <w:szCs w:val="24"/>
          <w:lang w:val="en-GB"/>
        </w:rPr>
        <w:t xml:space="preserve"> do not fall within Article 44 and are therefore irrelevant</w:t>
      </w:r>
      <w:r w:rsidR="00B83B2D" w:rsidRPr="00044676">
        <w:rPr>
          <w:rFonts w:ascii="Garamond" w:hAnsi="Garamond"/>
          <w:sz w:val="24"/>
          <w:szCs w:val="24"/>
          <w:lang w:val="en-GB"/>
        </w:rPr>
        <w:t>. The Defendant’s contention is therefore not properly a jurisdiction objection at all. It is an attempt to introduce extra-statutory objections to recognition which the Arbitration Law does not permit.</w:t>
      </w:r>
      <w:r w:rsidR="007F5926" w:rsidRPr="00044676">
        <w:rPr>
          <w:rFonts w:ascii="Garamond" w:hAnsi="Garamond"/>
          <w:sz w:val="24"/>
          <w:szCs w:val="24"/>
          <w:lang w:val="en-GB"/>
        </w:rPr>
        <w:t xml:space="preserve"> The Defendant cannot evade the closed-list regime in Article 44 by re</w:t>
      </w:r>
      <w:r w:rsidR="006F2999" w:rsidRPr="00044676">
        <w:rPr>
          <w:rFonts w:ascii="Garamond" w:hAnsi="Garamond"/>
          <w:sz w:val="24"/>
          <w:szCs w:val="24"/>
          <w:lang w:val="en-GB"/>
        </w:rPr>
        <w:t>-</w:t>
      </w:r>
      <w:r w:rsidR="007F5926" w:rsidRPr="00044676">
        <w:rPr>
          <w:rFonts w:ascii="Garamond" w:hAnsi="Garamond"/>
          <w:sz w:val="24"/>
          <w:szCs w:val="24"/>
          <w:lang w:val="en-GB"/>
        </w:rPr>
        <w:t>labelling a non-Article 44 complaint as a jurisdiction challenge.</w:t>
      </w:r>
    </w:p>
    <w:p w14:paraId="29A9C9A9" w14:textId="7FDBD859" w:rsidR="001E4A2E" w:rsidRPr="0027659C" w:rsidRDefault="00603F9E" w:rsidP="00B93C99">
      <w:pPr>
        <w:pStyle w:val="Heading1"/>
      </w:pPr>
      <w:bookmarkStart w:id="8" w:name="_Toc224990386"/>
      <w:bookmarkStart w:id="9" w:name="_Toc225263742"/>
      <w:r w:rsidRPr="0027659C">
        <w:t xml:space="preserve">The Defendant has not established </w:t>
      </w:r>
      <w:r w:rsidRPr="0027659C">
        <w:rPr>
          <w:i/>
        </w:rPr>
        <w:t>any</w:t>
      </w:r>
      <w:r w:rsidRPr="0027659C">
        <w:t xml:space="preserve"> ground to set aside the Recognition Order</w:t>
      </w:r>
      <w:bookmarkEnd w:id="8"/>
      <w:bookmarkEnd w:id="9"/>
      <w:r w:rsidRPr="0027659C">
        <w:t xml:space="preserve"> </w:t>
      </w:r>
    </w:p>
    <w:p w14:paraId="20480DD1" w14:textId="07FB63A8" w:rsidR="00887561" w:rsidRPr="00044676" w:rsidRDefault="00180111" w:rsidP="00A4057E">
      <w:pPr>
        <w:pStyle w:val="ListParagraph"/>
        <w:numPr>
          <w:ilvl w:val="0"/>
          <w:numId w:val="65"/>
        </w:numPr>
        <w:spacing w:line="360" w:lineRule="auto"/>
        <w:ind w:left="360"/>
        <w:contextualSpacing w:val="0"/>
        <w:rPr>
          <w:rFonts w:ascii="Garamond" w:hAnsi="Garamond" w:cstheme="minorHAnsi"/>
          <w:sz w:val="24"/>
          <w:szCs w:val="24"/>
          <w:lang w:val="en-GB"/>
        </w:rPr>
      </w:pPr>
      <w:r w:rsidRPr="00044676">
        <w:rPr>
          <w:rFonts w:ascii="Garamond" w:hAnsi="Garamond"/>
          <w:sz w:val="24"/>
          <w:szCs w:val="24"/>
        </w:rPr>
        <w:t xml:space="preserve">As a preliminary point, irrespective of whether service of the Recognition Order </w:t>
      </w:r>
      <w:r w:rsidR="00A4057E" w:rsidRPr="00044676">
        <w:rPr>
          <w:rFonts w:ascii="Garamond" w:hAnsi="Garamond"/>
          <w:sz w:val="24"/>
          <w:szCs w:val="24"/>
        </w:rPr>
        <w:t xml:space="preserve">is treated </w:t>
      </w:r>
      <w:r w:rsidRPr="00044676">
        <w:rPr>
          <w:rFonts w:ascii="Garamond" w:hAnsi="Garamond"/>
          <w:sz w:val="24"/>
          <w:szCs w:val="24"/>
        </w:rPr>
        <w:t xml:space="preserve">as complete on </w:t>
      </w:r>
      <w:r w:rsidR="00670B91" w:rsidRPr="00044676">
        <w:rPr>
          <w:rFonts w:ascii="Garamond" w:hAnsi="Garamond"/>
          <w:sz w:val="24"/>
          <w:szCs w:val="24"/>
        </w:rPr>
        <w:t>9</w:t>
      </w:r>
      <w:r w:rsidRPr="00044676">
        <w:rPr>
          <w:rFonts w:ascii="Garamond" w:hAnsi="Garamond"/>
          <w:sz w:val="24"/>
          <w:szCs w:val="24"/>
        </w:rPr>
        <w:t xml:space="preserve"> January, 22 January</w:t>
      </w:r>
      <w:r w:rsidR="00C530F4" w:rsidRPr="00044676">
        <w:rPr>
          <w:rFonts w:ascii="Garamond" w:hAnsi="Garamond"/>
          <w:sz w:val="24"/>
          <w:szCs w:val="24"/>
        </w:rPr>
        <w:t>,</w:t>
      </w:r>
      <w:r w:rsidRPr="00044676">
        <w:rPr>
          <w:rFonts w:ascii="Garamond" w:hAnsi="Garamond"/>
          <w:sz w:val="24"/>
          <w:szCs w:val="24"/>
        </w:rPr>
        <w:t xml:space="preserve"> or 27 January 2026, </w:t>
      </w:r>
      <w:r w:rsidR="00A4057E" w:rsidRPr="00044676">
        <w:rPr>
          <w:rFonts w:ascii="Garamond" w:hAnsi="Garamond"/>
          <w:sz w:val="24"/>
          <w:szCs w:val="24"/>
          <w:lang w:val="en-GB"/>
        </w:rPr>
        <w:t>the 14-day period for applying to set</w:t>
      </w:r>
      <w:r w:rsidR="00CE1E9E" w:rsidRPr="00044676">
        <w:rPr>
          <w:rFonts w:ascii="Garamond" w:hAnsi="Garamond"/>
          <w:sz w:val="24"/>
          <w:szCs w:val="24"/>
          <w:lang w:val="en-GB"/>
        </w:rPr>
        <w:t xml:space="preserve"> </w:t>
      </w:r>
      <w:r w:rsidR="00A4057E" w:rsidRPr="00044676">
        <w:rPr>
          <w:rFonts w:ascii="Garamond" w:hAnsi="Garamond"/>
          <w:sz w:val="24"/>
          <w:szCs w:val="24"/>
          <w:lang w:val="en-GB"/>
        </w:rPr>
        <w:t xml:space="preserve">aside has long </w:t>
      </w:r>
      <w:r w:rsidR="0030659C" w:rsidRPr="00044676">
        <w:rPr>
          <w:rFonts w:ascii="Garamond" w:hAnsi="Garamond"/>
          <w:sz w:val="24"/>
          <w:szCs w:val="24"/>
          <w:lang w:val="en-GB"/>
        </w:rPr>
        <w:t>lapsed</w:t>
      </w:r>
      <w:r w:rsidRPr="00044676">
        <w:rPr>
          <w:rFonts w:ascii="Garamond" w:hAnsi="Garamond"/>
          <w:sz w:val="24"/>
          <w:szCs w:val="24"/>
        </w:rPr>
        <w:t xml:space="preserve">. Presently, there is </w:t>
      </w:r>
      <w:r w:rsidR="00A4057E" w:rsidRPr="00044676">
        <w:rPr>
          <w:rFonts w:ascii="Garamond" w:hAnsi="Garamond"/>
          <w:sz w:val="24"/>
          <w:szCs w:val="24"/>
          <w:u w:val="single"/>
        </w:rPr>
        <w:t>only</w:t>
      </w:r>
      <w:r w:rsidR="00A4057E" w:rsidRPr="00044676">
        <w:rPr>
          <w:rFonts w:ascii="Garamond" w:hAnsi="Garamond"/>
          <w:sz w:val="24"/>
          <w:szCs w:val="24"/>
        </w:rPr>
        <w:t xml:space="preserve"> </w:t>
      </w:r>
      <w:r w:rsidRPr="00044676">
        <w:rPr>
          <w:rFonts w:ascii="Garamond" w:hAnsi="Garamond"/>
          <w:sz w:val="24"/>
          <w:szCs w:val="24"/>
        </w:rPr>
        <w:t xml:space="preserve">one pleaded </w:t>
      </w:r>
      <w:r w:rsidR="00A4057E" w:rsidRPr="00044676">
        <w:rPr>
          <w:rFonts w:ascii="Garamond" w:hAnsi="Garamond"/>
          <w:sz w:val="24"/>
          <w:szCs w:val="24"/>
        </w:rPr>
        <w:t xml:space="preserve">ground </w:t>
      </w:r>
      <w:r w:rsidRPr="00044676">
        <w:rPr>
          <w:rFonts w:ascii="Garamond" w:hAnsi="Garamond"/>
          <w:sz w:val="24"/>
          <w:szCs w:val="24"/>
        </w:rPr>
        <w:t>under Article 44 of the Arbitration Law</w:t>
      </w:r>
      <w:r w:rsidR="0030659C" w:rsidRPr="00044676">
        <w:rPr>
          <w:rFonts w:ascii="Garamond" w:hAnsi="Garamond"/>
          <w:sz w:val="24"/>
          <w:szCs w:val="24"/>
        </w:rPr>
        <w:t>,</w:t>
      </w:r>
      <w:r w:rsidR="00A4057E" w:rsidRPr="00044676">
        <w:rPr>
          <w:rFonts w:ascii="Garamond" w:hAnsi="Garamond"/>
          <w:sz w:val="24"/>
          <w:szCs w:val="24"/>
        </w:rPr>
        <w:t xml:space="preserve"> </w:t>
      </w:r>
      <w:r w:rsidR="0030659C" w:rsidRPr="001A7C39">
        <w:rPr>
          <w:rFonts w:ascii="Garamond" w:hAnsi="Garamond"/>
          <w:i/>
          <w:sz w:val="24"/>
        </w:rPr>
        <w:t>viz</w:t>
      </w:r>
      <w:r w:rsidR="0030659C" w:rsidRPr="006C09D9">
        <w:rPr>
          <w:rFonts w:ascii="Garamond" w:hAnsi="Garamond"/>
          <w:i/>
          <w:iCs/>
          <w:sz w:val="24"/>
          <w:szCs w:val="24"/>
        </w:rPr>
        <w:t>.</w:t>
      </w:r>
      <w:r w:rsidR="00CE1E9E" w:rsidRPr="00044676">
        <w:rPr>
          <w:rFonts w:ascii="Garamond" w:hAnsi="Garamond"/>
          <w:sz w:val="24"/>
          <w:szCs w:val="24"/>
        </w:rPr>
        <w:t>,</w:t>
      </w:r>
      <w:r w:rsidR="0030659C" w:rsidRPr="00044676">
        <w:rPr>
          <w:rFonts w:ascii="Garamond" w:hAnsi="Garamond"/>
          <w:sz w:val="24"/>
          <w:szCs w:val="24"/>
        </w:rPr>
        <w:t xml:space="preserve"> under</w:t>
      </w:r>
      <w:r w:rsidR="00A4057E" w:rsidRPr="00044676">
        <w:rPr>
          <w:rFonts w:ascii="Garamond" w:hAnsi="Garamond"/>
          <w:sz w:val="24"/>
          <w:szCs w:val="24"/>
        </w:rPr>
        <w:t xml:space="preserve"> </w:t>
      </w:r>
      <w:r w:rsidR="00A4057E" w:rsidRPr="00044676">
        <w:rPr>
          <w:rFonts w:ascii="Garamond" w:hAnsi="Garamond"/>
          <w:sz w:val="24"/>
          <w:szCs w:val="24"/>
          <w:lang w:val="en-GB"/>
        </w:rPr>
        <w:t>Article 44(1)(a)(iv)</w:t>
      </w:r>
      <w:r w:rsidR="0030659C" w:rsidRPr="00044676">
        <w:rPr>
          <w:rFonts w:ascii="Garamond" w:hAnsi="Garamond"/>
          <w:sz w:val="24"/>
          <w:szCs w:val="24"/>
        </w:rPr>
        <w:t xml:space="preserve"> – </w:t>
      </w:r>
      <w:r w:rsidR="00887561" w:rsidRPr="00044676">
        <w:rPr>
          <w:rFonts w:ascii="Garamond" w:hAnsi="Garamond"/>
          <w:sz w:val="24"/>
          <w:szCs w:val="24"/>
        </w:rPr>
        <w:t>the composition of the Tribunal was not in accordance with the Arbitration Agreement</w:t>
      </w:r>
      <w:r w:rsidR="00F459F1" w:rsidRPr="00044676">
        <w:rPr>
          <w:rFonts w:ascii="Garamond" w:hAnsi="Garamond"/>
          <w:sz w:val="24"/>
          <w:szCs w:val="24"/>
        </w:rPr>
        <w:t>.</w:t>
      </w:r>
      <w:r w:rsidR="00887561" w:rsidRPr="00044676">
        <w:rPr>
          <w:rFonts w:ascii="Garamond" w:hAnsi="Garamond"/>
          <w:sz w:val="24"/>
          <w:szCs w:val="24"/>
        </w:rPr>
        <w:t xml:space="preserve"> </w:t>
      </w:r>
    </w:p>
    <w:p w14:paraId="0746DF13" w14:textId="522AE285" w:rsidR="00887561" w:rsidRPr="00044676" w:rsidRDefault="00A4057E" w:rsidP="00A4057E">
      <w:pPr>
        <w:pStyle w:val="ListParagraph"/>
        <w:numPr>
          <w:ilvl w:val="0"/>
          <w:numId w:val="65"/>
        </w:numPr>
        <w:spacing w:line="360" w:lineRule="auto"/>
        <w:ind w:left="360"/>
        <w:contextualSpacing w:val="0"/>
        <w:rPr>
          <w:rFonts w:ascii="Garamond" w:hAnsi="Garamond" w:cstheme="minorHAnsi"/>
          <w:sz w:val="24"/>
          <w:szCs w:val="24"/>
          <w:lang w:val="en-GB"/>
        </w:rPr>
      </w:pPr>
      <w:r w:rsidRPr="00044676">
        <w:rPr>
          <w:rFonts w:ascii="Garamond" w:hAnsi="Garamond"/>
          <w:sz w:val="24"/>
          <w:szCs w:val="24"/>
          <w:lang w:val="en-IN"/>
        </w:rPr>
        <w:t xml:space="preserve">In </w:t>
      </w:r>
      <w:r w:rsidRPr="00044676">
        <w:rPr>
          <w:rFonts w:ascii="Garamond" w:hAnsi="Garamond"/>
          <w:i/>
          <w:iCs/>
          <w:sz w:val="24"/>
          <w:szCs w:val="24"/>
          <w:lang w:val="en-IN"/>
        </w:rPr>
        <w:t xml:space="preserve">M v L </w:t>
      </w:r>
      <w:r w:rsidRPr="00044676">
        <w:rPr>
          <w:rFonts w:ascii="Garamond" w:hAnsi="Garamond"/>
          <w:sz w:val="24"/>
          <w:szCs w:val="24"/>
          <w:lang w:val="en-IN"/>
        </w:rPr>
        <w:t xml:space="preserve">[2020] DIFC ARB 003 (18 June 2000), the Court denied an application seeking to raise fresh set-aside grounds </w:t>
      </w:r>
      <w:r w:rsidR="0098232F" w:rsidRPr="00044676">
        <w:rPr>
          <w:rFonts w:ascii="Garamond" w:hAnsi="Garamond"/>
          <w:sz w:val="24"/>
          <w:szCs w:val="24"/>
          <w:lang w:val="en-GB"/>
        </w:rPr>
        <w:t xml:space="preserve">after the </w:t>
      </w:r>
      <w:r w:rsidR="003C46B4" w:rsidRPr="00044676">
        <w:rPr>
          <w:rFonts w:ascii="Garamond" w:hAnsi="Garamond"/>
          <w:sz w:val="24"/>
          <w:szCs w:val="24"/>
          <w:lang w:val="en-GB"/>
        </w:rPr>
        <w:t xml:space="preserve">relevant </w:t>
      </w:r>
      <w:r w:rsidR="0098232F" w:rsidRPr="00044676">
        <w:rPr>
          <w:rFonts w:ascii="Garamond" w:hAnsi="Garamond"/>
          <w:sz w:val="24"/>
          <w:szCs w:val="24"/>
          <w:lang w:val="en-GB"/>
        </w:rPr>
        <w:t>period ha</w:t>
      </w:r>
      <w:r w:rsidR="003C46B4" w:rsidRPr="00044676">
        <w:rPr>
          <w:rFonts w:ascii="Garamond" w:hAnsi="Garamond"/>
          <w:sz w:val="24"/>
          <w:szCs w:val="24"/>
          <w:lang w:val="en-GB"/>
        </w:rPr>
        <w:t>d</w:t>
      </w:r>
      <w:r w:rsidR="0098232F" w:rsidRPr="00044676">
        <w:rPr>
          <w:rFonts w:ascii="Garamond" w:hAnsi="Garamond"/>
          <w:sz w:val="24"/>
          <w:szCs w:val="24"/>
          <w:lang w:val="en-GB"/>
        </w:rPr>
        <w:t xml:space="preserve"> lapsed: [43.70.</w:t>
      </w:r>
      <w:r w:rsidR="00014380" w:rsidRPr="00044676">
        <w:rPr>
          <w:rFonts w:ascii="Garamond" w:hAnsi="Garamond"/>
          <w:sz w:val="24"/>
          <w:szCs w:val="24"/>
          <w:lang w:val="en-GB"/>
        </w:rPr>
        <w:t>3</w:t>
      </w:r>
      <w:r w:rsidR="0098232F" w:rsidRPr="00044676">
        <w:rPr>
          <w:rFonts w:ascii="Garamond" w:hAnsi="Garamond"/>
          <w:sz w:val="24"/>
          <w:szCs w:val="24"/>
          <w:lang w:val="en-GB"/>
        </w:rPr>
        <w:t>], DIFC Courts Practice</w:t>
      </w:r>
      <w:r w:rsidR="0098232F" w:rsidRPr="00044676">
        <w:rPr>
          <w:rFonts w:ascii="Garamond" w:hAnsi="Garamond"/>
          <w:b/>
          <w:bCs/>
          <w:sz w:val="24"/>
          <w:szCs w:val="24"/>
          <w:lang w:val="en-GB"/>
        </w:rPr>
        <w:t xml:space="preserve"> </w:t>
      </w:r>
      <w:r w:rsidR="0098232F" w:rsidRPr="001A7C39">
        <w:rPr>
          <w:rFonts w:ascii="Garamond" w:hAnsi="Garamond"/>
          <w:sz w:val="24"/>
          <w:lang w:val="en-GB"/>
        </w:rPr>
        <w:t>[</w:t>
      </w:r>
      <w:r w:rsidR="00D0286D" w:rsidRPr="006C09D9">
        <w:rPr>
          <w:rFonts w:ascii="Garamond" w:hAnsi="Garamond"/>
          <w:b/>
          <w:bCs/>
          <w:sz w:val="24"/>
          <w:szCs w:val="24"/>
          <w:lang w:val="en-GB"/>
        </w:rPr>
        <w:t>E/34</w:t>
      </w:r>
      <w:r w:rsidR="00DA3EA3">
        <w:rPr>
          <w:rFonts w:ascii="Garamond" w:hAnsi="Garamond"/>
          <w:b/>
          <w:bCs/>
          <w:sz w:val="24"/>
          <w:szCs w:val="24"/>
          <w:lang w:val="en-GB"/>
        </w:rPr>
        <w:t>7</w:t>
      </w:r>
      <w:r w:rsidR="0098232F" w:rsidRPr="001A7C39">
        <w:rPr>
          <w:rFonts w:ascii="Garamond" w:hAnsi="Garamond"/>
          <w:sz w:val="24"/>
          <w:lang w:val="en-GB"/>
        </w:rPr>
        <w:t>]</w:t>
      </w:r>
      <w:r w:rsidR="00887561" w:rsidRPr="00044676">
        <w:rPr>
          <w:rFonts w:ascii="Garamond" w:hAnsi="Garamond"/>
          <w:sz w:val="24"/>
          <w:szCs w:val="24"/>
        </w:rPr>
        <w:t xml:space="preserve">. </w:t>
      </w:r>
      <w:r w:rsidR="00887561" w:rsidRPr="00044676">
        <w:rPr>
          <w:rFonts w:ascii="Garamond" w:hAnsi="Garamond"/>
          <w:sz w:val="24"/>
          <w:szCs w:val="24"/>
          <w:lang w:val="en-GB"/>
        </w:rPr>
        <w:t xml:space="preserve">The Court is therefore concerned only with the </w:t>
      </w:r>
      <w:r w:rsidR="003C46B4" w:rsidRPr="00044676">
        <w:rPr>
          <w:rFonts w:ascii="Garamond" w:hAnsi="Garamond"/>
          <w:sz w:val="24"/>
          <w:szCs w:val="24"/>
          <w:lang w:val="en-GB"/>
        </w:rPr>
        <w:t xml:space="preserve">single </w:t>
      </w:r>
      <w:r w:rsidR="00887561" w:rsidRPr="00044676">
        <w:rPr>
          <w:rFonts w:ascii="Garamond" w:hAnsi="Garamond"/>
          <w:sz w:val="24"/>
          <w:szCs w:val="24"/>
          <w:lang w:val="en-GB"/>
        </w:rPr>
        <w:t xml:space="preserve">challenge </w:t>
      </w:r>
      <w:proofErr w:type="gramStart"/>
      <w:r w:rsidR="0074037D" w:rsidRPr="00044676">
        <w:rPr>
          <w:rFonts w:ascii="Garamond" w:hAnsi="Garamond"/>
          <w:sz w:val="24"/>
          <w:szCs w:val="24"/>
          <w:lang w:val="en-GB"/>
        </w:rPr>
        <w:t xml:space="preserve">actually </w:t>
      </w:r>
      <w:r w:rsidR="00887561" w:rsidRPr="00044676">
        <w:rPr>
          <w:rFonts w:ascii="Garamond" w:hAnsi="Garamond"/>
          <w:sz w:val="24"/>
          <w:szCs w:val="24"/>
          <w:lang w:val="en-GB"/>
        </w:rPr>
        <w:t>advanced</w:t>
      </w:r>
      <w:proofErr w:type="gramEnd"/>
      <w:r w:rsidR="00887561" w:rsidRPr="00044676">
        <w:rPr>
          <w:rFonts w:ascii="Garamond" w:hAnsi="Garamond"/>
          <w:sz w:val="24"/>
          <w:szCs w:val="24"/>
          <w:lang w:val="en-GB"/>
        </w:rPr>
        <w:t xml:space="preserve"> under Article 44(1)(a)(iv).</w:t>
      </w:r>
    </w:p>
    <w:p w14:paraId="28B76F13" w14:textId="5240F4E3" w:rsidR="00887561" w:rsidRPr="00044676" w:rsidRDefault="00887561" w:rsidP="0030659C">
      <w:pPr>
        <w:pStyle w:val="ListParagraph"/>
        <w:numPr>
          <w:ilvl w:val="0"/>
          <w:numId w:val="65"/>
        </w:numPr>
        <w:spacing w:line="360" w:lineRule="auto"/>
        <w:ind w:left="357" w:hanging="357"/>
        <w:contextualSpacing w:val="0"/>
        <w:rPr>
          <w:rFonts w:ascii="Garamond" w:hAnsi="Garamond" w:cstheme="minorHAnsi"/>
          <w:sz w:val="24"/>
          <w:szCs w:val="24"/>
          <w:lang w:val="en-IN"/>
        </w:rPr>
      </w:pPr>
      <w:r w:rsidRPr="00044676">
        <w:rPr>
          <w:rFonts w:ascii="Garamond" w:hAnsi="Garamond"/>
          <w:sz w:val="24"/>
          <w:szCs w:val="24"/>
        </w:rPr>
        <w:t xml:space="preserve">The </w:t>
      </w:r>
      <w:r w:rsidR="008C4770" w:rsidRPr="00044676">
        <w:rPr>
          <w:rFonts w:ascii="Garamond" w:hAnsi="Garamond"/>
          <w:sz w:val="24"/>
          <w:szCs w:val="24"/>
          <w:lang w:val="en-IN"/>
        </w:rPr>
        <w:t xml:space="preserve">Defendant’s </w:t>
      </w:r>
      <w:r w:rsidR="003C46B4" w:rsidRPr="00044676">
        <w:rPr>
          <w:rFonts w:ascii="Garamond" w:hAnsi="Garamond"/>
          <w:sz w:val="24"/>
          <w:szCs w:val="24"/>
          <w:lang w:val="en-IN"/>
        </w:rPr>
        <w:t xml:space="preserve">sole </w:t>
      </w:r>
      <w:proofErr w:type="gramStart"/>
      <w:r w:rsidR="008C4770" w:rsidRPr="00044676">
        <w:rPr>
          <w:rFonts w:ascii="Garamond" w:hAnsi="Garamond"/>
          <w:sz w:val="24"/>
          <w:szCs w:val="24"/>
          <w:lang w:val="en-IN"/>
        </w:rPr>
        <w:t>pleaded</w:t>
      </w:r>
      <w:proofErr w:type="gramEnd"/>
      <w:r w:rsidR="008C4770" w:rsidRPr="00044676">
        <w:rPr>
          <w:rFonts w:ascii="Garamond" w:hAnsi="Garamond"/>
          <w:sz w:val="24"/>
          <w:szCs w:val="24"/>
          <w:lang w:val="en-IN"/>
        </w:rPr>
        <w:t xml:space="preserve"> case </w:t>
      </w:r>
      <w:r w:rsidR="00915750" w:rsidRPr="00044676">
        <w:rPr>
          <w:rFonts w:ascii="Garamond" w:hAnsi="Garamond"/>
          <w:sz w:val="24"/>
          <w:szCs w:val="24"/>
          <w:lang w:val="en-GB"/>
        </w:rPr>
        <w:t>is that the appointment of a sole arbitrator under the SIAC Expedited Procedure was contrary to the Arbitration Agreement</w:t>
      </w:r>
      <w:r w:rsidR="003C46B4" w:rsidRPr="00044676">
        <w:rPr>
          <w:rFonts w:ascii="Garamond" w:hAnsi="Garamond"/>
          <w:sz w:val="24"/>
          <w:szCs w:val="24"/>
          <w:lang w:val="en-GB"/>
        </w:rPr>
        <w:t xml:space="preserve"> because, read on its own, the Arbitration Agreement </w:t>
      </w:r>
      <w:r w:rsidR="00915750" w:rsidRPr="00044676">
        <w:rPr>
          <w:rFonts w:ascii="Garamond" w:hAnsi="Garamond"/>
          <w:sz w:val="24"/>
          <w:szCs w:val="24"/>
          <w:lang w:val="en-GB"/>
        </w:rPr>
        <w:t>contemplate</w:t>
      </w:r>
      <w:r w:rsidR="003C46B4" w:rsidRPr="00044676">
        <w:rPr>
          <w:rFonts w:ascii="Garamond" w:hAnsi="Garamond"/>
          <w:sz w:val="24"/>
          <w:szCs w:val="24"/>
          <w:lang w:val="en-GB"/>
        </w:rPr>
        <w:t>d</w:t>
      </w:r>
      <w:r w:rsidR="00915750" w:rsidRPr="00044676">
        <w:rPr>
          <w:rFonts w:ascii="Garamond" w:hAnsi="Garamond"/>
          <w:sz w:val="24"/>
          <w:szCs w:val="24"/>
          <w:lang w:val="en-GB"/>
        </w:rPr>
        <w:t xml:space="preserve"> a three-member tribunal</w:t>
      </w:r>
      <w:r w:rsidRPr="00044676">
        <w:rPr>
          <w:rFonts w:ascii="Garamond" w:hAnsi="Garamond"/>
          <w:sz w:val="24"/>
          <w:szCs w:val="24"/>
        </w:rPr>
        <w:t xml:space="preserve">. </w:t>
      </w:r>
      <w:r w:rsidR="003C46B4" w:rsidRPr="00044676">
        <w:rPr>
          <w:rFonts w:ascii="Garamond" w:hAnsi="Garamond"/>
          <w:sz w:val="24"/>
          <w:szCs w:val="24"/>
        </w:rPr>
        <w:t xml:space="preserve">Notably, </w:t>
      </w:r>
      <w:r w:rsidR="0030659C" w:rsidRPr="00044676">
        <w:rPr>
          <w:rFonts w:ascii="Garamond" w:hAnsi="Garamond"/>
          <w:sz w:val="24"/>
          <w:szCs w:val="24"/>
        </w:rPr>
        <w:t>the</w:t>
      </w:r>
      <w:r w:rsidR="003C46B4" w:rsidRPr="00044676">
        <w:rPr>
          <w:rFonts w:ascii="Garamond" w:hAnsi="Garamond"/>
          <w:sz w:val="24"/>
          <w:szCs w:val="24"/>
        </w:rPr>
        <w:t xml:space="preserve"> </w:t>
      </w:r>
      <w:r w:rsidR="003C46B4" w:rsidRPr="00044676">
        <w:rPr>
          <w:rFonts w:ascii="Garamond" w:hAnsi="Garamond"/>
          <w:sz w:val="24"/>
          <w:szCs w:val="24"/>
          <w:lang w:val="en-IN"/>
        </w:rPr>
        <w:t xml:space="preserve">Defendant does not </w:t>
      </w:r>
      <w:r w:rsidR="0030659C" w:rsidRPr="00044676">
        <w:rPr>
          <w:rFonts w:ascii="Garamond" w:hAnsi="Garamond"/>
          <w:sz w:val="24"/>
          <w:szCs w:val="24"/>
          <w:lang w:val="en-GB"/>
        </w:rPr>
        <w:t>dispute in this Application that the parties agreed to arbitrate under the 2016 SIAC Rules, and in any event</w:t>
      </w:r>
      <w:r w:rsidR="00180A61" w:rsidRPr="00044676">
        <w:rPr>
          <w:rFonts w:ascii="Garamond" w:hAnsi="Garamond"/>
          <w:sz w:val="24"/>
          <w:szCs w:val="24"/>
          <w:lang w:val="en-GB"/>
        </w:rPr>
        <w:t>,</w:t>
      </w:r>
      <w:r w:rsidR="0030659C" w:rsidRPr="00044676">
        <w:rPr>
          <w:rFonts w:ascii="Garamond" w:hAnsi="Garamond"/>
          <w:sz w:val="24"/>
          <w:szCs w:val="24"/>
          <w:lang w:val="en-GB"/>
        </w:rPr>
        <w:t xml:space="preserve"> the Tribunal has already held so</w:t>
      </w:r>
      <w:r w:rsidR="00467CC4" w:rsidRPr="00044676">
        <w:rPr>
          <w:rFonts w:ascii="Garamond" w:hAnsi="Garamond" w:cstheme="minorHAnsi"/>
          <w:sz w:val="24"/>
          <w:szCs w:val="24"/>
          <w:lang w:val="en-GB"/>
        </w:rPr>
        <w:t xml:space="preserve">: [149], Decision on Jurisdiction </w:t>
      </w:r>
      <w:r w:rsidR="0056453D" w:rsidRPr="00044676">
        <w:rPr>
          <w:rFonts w:ascii="Garamond" w:hAnsi="Garamond"/>
          <w:sz w:val="24"/>
          <w:szCs w:val="24"/>
          <w:lang w:val="en-GB"/>
        </w:rPr>
        <w:t>[</w:t>
      </w:r>
      <w:r w:rsidR="00D0286D" w:rsidRPr="006C09D9">
        <w:rPr>
          <w:rFonts w:ascii="Garamond" w:hAnsi="Garamond"/>
          <w:b/>
          <w:bCs/>
          <w:sz w:val="24"/>
          <w:szCs w:val="24"/>
          <w:lang w:val="en-GB"/>
        </w:rPr>
        <w:t>A</w:t>
      </w:r>
      <w:r w:rsidR="00D0286D" w:rsidRPr="00044676">
        <w:rPr>
          <w:rFonts w:ascii="Garamond" w:hAnsi="Garamond"/>
          <w:b/>
          <w:bCs/>
          <w:sz w:val="24"/>
          <w:szCs w:val="24"/>
          <w:lang w:val="en-GB"/>
        </w:rPr>
        <w:t>/104</w:t>
      </w:r>
      <w:r w:rsidR="0056453D" w:rsidRPr="00044676">
        <w:rPr>
          <w:rFonts w:ascii="Garamond" w:hAnsi="Garamond"/>
          <w:sz w:val="24"/>
          <w:szCs w:val="24"/>
          <w:lang w:val="en-GB"/>
        </w:rPr>
        <w:t>]</w:t>
      </w:r>
      <w:r w:rsidR="00467CC4" w:rsidRPr="00044676">
        <w:rPr>
          <w:rFonts w:ascii="Garamond" w:hAnsi="Garamond" w:cstheme="minorHAnsi"/>
          <w:sz w:val="24"/>
          <w:szCs w:val="24"/>
          <w:lang w:val="en-GB"/>
        </w:rPr>
        <w:t xml:space="preserve">. </w:t>
      </w:r>
    </w:p>
    <w:p w14:paraId="211E3434" w14:textId="745D5B9A" w:rsidR="00E76CC1" w:rsidRPr="00044676" w:rsidRDefault="00E3797D" w:rsidP="00E3797D">
      <w:pPr>
        <w:pStyle w:val="ListParagraph"/>
        <w:numPr>
          <w:ilvl w:val="0"/>
          <w:numId w:val="65"/>
        </w:numPr>
        <w:spacing w:line="360" w:lineRule="auto"/>
        <w:ind w:left="357" w:hanging="357"/>
        <w:contextualSpacing w:val="0"/>
        <w:rPr>
          <w:rFonts w:ascii="Garamond" w:hAnsi="Garamond" w:cstheme="minorHAnsi"/>
          <w:sz w:val="24"/>
          <w:szCs w:val="24"/>
          <w:lang w:val="en-IN"/>
        </w:rPr>
      </w:pPr>
      <w:r w:rsidRPr="00044676">
        <w:rPr>
          <w:rFonts w:ascii="Garamond" w:hAnsi="Garamond" w:cstheme="minorHAnsi"/>
          <w:sz w:val="24"/>
          <w:szCs w:val="24"/>
          <w:lang w:val="en-GB"/>
        </w:rPr>
        <w:t xml:space="preserve">Once that is recognised, the point answers itself. </w:t>
      </w:r>
      <w:r w:rsidR="003375A0" w:rsidRPr="00044676">
        <w:rPr>
          <w:rFonts w:ascii="Garamond" w:hAnsi="Garamond" w:cstheme="minorHAnsi"/>
          <w:sz w:val="24"/>
          <w:szCs w:val="24"/>
          <w:lang w:val="en-GB"/>
        </w:rPr>
        <w:t xml:space="preserve">The </w:t>
      </w:r>
      <w:r w:rsidRPr="00044676">
        <w:rPr>
          <w:rFonts w:ascii="Garamond" w:hAnsi="Garamond" w:cstheme="minorHAnsi"/>
          <w:sz w:val="24"/>
          <w:szCs w:val="24"/>
          <w:lang w:val="en-GB"/>
        </w:rPr>
        <w:t xml:space="preserve">relevant question </w:t>
      </w:r>
      <w:r w:rsidR="000A4ED4" w:rsidRPr="00044676">
        <w:rPr>
          <w:rFonts w:ascii="Garamond" w:hAnsi="Garamond" w:cstheme="minorHAnsi"/>
          <w:sz w:val="24"/>
          <w:szCs w:val="24"/>
          <w:lang w:val="en-GB"/>
        </w:rPr>
        <w:t>is whether the parties’ agreement, read with the incorporated 2016 SIAC Rules</w:t>
      </w:r>
      <w:r w:rsidR="00D0286D" w:rsidRPr="00044676">
        <w:rPr>
          <w:rFonts w:ascii="Garamond" w:hAnsi="Garamond" w:cstheme="minorHAnsi"/>
          <w:sz w:val="24"/>
          <w:szCs w:val="24"/>
          <w:lang w:val="en-GB"/>
        </w:rPr>
        <w:t xml:space="preserve"> [</w:t>
      </w:r>
      <w:r w:rsidR="00D0286D" w:rsidRPr="00044676">
        <w:rPr>
          <w:rFonts w:ascii="Garamond" w:hAnsi="Garamond" w:cstheme="minorHAnsi"/>
          <w:b/>
          <w:bCs/>
          <w:sz w:val="24"/>
          <w:szCs w:val="24"/>
          <w:lang w:val="en-GB"/>
        </w:rPr>
        <w:t>E/34</w:t>
      </w:r>
      <w:r w:rsidR="00DA3EA3">
        <w:rPr>
          <w:rFonts w:ascii="Garamond" w:hAnsi="Garamond" w:cstheme="minorHAnsi"/>
          <w:b/>
          <w:bCs/>
          <w:sz w:val="24"/>
          <w:szCs w:val="24"/>
          <w:lang w:val="en-GB"/>
        </w:rPr>
        <w:t>8</w:t>
      </w:r>
      <w:r w:rsidR="00D0286D" w:rsidRPr="00044676">
        <w:rPr>
          <w:rFonts w:ascii="Garamond" w:hAnsi="Garamond" w:cstheme="minorHAnsi"/>
          <w:sz w:val="24"/>
          <w:szCs w:val="24"/>
          <w:lang w:val="en-GB"/>
        </w:rPr>
        <w:t>]</w:t>
      </w:r>
      <w:r w:rsidR="000A4ED4" w:rsidRPr="00044676">
        <w:rPr>
          <w:rFonts w:ascii="Garamond" w:hAnsi="Garamond" w:cstheme="minorHAnsi"/>
          <w:sz w:val="24"/>
          <w:szCs w:val="24"/>
          <w:lang w:val="en-GB"/>
        </w:rPr>
        <w:t>, permitted the Expedited Procedure to displace th</w:t>
      </w:r>
      <w:r w:rsidRPr="00044676">
        <w:rPr>
          <w:rFonts w:ascii="Garamond" w:hAnsi="Garamond" w:cstheme="minorHAnsi"/>
          <w:sz w:val="24"/>
          <w:szCs w:val="24"/>
          <w:lang w:val="en-GB"/>
        </w:rPr>
        <w:t>e</w:t>
      </w:r>
      <w:r w:rsidR="000A4ED4" w:rsidRPr="00044676">
        <w:rPr>
          <w:rFonts w:ascii="Garamond" w:hAnsi="Garamond" w:cstheme="minorHAnsi"/>
          <w:sz w:val="24"/>
          <w:szCs w:val="24"/>
          <w:lang w:val="en-GB"/>
        </w:rPr>
        <w:t xml:space="preserve"> </w:t>
      </w:r>
      <w:r w:rsidR="00332A12" w:rsidRPr="00044676">
        <w:rPr>
          <w:rFonts w:ascii="Garamond" w:hAnsi="Garamond" w:cstheme="minorHAnsi"/>
          <w:sz w:val="24"/>
          <w:szCs w:val="24"/>
          <w:lang w:val="en-GB"/>
        </w:rPr>
        <w:t>three-member tribunal</w:t>
      </w:r>
      <w:r w:rsidR="000A4ED4" w:rsidRPr="00044676">
        <w:rPr>
          <w:rFonts w:ascii="Garamond" w:hAnsi="Garamond" w:cstheme="minorHAnsi"/>
          <w:sz w:val="24"/>
          <w:szCs w:val="24"/>
          <w:lang w:val="en-GB"/>
        </w:rPr>
        <w:t xml:space="preserve"> in specified circumstances. </w:t>
      </w:r>
      <w:r w:rsidR="000D0B8D" w:rsidRPr="00044676">
        <w:rPr>
          <w:rFonts w:ascii="Garamond" w:hAnsi="Garamond" w:cstheme="minorHAnsi"/>
          <w:sz w:val="24"/>
          <w:szCs w:val="24"/>
          <w:lang w:val="en-GB"/>
        </w:rPr>
        <w:t xml:space="preserve">SIAC </w:t>
      </w:r>
      <w:r w:rsidR="003375A0" w:rsidRPr="00044676">
        <w:rPr>
          <w:rFonts w:ascii="Garamond" w:hAnsi="Garamond" w:cstheme="minorHAnsi"/>
          <w:sz w:val="24"/>
          <w:szCs w:val="24"/>
          <w:lang w:val="en-GB"/>
        </w:rPr>
        <w:t>Rule 5.1</w:t>
      </w:r>
      <w:r w:rsidR="00E76CC1" w:rsidRPr="00044676">
        <w:rPr>
          <w:rFonts w:ascii="Garamond" w:hAnsi="Garamond" w:cstheme="minorHAnsi"/>
          <w:sz w:val="24"/>
          <w:szCs w:val="24"/>
          <w:lang w:val="en-GB"/>
        </w:rPr>
        <w:t xml:space="preserve"> permits a party to apply </w:t>
      </w:r>
      <w:r w:rsidRPr="00044676">
        <w:rPr>
          <w:rFonts w:ascii="Garamond" w:hAnsi="Garamond" w:cstheme="minorHAnsi"/>
          <w:sz w:val="24"/>
          <w:szCs w:val="24"/>
          <w:lang w:val="en-GB"/>
        </w:rPr>
        <w:t>for</w:t>
      </w:r>
      <w:r w:rsidR="00E76CC1" w:rsidRPr="00044676">
        <w:rPr>
          <w:rFonts w:ascii="Garamond" w:hAnsi="Garamond" w:cstheme="minorHAnsi"/>
          <w:sz w:val="24"/>
          <w:szCs w:val="24"/>
          <w:lang w:val="en-GB"/>
        </w:rPr>
        <w:t xml:space="preserve"> the Expedited Procedure where specified criteria are met, including where the amount in dispute does not exceed SG$ 6,000,000</w:t>
      </w:r>
      <w:r w:rsidR="00332A12" w:rsidRPr="00044676">
        <w:rPr>
          <w:rFonts w:ascii="Garamond" w:hAnsi="Garamond" w:cstheme="minorHAnsi"/>
          <w:sz w:val="24"/>
          <w:szCs w:val="24"/>
          <w:lang w:val="en-GB"/>
        </w:rPr>
        <w:t xml:space="preserve"> </w:t>
      </w:r>
      <w:r w:rsidR="00332A12" w:rsidRPr="00044676">
        <w:rPr>
          <w:rFonts w:ascii="Garamond" w:hAnsi="Garamond"/>
          <w:sz w:val="24"/>
          <w:szCs w:val="24"/>
          <w:lang w:val="en-GB"/>
        </w:rPr>
        <w:t>[</w:t>
      </w:r>
      <w:r w:rsidR="00D0286D" w:rsidRPr="00044676">
        <w:rPr>
          <w:rFonts w:ascii="Garamond" w:hAnsi="Garamond"/>
          <w:b/>
          <w:bCs/>
          <w:sz w:val="24"/>
          <w:szCs w:val="24"/>
          <w:lang w:val="en-GB"/>
        </w:rPr>
        <w:t>E/35</w:t>
      </w:r>
      <w:r w:rsidR="00DA3EA3">
        <w:rPr>
          <w:rFonts w:ascii="Garamond" w:hAnsi="Garamond"/>
          <w:b/>
          <w:bCs/>
          <w:sz w:val="24"/>
          <w:szCs w:val="24"/>
          <w:lang w:val="en-GB"/>
        </w:rPr>
        <w:t>5</w:t>
      </w:r>
      <w:r w:rsidR="00D0286D" w:rsidRPr="00044676">
        <w:rPr>
          <w:rFonts w:ascii="Garamond" w:hAnsi="Garamond"/>
          <w:b/>
          <w:bCs/>
          <w:sz w:val="24"/>
          <w:szCs w:val="24"/>
          <w:lang w:val="en-GB"/>
        </w:rPr>
        <w:t>-35</w:t>
      </w:r>
      <w:r w:rsidR="00DA3EA3">
        <w:rPr>
          <w:rFonts w:ascii="Garamond" w:hAnsi="Garamond"/>
          <w:b/>
          <w:bCs/>
          <w:sz w:val="24"/>
          <w:szCs w:val="24"/>
          <w:lang w:val="en-GB"/>
        </w:rPr>
        <w:t>6</w:t>
      </w:r>
      <w:r w:rsidR="00332A12" w:rsidRPr="00044676">
        <w:rPr>
          <w:rFonts w:ascii="Garamond" w:hAnsi="Garamond"/>
          <w:sz w:val="24"/>
          <w:szCs w:val="24"/>
          <w:lang w:val="en-GB"/>
        </w:rPr>
        <w:t>]</w:t>
      </w:r>
      <w:r w:rsidR="00E76CC1" w:rsidRPr="00044676">
        <w:rPr>
          <w:rFonts w:ascii="Garamond" w:hAnsi="Garamond" w:cstheme="minorHAnsi"/>
          <w:sz w:val="24"/>
          <w:szCs w:val="24"/>
          <w:lang w:val="en-GB"/>
        </w:rPr>
        <w:t xml:space="preserve">. Where Expedited Procedure </w:t>
      </w:r>
      <w:r w:rsidRPr="00044676">
        <w:rPr>
          <w:rFonts w:ascii="Garamond" w:hAnsi="Garamond" w:cstheme="minorHAnsi"/>
          <w:sz w:val="24"/>
          <w:szCs w:val="24"/>
          <w:lang w:val="en-GB"/>
        </w:rPr>
        <w:t>applies</w:t>
      </w:r>
      <w:r w:rsidR="00E76CC1" w:rsidRPr="00044676">
        <w:rPr>
          <w:rFonts w:ascii="Garamond" w:hAnsi="Garamond" w:cstheme="minorHAnsi"/>
          <w:sz w:val="24"/>
          <w:szCs w:val="24"/>
          <w:lang w:val="en-GB"/>
        </w:rPr>
        <w:t xml:space="preserve">, Rule 5.2(b) provides that </w:t>
      </w:r>
      <w:r w:rsidRPr="00044676">
        <w:rPr>
          <w:rFonts w:ascii="Garamond" w:hAnsi="Garamond" w:cstheme="minorHAnsi"/>
          <w:sz w:val="24"/>
          <w:szCs w:val="24"/>
          <w:lang w:val="en-GB"/>
        </w:rPr>
        <w:t>for</w:t>
      </w:r>
      <w:r w:rsidR="00E76CC1" w:rsidRPr="00044676">
        <w:rPr>
          <w:rFonts w:ascii="Garamond" w:hAnsi="Garamond" w:cstheme="minorHAnsi"/>
          <w:sz w:val="24"/>
          <w:szCs w:val="24"/>
          <w:lang w:val="en-GB"/>
        </w:rPr>
        <w:t xml:space="preserve"> a sole arbitrator</w:t>
      </w:r>
      <w:r w:rsidR="005B4D63" w:rsidRPr="00044676">
        <w:rPr>
          <w:rFonts w:ascii="Garamond" w:hAnsi="Garamond" w:cstheme="minorHAnsi"/>
          <w:sz w:val="24"/>
          <w:szCs w:val="24"/>
          <w:lang w:val="en-GB"/>
        </w:rPr>
        <w:t>,</w:t>
      </w:r>
      <w:r w:rsidR="00E76CC1" w:rsidRPr="00044676">
        <w:rPr>
          <w:rFonts w:ascii="Garamond" w:hAnsi="Garamond" w:cstheme="minorHAnsi"/>
          <w:sz w:val="24"/>
          <w:szCs w:val="24"/>
          <w:lang w:val="en-GB"/>
        </w:rPr>
        <w:t xml:space="preserve"> unless the President determines otherwise</w:t>
      </w:r>
      <w:r w:rsidR="00332A12" w:rsidRPr="00044676">
        <w:rPr>
          <w:rFonts w:ascii="Garamond" w:hAnsi="Garamond" w:cstheme="minorHAnsi"/>
          <w:sz w:val="24"/>
          <w:szCs w:val="24"/>
          <w:lang w:val="en-GB"/>
        </w:rPr>
        <w:t xml:space="preserve"> </w:t>
      </w:r>
      <w:r w:rsidR="00332A12" w:rsidRPr="00044676">
        <w:rPr>
          <w:rFonts w:ascii="Garamond" w:hAnsi="Garamond"/>
          <w:sz w:val="24"/>
          <w:szCs w:val="24"/>
          <w:lang w:val="en-GB"/>
        </w:rPr>
        <w:t>[</w:t>
      </w:r>
      <w:r w:rsidR="00D0286D" w:rsidRPr="00044676">
        <w:rPr>
          <w:rFonts w:ascii="Garamond" w:hAnsi="Garamond"/>
          <w:b/>
          <w:bCs/>
          <w:sz w:val="24"/>
          <w:szCs w:val="24"/>
          <w:lang w:val="en-GB"/>
        </w:rPr>
        <w:t>E/35</w:t>
      </w:r>
      <w:r w:rsidR="00D61EC9">
        <w:rPr>
          <w:rFonts w:ascii="Garamond" w:hAnsi="Garamond"/>
          <w:b/>
          <w:bCs/>
          <w:sz w:val="24"/>
          <w:szCs w:val="24"/>
          <w:lang w:val="en-GB"/>
        </w:rPr>
        <w:t>6</w:t>
      </w:r>
      <w:r w:rsidR="00332A12" w:rsidRPr="00044676">
        <w:rPr>
          <w:rFonts w:ascii="Garamond" w:hAnsi="Garamond"/>
          <w:sz w:val="24"/>
          <w:szCs w:val="24"/>
          <w:lang w:val="en-GB"/>
        </w:rPr>
        <w:t>]</w:t>
      </w:r>
      <w:r w:rsidR="00E76CC1" w:rsidRPr="00044676">
        <w:rPr>
          <w:rFonts w:ascii="Garamond" w:hAnsi="Garamond" w:cstheme="minorHAnsi"/>
          <w:sz w:val="24"/>
          <w:szCs w:val="24"/>
          <w:lang w:val="en-GB"/>
        </w:rPr>
        <w:t>.</w:t>
      </w:r>
      <w:r w:rsidR="00887561" w:rsidRPr="00044676">
        <w:rPr>
          <w:rFonts w:ascii="Garamond" w:hAnsi="Garamond" w:cstheme="minorHAnsi"/>
          <w:sz w:val="24"/>
          <w:szCs w:val="24"/>
          <w:lang w:val="en-IN"/>
        </w:rPr>
        <w:t xml:space="preserve"> Crucially, SIAC Rule 5.3 </w:t>
      </w:r>
      <w:r w:rsidR="00E76CC1" w:rsidRPr="00044676">
        <w:rPr>
          <w:rFonts w:ascii="Garamond" w:hAnsi="Garamond" w:cstheme="minorHAnsi"/>
          <w:sz w:val="24"/>
          <w:szCs w:val="24"/>
          <w:lang w:val="en-GB"/>
        </w:rPr>
        <w:t xml:space="preserve">provides that, by agreeing to </w:t>
      </w:r>
      <w:r w:rsidR="000D0B8D" w:rsidRPr="00044676">
        <w:rPr>
          <w:rFonts w:ascii="Garamond" w:hAnsi="Garamond" w:cstheme="minorHAnsi"/>
          <w:sz w:val="24"/>
          <w:szCs w:val="24"/>
          <w:lang w:val="en-GB"/>
        </w:rPr>
        <w:t>those</w:t>
      </w:r>
      <w:r w:rsidR="00E76CC1" w:rsidRPr="00044676">
        <w:rPr>
          <w:rFonts w:ascii="Garamond" w:hAnsi="Garamond" w:cstheme="minorHAnsi"/>
          <w:sz w:val="24"/>
          <w:szCs w:val="24"/>
          <w:lang w:val="en-GB"/>
        </w:rPr>
        <w:t xml:space="preserve"> </w:t>
      </w:r>
      <w:r w:rsidR="000D0B8D" w:rsidRPr="00044676">
        <w:rPr>
          <w:rFonts w:ascii="Garamond" w:hAnsi="Garamond" w:cstheme="minorHAnsi"/>
          <w:sz w:val="24"/>
          <w:szCs w:val="24"/>
          <w:lang w:val="en-GB"/>
        </w:rPr>
        <w:lastRenderedPageBreak/>
        <w:t>r</w:t>
      </w:r>
      <w:r w:rsidR="00E76CC1" w:rsidRPr="00044676">
        <w:rPr>
          <w:rFonts w:ascii="Garamond" w:hAnsi="Garamond" w:cstheme="minorHAnsi"/>
          <w:sz w:val="24"/>
          <w:szCs w:val="24"/>
          <w:lang w:val="en-GB"/>
        </w:rPr>
        <w:t xml:space="preserve">ules, the parties agree that </w:t>
      </w:r>
      <w:r w:rsidR="000D0B8D" w:rsidRPr="00044676">
        <w:rPr>
          <w:rFonts w:ascii="Garamond" w:hAnsi="Garamond" w:cstheme="minorHAnsi"/>
          <w:sz w:val="24"/>
          <w:szCs w:val="24"/>
          <w:lang w:val="en-GB"/>
        </w:rPr>
        <w:t xml:space="preserve">SIAC </w:t>
      </w:r>
      <w:r w:rsidR="00E76CC1" w:rsidRPr="00044676">
        <w:rPr>
          <w:rFonts w:ascii="Garamond" w:hAnsi="Garamond" w:cstheme="minorHAnsi"/>
          <w:sz w:val="24"/>
          <w:szCs w:val="24"/>
          <w:lang w:val="en-GB"/>
        </w:rPr>
        <w:t>Rule 5.2 shall apply even where the arbitration agreement contains contrary terms</w:t>
      </w:r>
      <w:r w:rsidR="00332A12" w:rsidRPr="00044676">
        <w:rPr>
          <w:rFonts w:ascii="Garamond" w:hAnsi="Garamond" w:cstheme="minorHAnsi"/>
          <w:sz w:val="24"/>
          <w:szCs w:val="24"/>
          <w:lang w:val="en-GB"/>
        </w:rPr>
        <w:t xml:space="preserve"> </w:t>
      </w:r>
      <w:r w:rsidR="00332A12" w:rsidRPr="00044676">
        <w:rPr>
          <w:rFonts w:ascii="Garamond" w:hAnsi="Garamond"/>
          <w:sz w:val="24"/>
          <w:szCs w:val="24"/>
          <w:lang w:val="en-GB"/>
        </w:rPr>
        <w:t>[</w:t>
      </w:r>
      <w:r w:rsidR="00D0286D" w:rsidRPr="00044676">
        <w:rPr>
          <w:rFonts w:ascii="Garamond" w:hAnsi="Garamond"/>
          <w:b/>
          <w:bCs/>
          <w:sz w:val="24"/>
          <w:szCs w:val="24"/>
          <w:lang w:val="en-GB"/>
        </w:rPr>
        <w:t>E/35</w:t>
      </w:r>
      <w:r w:rsidR="00D61EC9">
        <w:rPr>
          <w:rFonts w:ascii="Garamond" w:hAnsi="Garamond"/>
          <w:b/>
          <w:bCs/>
          <w:sz w:val="24"/>
          <w:szCs w:val="24"/>
          <w:lang w:val="en-GB"/>
        </w:rPr>
        <w:t>7</w:t>
      </w:r>
      <w:r w:rsidR="00332A12" w:rsidRPr="00044676">
        <w:rPr>
          <w:rFonts w:ascii="Garamond" w:hAnsi="Garamond"/>
          <w:sz w:val="24"/>
          <w:szCs w:val="24"/>
          <w:lang w:val="en-GB"/>
        </w:rPr>
        <w:t>]</w:t>
      </w:r>
      <w:r w:rsidR="00E76CC1" w:rsidRPr="00044676">
        <w:rPr>
          <w:rFonts w:ascii="Garamond" w:hAnsi="Garamond" w:cstheme="minorHAnsi"/>
          <w:sz w:val="24"/>
          <w:szCs w:val="24"/>
          <w:lang w:val="en-GB"/>
        </w:rPr>
        <w:t xml:space="preserve">. </w:t>
      </w:r>
    </w:p>
    <w:p w14:paraId="257115A4" w14:textId="7CF544C3" w:rsidR="001E6BEF" w:rsidRPr="00044676" w:rsidRDefault="00E3797D" w:rsidP="00E3797D">
      <w:pPr>
        <w:pStyle w:val="ListParagraph"/>
        <w:numPr>
          <w:ilvl w:val="0"/>
          <w:numId w:val="65"/>
        </w:numPr>
        <w:spacing w:line="360" w:lineRule="auto"/>
        <w:ind w:left="357" w:hanging="357"/>
        <w:contextualSpacing w:val="0"/>
        <w:rPr>
          <w:rFonts w:ascii="Garamond" w:hAnsi="Garamond" w:cstheme="minorHAnsi"/>
          <w:sz w:val="24"/>
          <w:szCs w:val="24"/>
          <w:lang w:val="en-IN"/>
        </w:rPr>
      </w:pPr>
      <w:r w:rsidRPr="00044676">
        <w:rPr>
          <w:rFonts w:ascii="Garamond" w:hAnsi="Garamond" w:cstheme="minorHAnsi"/>
          <w:sz w:val="24"/>
          <w:szCs w:val="24"/>
          <w:lang w:val="en-GB"/>
        </w:rPr>
        <w:t xml:space="preserve">That is exactly what happened </w:t>
      </w:r>
      <w:r w:rsidR="00E76CC1" w:rsidRPr="00044676">
        <w:rPr>
          <w:rFonts w:ascii="Garamond" w:hAnsi="Garamond" w:cstheme="minorHAnsi"/>
          <w:sz w:val="24"/>
          <w:szCs w:val="24"/>
          <w:lang w:val="en-GB"/>
        </w:rPr>
        <w:t xml:space="preserve">here. The arbitration was commenced under the </w:t>
      </w:r>
      <w:r w:rsidRPr="00044676">
        <w:rPr>
          <w:rFonts w:ascii="Garamond" w:hAnsi="Garamond" w:cstheme="minorHAnsi"/>
          <w:sz w:val="24"/>
          <w:szCs w:val="24"/>
          <w:lang w:val="en-GB"/>
        </w:rPr>
        <w:t xml:space="preserve">2016 </w:t>
      </w:r>
      <w:r w:rsidR="00E76CC1" w:rsidRPr="00044676">
        <w:rPr>
          <w:rFonts w:ascii="Garamond" w:hAnsi="Garamond" w:cstheme="minorHAnsi"/>
          <w:sz w:val="24"/>
          <w:szCs w:val="24"/>
          <w:lang w:val="en-GB"/>
        </w:rPr>
        <w:t xml:space="preserve">SIAC Rules, </w:t>
      </w:r>
      <w:r w:rsidRPr="00044676">
        <w:rPr>
          <w:rFonts w:ascii="Garamond" w:hAnsi="Garamond" w:cstheme="minorHAnsi"/>
          <w:sz w:val="24"/>
          <w:szCs w:val="24"/>
          <w:lang w:val="en-GB"/>
        </w:rPr>
        <w:t xml:space="preserve">upon application by the Claimant, </w:t>
      </w:r>
      <w:r w:rsidR="00E76CC1" w:rsidRPr="00044676">
        <w:rPr>
          <w:rFonts w:ascii="Garamond" w:hAnsi="Garamond" w:cstheme="minorHAnsi"/>
          <w:sz w:val="24"/>
          <w:szCs w:val="24"/>
          <w:lang w:val="en-GB"/>
        </w:rPr>
        <w:t>the President determined that Expedited Procedure</w:t>
      </w:r>
      <w:r w:rsidRPr="00044676">
        <w:rPr>
          <w:rFonts w:ascii="Garamond" w:hAnsi="Garamond" w:cstheme="minorHAnsi"/>
          <w:sz w:val="24"/>
          <w:szCs w:val="24"/>
          <w:lang w:val="en-GB"/>
        </w:rPr>
        <w:t xml:space="preserve"> applies</w:t>
      </w:r>
      <w:r w:rsidR="00E76CC1" w:rsidRPr="00044676">
        <w:rPr>
          <w:rFonts w:ascii="Garamond" w:hAnsi="Garamond" w:cstheme="minorHAnsi"/>
          <w:sz w:val="24"/>
          <w:szCs w:val="24"/>
          <w:lang w:val="en-GB"/>
        </w:rPr>
        <w:t>, and a sole arbitrator was thereafter appointed: [</w:t>
      </w:r>
      <w:r w:rsidRPr="00044676">
        <w:rPr>
          <w:rFonts w:ascii="Garamond" w:hAnsi="Garamond" w:cstheme="minorHAnsi"/>
          <w:sz w:val="24"/>
          <w:szCs w:val="24"/>
          <w:lang w:val="en-GB"/>
        </w:rPr>
        <w:t>30</w:t>
      </w:r>
      <w:r w:rsidR="00E76CC1" w:rsidRPr="00044676">
        <w:rPr>
          <w:rFonts w:ascii="Garamond" w:hAnsi="Garamond" w:cstheme="minorHAnsi"/>
          <w:sz w:val="24"/>
          <w:szCs w:val="24"/>
          <w:lang w:val="en-GB"/>
        </w:rPr>
        <w:t>]-[</w:t>
      </w:r>
      <w:r w:rsidRPr="00044676">
        <w:rPr>
          <w:rFonts w:ascii="Garamond" w:hAnsi="Garamond" w:cstheme="minorHAnsi"/>
          <w:sz w:val="24"/>
          <w:szCs w:val="24"/>
          <w:lang w:val="en-GB"/>
        </w:rPr>
        <w:t>33</w:t>
      </w:r>
      <w:r w:rsidR="00E76CC1" w:rsidRPr="00044676">
        <w:rPr>
          <w:rFonts w:ascii="Garamond" w:hAnsi="Garamond" w:cstheme="minorHAnsi"/>
          <w:sz w:val="24"/>
          <w:szCs w:val="24"/>
          <w:lang w:val="en-GB"/>
        </w:rPr>
        <w:t xml:space="preserve">], </w:t>
      </w:r>
      <w:r w:rsidRPr="00044676">
        <w:rPr>
          <w:rFonts w:ascii="Garamond" w:hAnsi="Garamond" w:cstheme="minorHAnsi"/>
          <w:sz w:val="24"/>
          <w:szCs w:val="24"/>
          <w:lang w:val="en-GB"/>
        </w:rPr>
        <w:t xml:space="preserve">Decision on Jurisdiction </w:t>
      </w:r>
      <w:r w:rsidR="00E76CC1" w:rsidRPr="00044676">
        <w:rPr>
          <w:rFonts w:ascii="Garamond" w:hAnsi="Garamond" w:cstheme="minorHAnsi"/>
          <w:sz w:val="24"/>
          <w:szCs w:val="24"/>
          <w:lang w:val="en-GB"/>
        </w:rPr>
        <w:t>[</w:t>
      </w:r>
      <w:r w:rsidR="00D0286D" w:rsidRPr="00044676">
        <w:rPr>
          <w:rFonts w:ascii="Garamond" w:hAnsi="Garamond" w:cstheme="minorHAnsi"/>
          <w:b/>
          <w:bCs/>
          <w:sz w:val="24"/>
          <w:szCs w:val="24"/>
          <w:lang w:val="en-GB"/>
        </w:rPr>
        <w:t>A/</w:t>
      </w:r>
      <w:r w:rsidR="00F1568A" w:rsidRPr="00044676">
        <w:rPr>
          <w:rFonts w:ascii="Garamond" w:hAnsi="Garamond" w:cstheme="minorHAnsi"/>
          <w:b/>
          <w:bCs/>
          <w:sz w:val="24"/>
          <w:szCs w:val="24"/>
          <w:lang w:val="en-GB"/>
        </w:rPr>
        <w:t>74-75</w:t>
      </w:r>
      <w:r w:rsidR="00E76CC1" w:rsidRPr="00044676">
        <w:rPr>
          <w:rFonts w:ascii="Garamond" w:hAnsi="Garamond" w:cstheme="minorHAnsi"/>
          <w:sz w:val="24"/>
          <w:szCs w:val="24"/>
          <w:lang w:val="en-GB"/>
        </w:rPr>
        <w:t>]. On those facts, the constitution of the Tribunal was not contrary to the Arbitration Agreement</w:t>
      </w:r>
      <w:r w:rsidR="001E6BEF" w:rsidRPr="00044676">
        <w:rPr>
          <w:rFonts w:ascii="Garamond" w:hAnsi="Garamond" w:cstheme="minorHAnsi"/>
          <w:sz w:val="24"/>
          <w:szCs w:val="24"/>
          <w:lang w:val="en-GB"/>
        </w:rPr>
        <w:t>. I</w:t>
      </w:r>
      <w:r w:rsidR="00E76CC1" w:rsidRPr="00044676">
        <w:rPr>
          <w:rFonts w:ascii="Garamond" w:hAnsi="Garamond" w:cstheme="minorHAnsi"/>
          <w:sz w:val="24"/>
          <w:szCs w:val="24"/>
          <w:lang w:val="en-GB"/>
        </w:rPr>
        <w:t>t was the result of the Arbitration Agreement operating together with the incorporated SIAC Rules.</w:t>
      </w:r>
      <w:r w:rsidRPr="00044676">
        <w:rPr>
          <w:rFonts w:ascii="Garamond" w:hAnsi="Garamond" w:cstheme="minorHAnsi"/>
          <w:sz w:val="24"/>
          <w:szCs w:val="24"/>
          <w:lang w:val="en-GB"/>
        </w:rPr>
        <w:t xml:space="preserve"> T</w:t>
      </w:r>
      <w:r w:rsidR="001E6BEF" w:rsidRPr="00044676">
        <w:rPr>
          <w:rFonts w:ascii="Garamond" w:hAnsi="Garamond" w:cstheme="minorHAnsi"/>
          <w:sz w:val="24"/>
          <w:szCs w:val="24"/>
          <w:lang w:val="en-GB"/>
        </w:rPr>
        <w:t>he Tribunal</w:t>
      </w:r>
      <w:r w:rsidRPr="00044676">
        <w:rPr>
          <w:rFonts w:ascii="Garamond" w:hAnsi="Garamond" w:cstheme="minorHAnsi"/>
          <w:sz w:val="24"/>
          <w:szCs w:val="24"/>
          <w:lang w:val="en-GB"/>
        </w:rPr>
        <w:t xml:space="preserve"> itself rejected this objection</w:t>
      </w:r>
      <w:r w:rsidR="001E6BEF" w:rsidRPr="00044676">
        <w:rPr>
          <w:rFonts w:ascii="Garamond" w:hAnsi="Garamond" w:cstheme="minorHAnsi"/>
          <w:sz w:val="24"/>
          <w:szCs w:val="24"/>
          <w:lang w:val="en-GB"/>
        </w:rPr>
        <w:t xml:space="preserve"> in the Decision on Jurisdiction: </w:t>
      </w:r>
      <w:r w:rsidR="001E6BEF" w:rsidRPr="00044676">
        <w:rPr>
          <w:rFonts w:ascii="Garamond" w:hAnsi="Garamond"/>
          <w:sz w:val="24"/>
          <w:szCs w:val="24"/>
          <w:lang w:val="en-GB"/>
        </w:rPr>
        <w:t>[150]-[162] [</w:t>
      </w:r>
      <w:r w:rsidR="00F1568A" w:rsidRPr="00044676">
        <w:rPr>
          <w:rFonts w:ascii="Garamond" w:hAnsi="Garamond"/>
          <w:b/>
          <w:bCs/>
          <w:sz w:val="24"/>
          <w:szCs w:val="24"/>
          <w:lang w:val="en-GB"/>
        </w:rPr>
        <w:t>A/104-108</w:t>
      </w:r>
      <w:r w:rsidR="001E6BEF" w:rsidRPr="00044676">
        <w:rPr>
          <w:rFonts w:ascii="Garamond" w:hAnsi="Garamond"/>
          <w:sz w:val="24"/>
          <w:szCs w:val="24"/>
          <w:lang w:val="en-GB"/>
        </w:rPr>
        <w:t>].</w:t>
      </w:r>
    </w:p>
    <w:p w14:paraId="1AD5D1F4" w14:textId="685BF176" w:rsidR="000D0B8D" w:rsidRPr="00044676" w:rsidRDefault="0045791F" w:rsidP="0045791F">
      <w:pPr>
        <w:pStyle w:val="ListParagraph"/>
        <w:numPr>
          <w:ilvl w:val="0"/>
          <w:numId w:val="65"/>
        </w:numPr>
        <w:spacing w:line="360" w:lineRule="auto"/>
        <w:ind w:left="357" w:hanging="357"/>
        <w:contextualSpacing w:val="0"/>
        <w:rPr>
          <w:rFonts w:ascii="Garamond" w:hAnsi="Garamond" w:cstheme="minorHAnsi"/>
          <w:sz w:val="24"/>
          <w:szCs w:val="24"/>
          <w:lang w:val="en-IN"/>
        </w:rPr>
      </w:pPr>
      <w:r w:rsidRPr="00044676">
        <w:rPr>
          <w:rFonts w:ascii="Garamond" w:hAnsi="Garamond" w:cstheme="minorHAnsi"/>
          <w:sz w:val="24"/>
          <w:szCs w:val="24"/>
          <w:lang w:val="en-GB"/>
        </w:rPr>
        <w:t>Mechanisms such as the</w:t>
      </w:r>
      <w:r w:rsidR="0030659C" w:rsidRPr="00044676">
        <w:rPr>
          <w:rFonts w:ascii="Garamond" w:hAnsi="Garamond" w:cstheme="minorHAnsi"/>
          <w:sz w:val="24"/>
          <w:szCs w:val="24"/>
          <w:lang w:val="en-GB"/>
        </w:rPr>
        <w:t xml:space="preserve"> Expedited Procedure exist</w:t>
      </w:r>
      <w:r w:rsidRPr="00044676">
        <w:rPr>
          <w:rFonts w:ascii="Garamond" w:hAnsi="Garamond" w:cstheme="minorHAnsi"/>
          <w:sz w:val="24"/>
          <w:szCs w:val="24"/>
          <w:lang w:val="en-GB"/>
        </w:rPr>
        <w:t xml:space="preserve"> to promote efficient and cost-effective resolution of disputes and is precisely why parties opt for institutional arbitration</w:t>
      </w:r>
      <w:r w:rsidR="0030659C" w:rsidRPr="00044676">
        <w:rPr>
          <w:rFonts w:ascii="Garamond" w:hAnsi="Garamond" w:cstheme="minorHAnsi"/>
          <w:sz w:val="24"/>
          <w:szCs w:val="24"/>
          <w:lang w:val="en-GB"/>
        </w:rPr>
        <w:t>.</w:t>
      </w:r>
      <w:r w:rsidRPr="00044676">
        <w:rPr>
          <w:rFonts w:ascii="Garamond" w:hAnsi="Garamond" w:cstheme="minorHAnsi"/>
          <w:sz w:val="24"/>
          <w:szCs w:val="24"/>
          <w:lang w:val="en-GB"/>
        </w:rPr>
        <w:t xml:space="preserve"> This is not a case of the SIAC Rules always overriding the parties’ written agreement. Rather, the parties’ agreement </w:t>
      </w:r>
      <w:r w:rsidR="000D0B8D" w:rsidRPr="00044676">
        <w:rPr>
          <w:rFonts w:ascii="Garamond" w:hAnsi="Garamond" w:cstheme="minorHAnsi"/>
          <w:sz w:val="24"/>
          <w:szCs w:val="24"/>
          <w:lang w:val="en-GB"/>
        </w:rPr>
        <w:t>includes the</w:t>
      </w:r>
      <w:r w:rsidRPr="00044676">
        <w:rPr>
          <w:rFonts w:ascii="Garamond" w:hAnsi="Garamond" w:cstheme="minorHAnsi"/>
          <w:sz w:val="24"/>
          <w:szCs w:val="24"/>
          <w:lang w:val="en-GB"/>
        </w:rPr>
        <w:t xml:space="preserve"> SIAC Rules</w:t>
      </w:r>
      <w:r w:rsidR="005B4D63" w:rsidRPr="00044676">
        <w:rPr>
          <w:rFonts w:ascii="Garamond" w:hAnsi="Garamond" w:cstheme="minorHAnsi"/>
          <w:sz w:val="24"/>
          <w:szCs w:val="24"/>
          <w:lang w:val="en-GB"/>
        </w:rPr>
        <w:t>,</w:t>
      </w:r>
      <w:r w:rsidRPr="00044676">
        <w:rPr>
          <w:rFonts w:ascii="Garamond" w:hAnsi="Garamond" w:cstheme="minorHAnsi"/>
          <w:sz w:val="24"/>
          <w:szCs w:val="24"/>
          <w:lang w:val="en-GB"/>
        </w:rPr>
        <w:t xml:space="preserve"> </w:t>
      </w:r>
      <w:r w:rsidR="000D0B8D" w:rsidRPr="00044676">
        <w:rPr>
          <w:rFonts w:ascii="Garamond" w:hAnsi="Garamond" w:cstheme="minorHAnsi"/>
          <w:sz w:val="24"/>
          <w:szCs w:val="24"/>
          <w:lang w:val="en-GB"/>
        </w:rPr>
        <w:t>which itself</w:t>
      </w:r>
      <w:r w:rsidRPr="00044676">
        <w:rPr>
          <w:rFonts w:ascii="Garamond" w:hAnsi="Garamond" w:cstheme="minorHAnsi"/>
          <w:sz w:val="24"/>
          <w:szCs w:val="24"/>
          <w:lang w:val="en-GB"/>
        </w:rPr>
        <w:t xml:space="preserve"> carve</w:t>
      </w:r>
      <w:r w:rsidR="000D0B8D" w:rsidRPr="00044676">
        <w:rPr>
          <w:rFonts w:ascii="Garamond" w:hAnsi="Garamond" w:cstheme="minorHAnsi"/>
          <w:sz w:val="24"/>
          <w:szCs w:val="24"/>
          <w:lang w:val="en-GB"/>
        </w:rPr>
        <w:t>s</w:t>
      </w:r>
      <w:r w:rsidR="005B4D63" w:rsidRPr="00044676">
        <w:rPr>
          <w:rFonts w:ascii="Garamond" w:hAnsi="Garamond" w:cstheme="minorHAnsi"/>
          <w:sz w:val="24"/>
          <w:szCs w:val="24"/>
          <w:lang w:val="en-GB"/>
        </w:rPr>
        <w:t xml:space="preserve"> </w:t>
      </w:r>
      <w:r w:rsidRPr="00044676">
        <w:rPr>
          <w:rFonts w:ascii="Garamond" w:hAnsi="Garamond" w:cstheme="minorHAnsi"/>
          <w:sz w:val="24"/>
          <w:szCs w:val="24"/>
          <w:lang w:val="en-GB"/>
        </w:rPr>
        <w:t>out when the conditions for the Expedited Procedure are met.</w:t>
      </w:r>
      <w:r w:rsidR="0030659C" w:rsidRPr="00044676">
        <w:rPr>
          <w:rFonts w:ascii="Garamond" w:hAnsi="Garamond" w:cstheme="minorHAnsi"/>
          <w:sz w:val="24"/>
          <w:szCs w:val="24"/>
          <w:lang w:val="en-GB"/>
        </w:rPr>
        <w:t xml:space="preserve"> </w:t>
      </w:r>
    </w:p>
    <w:p w14:paraId="202D0405" w14:textId="2A4B2930" w:rsidR="00887561" w:rsidRPr="00044676" w:rsidRDefault="00E76CC1" w:rsidP="0045791F">
      <w:pPr>
        <w:pStyle w:val="ListParagraph"/>
        <w:numPr>
          <w:ilvl w:val="0"/>
          <w:numId w:val="65"/>
        </w:numPr>
        <w:spacing w:line="360" w:lineRule="auto"/>
        <w:ind w:left="357" w:hanging="357"/>
        <w:contextualSpacing w:val="0"/>
        <w:rPr>
          <w:rFonts w:ascii="Garamond" w:hAnsi="Garamond" w:cstheme="minorHAnsi"/>
          <w:sz w:val="24"/>
          <w:szCs w:val="24"/>
          <w:lang w:val="en-IN"/>
        </w:rPr>
      </w:pPr>
      <w:r w:rsidRPr="00044676">
        <w:rPr>
          <w:rFonts w:ascii="Garamond" w:hAnsi="Garamond" w:cstheme="minorHAnsi"/>
          <w:sz w:val="24"/>
          <w:szCs w:val="24"/>
          <w:lang w:val="en-GB"/>
        </w:rPr>
        <w:t xml:space="preserve">The Singapore High Court </w:t>
      </w:r>
      <w:r w:rsidR="0045791F" w:rsidRPr="00044676">
        <w:rPr>
          <w:rFonts w:ascii="Garamond" w:hAnsi="Garamond" w:cstheme="minorHAnsi"/>
          <w:sz w:val="24"/>
          <w:szCs w:val="24"/>
          <w:lang w:val="en-GB"/>
        </w:rPr>
        <w:t xml:space="preserve">has held </w:t>
      </w:r>
      <w:r w:rsidR="00B77636" w:rsidRPr="00044676">
        <w:rPr>
          <w:rFonts w:ascii="Garamond" w:hAnsi="Garamond" w:cstheme="minorHAnsi"/>
          <w:sz w:val="24"/>
          <w:szCs w:val="24"/>
          <w:lang w:val="en-GB"/>
        </w:rPr>
        <w:t xml:space="preserve">that </w:t>
      </w:r>
      <w:r w:rsidR="0045791F" w:rsidRPr="00044676">
        <w:rPr>
          <w:rFonts w:ascii="Garamond" w:hAnsi="Garamond" w:cstheme="minorHAnsi"/>
          <w:sz w:val="24"/>
          <w:szCs w:val="24"/>
          <w:lang w:val="en-GB"/>
        </w:rPr>
        <w:t>once the SIAC Rules had been incorporated into the parties’ contract, a commercially sensible interpretation of the parties’ agreement was to recognise that the SIAC President had discretion to appoint a sole arbitrator under the Expedited Procedure. Otherwise, regardless of the complexity of the dispute or the quantum involved, a sole arbitrator could never be appointed</w:t>
      </w:r>
      <w:r w:rsidR="005B4D63" w:rsidRPr="00044676">
        <w:rPr>
          <w:rFonts w:ascii="Garamond" w:hAnsi="Garamond" w:cstheme="minorHAnsi"/>
          <w:sz w:val="24"/>
          <w:szCs w:val="24"/>
          <w:lang w:val="en-GB"/>
        </w:rPr>
        <w:t>,</w:t>
      </w:r>
      <w:r w:rsidR="0045791F" w:rsidRPr="00044676">
        <w:rPr>
          <w:rFonts w:ascii="Garamond" w:hAnsi="Garamond" w:cstheme="minorHAnsi"/>
          <w:sz w:val="24"/>
          <w:szCs w:val="24"/>
          <w:lang w:val="en-GB"/>
        </w:rPr>
        <w:t xml:space="preserve"> notwithstanding the incorporation of rules expressly providing for that result when the Expedited Procedure is invoked</w:t>
      </w:r>
      <w:r w:rsidRPr="00044676">
        <w:rPr>
          <w:rFonts w:ascii="Garamond" w:hAnsi="Garamond" w:cstheme="minorHAnsi"/>
          <w:sz w:val="24"/>
          <w:szCs w:val="24"/>
          <w:lang w:val="en-GB"/>
        </w:rPr>
        <w:t>: [</w:t>
      </w:r>
      <w:r w:rsidR="0030659C" w:rsidRPr="00044676">
        <w:rPr>
          <w:rFonts w:ascii="Garamond" w:hAnsi="Garamond" w:cstheme="minorHAnsi"/>
          <w:sz w:val="24"/>
          <w:szCs w:val="24"/>
          <w:lang w:val="en-GB"/>
        </w:rPr>
        <w:t>132</w:t>
      </w:r>
      <w:r w:rsidRPr="00044676">
        <w:rPr>
          <w:rFonts w:ascii="Garamond" w:hAnsi="Garamond" w:cstheme="minorHAnsi"/>
          <w:sz w:val="24"/>
          <w:szCs w:val="24"/>
          <w:lang w:val="en-GB"/>
        </w:rPr>
        <w:t xml:space="preserve">], </w:t>
      </w:r>
      <w:r w:rsidRPr="00044676">
        <w:rPr>
          <w:rFonts w:ascii="Garamond" w:hAnsi="Garamond" w:cstheme="minorHAnsi"/>
          <w:i/>
          <w:iCs/>
          <w:sz w:val="24"/>
          <w:szCs w:val="24"/>
          <w:lang w:val="en-GB"/>
        </w:rPr>
        <w:t>AQZ v ARA</w:t>
      </w:r>
      <w:r w:rsidRPr="00044676">
        <w:rPr>
          <w:rFonts w:ascii="Garamond" w:hAnsi="Garamond" w:cstheme="minorHAnsi"/>
          <w:sz w:val="24"/>
          <w:szCs w:val="24"/>
          <w:lang w:val="en-GB"/>
        </w:rPr>
        <w:t xml:space="preserve"> </w:t>
      </w:r>
      <w:r w:rsidR="00B36536" w:rsidRPr="00044676">
        <w:rPr>
          <w:rFonts w:ascii="Garamond" w:hAnsi="Garamond" w:cstheme="minorHAnsi"/>
          <w:sz w:val="24"/>
          <w:szCs w:val="24"/>
          <w:lang w:val="en-GB"/>
        </w:rPr>
        <w:t xml:space="preserve">[2015] SGHC 49 </w:t>
      </w:r>
      <w:r w:rsidRPr="00044676">
        <w:rPr>
          <w:rFonts w:ascii="Garamond" w:hAnsi="Garamond" w:cstheme="minorHAnsi"/>
          <w:sz w:val="24"/>
          <w:szCs w:val="24"/>
          <w:lang w:val="en-GB"/>
        </w:rPr>
        <w:t>[</w:t>
      </w:r>
      <w:r w:rsidR="00FC1D6D" w:rsidRPr="00044676">
        <w:rPr>
          <w:rFonts w:ascii="Garamond" w:hAnsi="Garamond"/>
          <w:b/>
          <w:bCs/>
          <w:sz w:val="24"/>
          <w:szCs w:val="24"/>
        </w:rPr>
        <w:t>E/46</w:t>
      </w:r>
      <w:r w:rsidR="00D61EC9">
        <w:rPr>
          <w:rFonts w:ascii="Garamond" w:hAnsi="Garamond"/>
          <w:b/>
          <w:bCs/>
          <w:sz w:val="24"/>
          <w:szCs w:val="24"/>
        </w:rPr>
        <w:t>7</w:t>
      </w:r>
      <w:r w:rsidRPr="00044676">
        <w:rPr>
          <w:rFonts w:ascii="Garamond" w:hAnsi="Garamond" w:cstheme="minorHAnsi"/>
          <w:sz w:val="24"/>
          <w:szCs w:val="24"/>
          <w:lang w:val="en-GB"/>
        </w:rPr>
        <w:t>]</w:t>
      </w:r>
      <w:r w:rsidR="00725648" w:rsidRPr="00044676">
        <w:rPr>
          <w:rFonts w:ascii="Garamond" w:hAnsi="Garamond" w:cstheme="minorHAnsi"/>
          <w:sz w:val="24"/>
          <w:szCs w:val="24"/>
          <w:lang w:val="en-GB"/>
        </w:rPr>
        <w:t>.</w:t>
      </w:r>
    </w:p>
    <w:p w14:paraId="14A0B0F9" w14:textId="0C4A84DC" w:rsidR="00A6660A" w:rsidRPr="00044676" w:rsidRDefault="0030659C" w:rsidP="00104749">
      <w:pPr>
        <w:pStyle w:val="ListParagraph"/>
        <w:numPr>
          <w:ilvl w:val="0"/>
          <w:numId w:val="65"/>
        </w:numPr>
        <w:spacing w:line="360" w:lineRule="auto"/>
        <w:ind w:left="360"/>
        <w:contextualSpacing w:val="0"/>
        <w:rPr>
          <w:rFonts w:ascii="Garamond" w:hAnsi="Garamond" w:cstheme="minorHAnsi"/>
          <w:sz w:val="24"/>
          <w:szCs w:val="24"/>
          <w:lang w:val="en-IN"/>
        </w:rPr>
      </w:pPr>
      <w:r w:rsidRPr="00044676">
        <w:rPr>
          <w:rFonts w:ascii="Garamond" w:hAnsi="Garamond" w:cstheme="minorHAnsi"/>
          <w:sz w:val="24"/>
          <w:szCs w:val="24"/>
          <w:lang w:val="en-GB"/>
        </w:rPr>
        <w:t>T</w:t>
      </w:r>
      <w:r w:rsidR="00E42142" w:rsidRPr="00044676">
        <w:rPr>
          <w:rFonts w:ascii="Garamond" w:hAnsi="Garamond" w:cstheme="minorHAnsi"/>
          <w:sz w:val="24"/>
          <w:szCs w:val="24"/>
          <w:lang w:val="en-GB"/>
        </w:rPr>
        <w:t>he Defendant</w:t>
      </w:r>
      <w:r w:rsidR="00A6660A" w:rsidRPr="00044676">
        <w:rPr>
          <w:rFonts w:ascii="Garamond" w:hAnsi="Garamond" w:cstheme="minorHAnsi"/>
          <w:sz w:val="24"/>
          <w:szCs w:val="24"/>
          <w:lang w:val="en-GB"/>
        </w:rPr>
        <w:t>’s</w:t>
      </w:r>
      <w:r w:rsidR="00694BDA" w:rsidRPr="00044676">
        <w:rPr>
          <w:rFonts w:ascii="Garamond" w:hAnsi="Garamond" w:cstheme="minorHAnsi"/>
          <w:sz w:val="24"/>
          <w:szCs w:val="24"/>
          <w:lang w:val="en-GB"/>
        </w:rPr>
        <w:t xml:space="preserve"> </w:t>
      </w:r>
      <w:r w:rsidR="00E42142" w:rsidRPr="00044676">
        <w:rPr>
          <w:rFonts w:ascii="Garamond" w:hAnsi="Garamond" w:cstheme="minorHAnsi"/>
          <w:sz w:val="24"/>
          <w:szCs w:val="24"/>
          <w:lang w:val="en-GB"/>
        </w:rPr>
        <w:t>complaint that the sole arbitrator was not qualified in</w:t>
      </w:r>
      <w:r w:rsidR="002156F5" w:rsidRPr="00044676">
        <w:rPr>
          <w:rFonts w:ascii="Garamond" w:hAnsi="Garamond" w:cstheme="minorHAnsi"/>
          <w:sz w:val="24"/>
          <w:szCs w:val="24"/>
          <w:lang w:val="en-GB"/>
        </w:rPr>
        <w:t xml:space="preserve"> law governing the underlying contract, </w:t>
      </w:r>
      <w:r w:rsidR="002156F5" w:rsidRPr="00044676">
        <w:rPr>
          <w:rFonts w:ascii="Garamond" w:hAnsi="Garamond" w:cstheme="minorHAnsi"/>
          <w:i/>
          <w:iCs/>
          <w:sz w:val="24"/>
          <w:szCs w:val="24"/>
          <w:lang w:val="en-GB"/>
        </w:rPr>
        <w:t>i.e.</w:t>
      </w:r>
      <w:r w:rsidR="002156F5" w:rsidRPr="00044676">
        <w:rPr>
          <w:rFonts w:ascii="Garamond" w:hAnsi="Garamond" w:cstheme="minorHAnsi"/>
          <w:sz w:val="24"/>
          <w:szCs w:val="24"/>
          <w:lang w:val="en-GB"/>
        </w:rPr>
        <w:t xml:space="preserve">, </w:t>
      </w:r>
      <w:r w:rsidR="00E42142" w:rsidRPr="00044676">
        <w:rPr>
          <w:rFonts w:ascii="Garamond" w:hAnsi="Garamond" w:cstheme="minorHAnsi"/>
          <w:sz w:val="24"/>
          <w:szCs w:val="24"/>
          <w:lang w:val="en-GB"/>
        </w:rPr>
        <w:t>Engl</w:t>
      </w:r>
      <w:r w:rsidR="002156F5" w:rsidRPr="00044676">
        <w:rPr>
          <w:rFonts w:ascii="Garamond" w:hAnsi="Garamond" w:cstheme="minorHAnsi"/>
          <w:sz w:val="24"/>
          <w:szCs w:val="24"/>
          <w:lang w:val="en-GB"/>
        </w:rPr>
        <w:t>ish law, does not assist it</w:t>
      </w:r>
      <w:r w:rsidR="00E42142" w:rsidRPr="00044676">
        <w:rPr>
          <w:rFonts w:ascii="Garamond" w:hAnsi="Garamond" w:cstheme="minorHAnsi"/>
          <w:sz w:val="24"/>
          <w:szCs w:val="24"/>
          <w:lang w:val="en-GB"/>
        </w:rPr>
        <w:t xml:space="preserve">. </w:t>
      </w:r>
      <w:r w:rsidR="002156F5" w:rsidRPr="00044676">
        <w:rPr>
          <w:rFonts w:ascii="Garamond" w:hAnsi="Garamond" w:cstheme="minorHAnsi"/>
          <w:sz w:val="24"/>
          <w:szCs w:val="24"/>
          <w:lang w:val="en-GB"/>
        </w:rPr>
        <w:t xml:space="preserve">Article 44(1)(a)(iv) is </w:t>
      </w:r>
      <w:r w:rsidR="00104749" w:rsidRPr="00044676">
        <w:rPr>
          <w:rFonts w:ascii="Garamond" w:hAnsi="Garamond" w:cstheme="minorHAnsi"/>
          <w:sz w:val="24"/>
          <w:szCs w:val="24"/>
          <w:lang w:val="en-GB"/>
        </w:rPr>
        <w:t xml:space="preserve">only </w:t>
      </w:r>
      <w:r w:rsidR="002156F5" w:rsidRPr="00044676">
        <w:rPr>
          <w:rFonts w:ascii="Garamond" w:hAnsi="Garamond" w:cstheme="minorHAnsi"/>
          <w:sz w:val="24"/>
          <w:szCs w:val="24"/>
          <w:lang w:val="en-GB"/>
        </w:rPr>
        <w:t xml:space="preserve">concerned with whether the Tribunal was constituted in accordance with the parties’ agreement, not with whether the Defendant is dissatisfied with </w:t>
      </w:r>
      <w:r w:rsidR="00E42142" w:rsidRPr="00044676">
        <w:rPr>
          <w:rFonts w:ascii="Garamond" w:hAnsi="Garamond" w:cstheme="minorHAnsi"/>
          <w:sz w:val="24"/>
          <w:szCs w:val="24"/>
          <w:lang w:val="en-GB"/>
        </w:rPr>
        <w:t>the arbitrator’s expertise.</w:t>
      </w:r>
      <w:r w:rsidR="00E42142" w:rsidRPr="00044676">
        <w:rPr>
          <w:rFonts w:ascii="Garamond" w:hAnsi="Garamond" w:cstheme="minorHAnsi"/>
          <w:sz w:val="24"/>
          <w:szCs w:val="24"/>
          <w:lang w:val="en-IN"/>
        </w:rPr>
        <w:t xml:space="preserve"> </w:t>
      </w:r>
      <w:r w:rsidR="0056453D" w:rsidRPr="00044676">
        <w:rPr>
          <w:rFonts w:ascii="Garamond" w:hAnsi="Garamond" w:cstheme="minorHAnsi"/>
          <w:sz w:val="24"/>
          <w:szCs w:val="24"/>
          <w:lang w:val="en-GB"/>
        </w:rPr>
        <w:t>T</w:t>
      </w:r>
      <w:r w:rsidR="00E42142" w:rsidRPr="00044676">
        <w:rPr>
          <w:rFonts w:ascii="Garamond" w:hAnsi="Garamond" w:cstheme="minorHAnsi"/>
          <w:sz w:val="24"/>
          <w:szCs w:val="24"/>
          <w:lang w:val="en-GB"/>
        </w:rPr>
        <w:t xml:space="preserve">he </w:t>
      </w:r>
      <w:r w:rsidR="0056453D" w:rsidRPr="00044676">
        <w:rPr>
          <w:rFonts w:ascii="Garamond" w:hAnsi="Garamond" w:cstheme="minorHAnsi"/>
          <w:sz w:val="24"/>
          <w:szCs w:val="24"/>
          <w:lang w:val="en-GB"/>
        </w:rPr>
        <w:t xml:space="preserve">Singapore High </w:t>
      </w:r>
      <w:r w:rsidR="00E42142" w:rsidRPr="00044676">
        <w:rPr>
          <w:rFonts w:ascii="Garamond" w:hAnsi="Garamond" w:cstheme="minorHAnsi"/>
          <w:sz w:val="24"/>
          <w:szCs w:val="24"/>
          <w:lang w:val="en-GB"/>
        </w:rPr>
        <w:t xml:space="preserve">Court rejected a materially similar challenge under the SIAC Expedited Procedure where </w:t>
      </w:r>
      <w:r w:rsidR="00E42142" w:rsidRPr="00044676">
        <w:rPr>
          <w:rFonts w:ascii="Garamond" w:hAnsi="Garamond" w:cstheme="minorHAnsi"/>
          <w:sz w:val="24"/>
          <w:szCs w:val="24"/>
          <w:lang w:val="en-IN"/>
        </w:rPr>
        <w:t>the</w:t>
      </w:r>
      <w:r w:rsidR="00104749" w:rsidRPr="00044676">
        <w:rPr>
          <w:rFonts w:ascii="Garamond" w:hAnsi="Garamond" w:cstheme="minorHAnsi"/>
          <w:sz w:val="24"/>
          <w:szCs w:val="24"/>
          <w:lang w:val="en-IN"/>
        </w:rPr>
        <w:t xml:space="preserve"> complaint was that the</w:t>
      </w:r>
      <w:r w:rsidR="00E42142" w:rsidRPr="00044676">
        <w:rPr>
          <w:rFonts w:ascii="Garamond" w:hAnsi="Garamond" w:cstheme="minorHAnsi"/>
          <w:sz w:val="24"/>
          <w:szCs w:val="24"/>
          <w:lang w:val="en-IN"/>
        </w:rPr>
        <w:t xml:space="preserve"> sole arbitrator lacked expertise in Thai law, which governed the underlying contract</w:t>
      </w:r>
      <w:r w:rsidR="00104749" w:rsidRPr="00044676">
        <w:rPr>
          <w:rFonts w:ascii="Garamond" w:hAnsi="Garamond" w:cstheme="minorHAnsi"/>
          <w:sz w:val="24"/>
          <w:szCs w:val="24"/>
          <w:lang w:val="en-IN"/>
        </w:rPr>
        <w:t>. It held</w:t>
      </w:r>
      <w:r w:rsidR="00E42142" w:rsidRPr="00044676">
        <w:rPr>
          <w:rFonts w:ascii="Garamond" w:hAnsi="Garamond" w:cstheme="minorHAnsi"/>
          <w:sz w:val="24"/>
          <w:szCs w:val="24"/>
          <w:lang w:val="en-GB"/>
        </w:rPr>
        <w:t xml:space="preserve"> that the grievance concerned the tribunal’s application of the governing law rather than any defect in its constitution</w:t>
      </w:r>
      <w:r w:rsidR="00887561" w:rsidRPr="00044676">
        <w:rPr>
          <w:rFonts w:ascii="Garamond" w:hAnsi="Garamond" w:cstheme="minorHAnsi"/>
          <w:sz w:val="24"/>
          <w:szCs w:val="24"/>
          <w:lang w:val="en-IN"/>
        </w:rPr>
        <w:t>: [10]</w:t>
      </w:r>
      <w:r w:rsidR="00F1568A" w:rsidRPr="00044676">
        <w:rPr>
          <w:rFonts w:ascii="Garamond" w:hAnsi="Garamond" w:cstheme="minorHAnsi"/>
          <w:sz w:val="24"/>
          <w:szCs w:val="24"/>
          <w:lang w:val="en-IN"/>
        </w:rPr>
        <w:t xml:space="preserve"> &amp;</w:t>
      </w:r>
      <w:r w:rsidR="00887561" w:rsidRPr="00044676">
        <w:rPr>
          <w:rFonts w:ascii="Garamond" w:hAnsi="Garamond" w:cstheme="minorHAnsi"/>
          <w:sz w:val="24"/>
          <w:szCs w:val="24"/>
          <w:lang w:val="en-IN"/>
        </w:rPr>
        <w:t xml:space="preserve"> [15]</w:t>
      </w:r>
      <w:r w:rsidR="0078379A" w:rsidRPr="00044676">
        <w:rPr>
          <w:rFonts w:ascii="Garamond" w:hAnsi="Garamond" w:cstheme="minorHAnsi"/>
          <w:sz w:val="24"/>
          <w:szCs w:val="24"/>
          <w:lang w:val="en-IN"/>
        </w:rPr>
        <w:t>-</w:t>
      </w:r>
      <w:r w:rsidR="00887561" w:rsidRPr="00044676">
        <w:rPr>
          <w:rFonts w:ascii="Garamond" w:hAnsi="Garamond" w:cstheme="minorHAnsi"/>
          <w:sz w:val="24"/>
          <w:szCs w:val="24"/>
          <w:lang w:val="en-IN"/>
        </w:rPr>
        <w:t>[17]</w:t>
      </w:r>
      <w:r w:rsidR="004A1D71" w:rsidRPr="00044676">
        <w:rPr>
          <w:rFonts w:ascii="Garamond" w:hAnsi="Garamond" w:cstheme="minorHAnsi"/>
          <w:sz w:val="24"/>
          <w:szCs w:val="24"/>
          <w:lang w:val="en-IN"/>
        </w:rPr>
        <w:t>,</w:t>
      </w:r>
      <w:r w:rsidR="00887561" w:rsidRPr="00044676">
        <w:rPr>
          <w:rFonts w:ascii="Garamond" w:hAnsi="Garamond" w:cstheme="minorHAnsi"/>
          <w:sz w:val="24"/>
          <w:szCs w:val="24"/>
          <w:lang w:val="en-IN"/>
        </w:rPr>
        <w:t xml:space="preserve"> </w:t>
      </w:r>
      <w:r w:rsidR="0056453D" w:rsidRPr="00044676">
        <w:rPr>
          <w:rFonts w:ascii="Garamond" w:hAnsi="Garamond" w:cstheme="minorHAnsi"/>
          <w:i/>
          <w:iCs/>
          <w:sz w:val="24"/>
          <w:szCs w:val="24"/>
          <w:lang w:val="en-IN"/>
        </w:rPr>
        <w:t>BXS v BXT</w:t>
      </w:r>
      <w:r w:rsidR="0056453D" w:rsidRPr="00044676">
        <w:rPr>
          <w:rFonts w:ascii="Garamond" w:hAnsi="Garamond" w:cstheme="minorHAnsi"/>
          <w:sz w:val="24"/>
          <w:szCs w:val="24"/>
          <w:lang w:val="en-IN"/>
        </w:rPr>
        <w:t xml:space="preserve"> [2019] SGHC(I) 10</w:t>
      </w:r>
      <w:r w:rsidR="0078379A" w:rsidRPr="00044676">
        <w:rPr>
          <w:rFonts w:ascii="Garamond" w:hAnsi="Garamond" w:cstheme="minorHAnsi"/>
          <w:i/>
          <w:iCs/>
          <w:sz w:val="24"/>
          <w:szCs w:val="24"/>
          <w:lang w:val="en-IN"/>
        </w:rPr>
        <w:t xml:space="preserve"> </w:t>
      </w:r>
      <w:r w:rsidR="0078379A" w:rsidRPr="00044676">
        <w:rPr>
          <w:rFonts w:ascii="Garamond" w:hAnsi="Garamond" w:cstheme="minorHAnsi"/>
          <w:sz w:val="24"/>
          <w:szCs w:val="24"/>
          <w:lang w:val="en-IN"/>
        </w:rPr>
        <w:t>[</w:t>
      </w:r>
      <w:r w:rsidR="00F1568A" w:rsidRPr="00044676">
        <w:rPr>
          <w:rFonts w:ascii="Garamond" w:hAnsi="Garamond" w:cstheme="minorHAnsi"/>
          <w:b/>
          <w:bCs/>
          <w:sz w:val="24"/>
          <w:szCs w:val="24"/>
          <w:lang w:val="en-IN"/>
        </w:rPr>
        <w:t>E/</w:t>
      </w:r>
      <w:r w:rsidR="00D56228" w:rsidRPr="00044676">
        <w:rPr>
          <w:rFonts w:ascii="Garamond" w:hAnsi="Garamond" w:cstheme="minorHAnsi"/>
          <w:b/>
          <w:bCs/>
          <w:sz w:val="24"/>
          <w:szCs w:val="24"/>
          <w:lang w:val="en-IN"/>
        </w:rPr>
        <w:t>47</w:t>
      </w:r>
      <w:r w:rsidR="00D61EC9">
        <w:rPr>
          <w:rFonts w:ascii="Garamond" w:hAnsi="Garamond" w:cstheme="minorHAnsi"/>
          <w:b/>
          <w:bCs/>
          <w:sz w:val="24"/>
          <w:szCs w:val="24"/>
          <w:lang w:val="en-IN"/>
        </w:rPr>
        <w:t>8</w:t>
      </w:r>
      <w:r w:rsidR="00D56228" w:rsidRPr="00044676">
        <w:rPr>
          <w:rFonts w:ascii="Garamond" w:hAnsi="Garamond" w:cstheme="minorHAnsi"/>
          <w:b/>
          <w:bCs/>
          <w:sz w:val="24"/>
          <w:szCs w:val="24"/>
          <w:lang w:val="en-IN"/>
        </w:rPr>
        <w:t>-47</w:t>
      </w:r>
      <w:r w:rsidR="00D61EC9">
        <w:rPr>
          <w:rFonts w:ascii="Garamond" w:hAnsi="Garamond" w:cstheme="minorHAnsi"/>
          <w:b/>
          <w:bCs/>
          <w:sz w:val="24"/>
          <w:szCs w:val="24"/>
          <w:lang w:val="en-IN"/>
        </w:rPr>
        <w:t>9</w:t>
      </w:r>
      <w:r w:rsidR="0078379A" w:rsidRPr="00044676">
        <w:rPr>
          <w:rFonts w:ascii="Garamond" w:hAnsi="Garamond" w:cstheme="minorHAnsi"/>
          <w:sz w:val="24"/>
          <w:szCs w:val="24"/>
          <w:lang w:val="en-IN"/>
        </w:rPr>
        <w:t>]</w:t>
      </w:r>
      <w:r w:rsidR="00D56228" w:rsidRPr="00044676">
        <w:rPr>
          <w:rFonts w:ascii="Garamond" w:hAnsi="Garamond" w:cstheme="minorHAnsi"/>
          <w:sz w:val="24"/>
          <w:szCs w:val="24"/>
          <w:lang w:val="en-IN"/>
        </w:rPr>
        <w:t xml:space="preserve"> &amp; [</w:t>
      </w:r>
      <w:r w:rsidR="00D56228" w:rsidRPr="006C09D9">
        <w:rPr>
          <w:rFonts w:ascii="Garamond" w:hAnsi="Garamond" w:cstheme="minorHAnsi"/>
          <w:b/>
          <w:bCs/>
          <w:sz w:val="24"/>
          <w:szCs w:val="24"/>
          <w:lang w:val="en-IN"/>
        </w:rPr>
        <w:t>E/4</w:t>
      </w:r>
      <w:r w:rsidR="00D61EC9">
        <w:rPr>
          <w:rFonts w:ascii="Garamond" w:hAnsi="Garamond" w:cstheme="minorHAnsi"/>
          <w:b/>
          <w:bCs/>
          <w:sz w:val="24"/>
          <w:szCs w:val="24"/>
          <w:lang w:val="en-IN"/>
        </w:rPr>
        <w:t>82</w:t>
      </w:r>
      <w:r w:rsidR="00D56228" w:rsidRPr="006C09D9">
        <w:rPr>
          <w:rFonts w:ascii="Garamond" w:hAnsi="Garamond" w:cstheme="minorHAnsi"/>
          <w:b/>
          <w:bCs/>
          <w:sz w:val="24"/>
          <w:szCs w:val="24"/>
          <w:lang w:val="en-IN"/>
        </w:rPr>
        <w:t>-4</w:t>
      </w:r>
      <w:r w:rsidR="00D61EC9">
        <w:rPr>
          <w:rFonts w:ascii="Garamond" w:hAnsi="Garamond" w:cstheme="minorHAnsi"/>
          <w:b/>
          <w:bCs/>
          <w:sz w:val="24"/>
          <w:szCs w:val="24"/>
          <w:lang w:val="en-IN"/>
        </w:rPr>
        <w:t>83</w:t>
      </w:r>
      <w:r w:rsidR="00D56228" w:rsidRPr="00044676">
        <w:rPr>
          <w:rFonts w:ascii="Garamond" w:hAnsi="Garamond" w:cstheme="minorHAnsi"/>
          <w:sz w:val="24"/>
          <w:szCs w:val="24"/>
          <w:lang w:val="en-IN"/>
        </w:rPr>
        <w:t>]</w:t>
      </w:r>
      <w:r w:rsidR="00887561" w:rsidRPr="00044676">
        <w:rPr>
          <w:rFonts w:ascii="Garamond" w:hAnsi="Garamond" w:cstheme="minorHAnsi"/>
          <w:sz w:val="24"/>
          <w:szCs w:val="24"/>
          <w:lang w:val="en-IN"/>
        </w:rPr>
        <w:t>.</w:t>
      </w:r>
      <w:r w:rsidR="002A667D" w:rsidRPr="00044676">
        <w:rPr>
          <w:rFonts w:ascii="Garamond" w:hAnsi="Garamond" w:cstheme="minorHAnsi"/>
          <w:sz w:val="24"/>
          <w:szCs w:val="24"/>
          <w:lang w:val="en-IN"/>
        </w:rPr>
        <w:t xml:space="preserve"> </w:t>
      </w:r>
      <w:r w:rsidR="0078379A" w:rsidRPr="00044676">
        <w:rPr>
          <w:rFonts w:ascii="Garamond" w:hAnsi="Garamond" w:cstheme="minorHAnsi"/>
          <w:sz w:val="24"/>
          <w:szCs w:val="24"/>
          <w:lang w:val="en-GB"/>
        </w:rPr>
        <w:t xml:space="preserve">The same is true here. </w:t>
      </w:r>
    </w:p>
    <w:p w14:paraId="2C29FDB9" w14:textId="24170D78" w:rsidR="0045791F" w:rsidRPr="00044676" w:rsidRDefault="0045791F" w:rsidP="0045791F">
      <w:pPr>
        <w:pStyle w:val="ListParagraph"/>
        <w:numPr>
          <w:ilvl w:val="0"/>
          <w:numId w:val="65"/>
        </w:numPr>
        <w:spacing w:line="360" w:lineRule="auto"/>
        <w:ind w:left="360"/>
        <w:contextualSpacing w:val="0"/>
        <w:rPr>
          <w:rFonts w:ascii="Garamond" w:hAnsi="Garamond" w:cstheme="minorHAnsi"/>
          <w:sz w:val="24"/>
          <w:szCs w:val="24"/>
          <w:lang w:val="en-IN"/>
        </w:rPr>
      </w:pPr>
      <w:r w:rsidRPr="00044676">
        <w:rPr>
          <w:rFonts w:ascii="Garamond" w:hAnsi="Garamond"/>
          <w:sz w:val="24"/>
          <w:szCs w:val="24"/>
          <w:lang w:val="en-IN"/>
        </w:rPr>
        <w:t>Therefore</w:t>
      </w:r>
      <w:r w:rsidRPr="00044676">
        <w:rPr>
          <w:rFonts w:ascii="Garamond" w:hAnsi="Garamond" w:cstheme="minorHAnsi"/>
          <w:sz w:val="24"/>
          <w:szCs w:val="24"/>
          <w:lang w:val="en-IN"/>
        </w:rPr>
        <w:t xml:space="preserve">, the constitution of the Tribunal in the present case was fully consistent with the Arbitration Agreement, and the </w:t>
      </w:r>
      <w:r w:rsidR="00104749" w:rsidRPr="00044676">
        <w:rPr>
          <w:rFonts w:ascii="Garamond" w:hAnsi="Garamond" w:cstheme="minorHAnsi"/>
          <w:sz w:val="24"/>
          <w:szCs w:val="24"/>
          <w:lang w:val="en-IN"/>
        </w:rPr>
        <w:t>Defendant’s</w:t>
      </w:r>
      <w:r w:rsidRPr="00044676">
        <w:rPr>
          <w:rFonts w:ascii="Garamond" w:hAnsi="Garamond" w:cstheme="minorHAnsi"/>
          <w:sz w:val="24"/>
          <w:szCs w:val="24"/>
          <w:lang w:val="en-IN"/>
        </w:rPr>
        <w:t xml:space="preserve"> reliance on Article 44(1)(a)(iv) is entirely misplaced.</w:t>
      </w:r>
    </w:p>
    <w:p w14:paraId="29BD77AD" w14:textId="21D79669" w:rsidR="0036535D" w:rsidRPr="0027659C" w:rsidRDefault="0036535D" w:rsidP="006C09D9">
      <w:pPr>
        <w:pStyle w:val="Heading1"/>
      </w:pPr>
      <w:bookmarkStart w:id="10" w:name="_Toc224990387"/>
      <w:bookmarkStart w:id="11" w:name="_Toc225263743"/>
      <w:r w:rsidRPr="0027659C">
        <w:lastRenderedPageBreak/>
        <w:t xml:space="preserve">The Defendant should be directed to deposit security if the </w:t>
      </w:r>
      <w:r w:rsidR="000D0B8D" w:rsidRPr="006C09D9">
        <w:t>C</w:t>
      </w:r>
      <w:r w:rsidR="00BF5190" w:rsidRPr="006C09D9">
        <w:t>ourt’s</w:t>
      </w:r>
      <w:r w:rsidR="000D0B8D" w:rsidRPr="006C09D9">
        <w:t xml:space="preserve"> </w:t>
      </w:r>
      <w:r w:rsidR="00BF5190" w:rsidRPr="006C09D9">
        <w:t>decision</w:t>
      </w:r>
      <w:r w:rsidR="00BF5190" w:rsidRPr="00044676">
        <w:rPr>
          <w:caps w:val="0"/>
        </w:rPr>
        <w:t xml:space="preserve"> </w:t>
      </w:r>
      <w:r w:rsidR="00BF5190" w:rsidRPr="006C09D9">
        <w:t>is</w:t>
      </w:r>
      <w:r w:rsidR="005B4D63" w:rsidRPr="0027659C">
        <w:rPr>
          <w:caps w:val="0"/>
        </w:rPr>
        <w:t xml:space="preserve"> </w:t>
      </w:r>
      <w:r w:rsidRPr="0027659C">
        <w:t>adjourned</w:t>
      </w:r>
      <w:bookmarkEnd w:id="10"/>
      <w:bookmarkEnd w:id="11"/>
    </w:p>
    <w:p w14:paraId="4E619D71" w14:textId="5B98B0C3" w:rsidR="00F97235" w:rsidRPr="00044676" w:rsidRDefault="00A366D7" w:rsidP="001A7C39">
      <w:pPr>
        <w:pStyle w:val="ListParagraph"/>
        <w:keepNext/>
        <w:keepLines/>
        <w:numPr>
          <w:ilvl w:val="0"/>
          <w:numId w:val="65"/>
        </w:numPr>
        <w:spacing w:line="360" w:lineRule="auto"/>
        <w:ind w:left="360"/>
        <w:contextualSpacing w:val="0"/>
        <w:rPr>
          <w:rFonts w:ascii="Garamond" w:hAnsi="Garamond"/>
          <w:sz w:val="24"/>
          <w:szCs w:val="24"/>
          <w:lang w:val="en-GB"/>
        </w:rPr>
      </w:pPr>
      <w:r w:rsidRPr="00044676">
        <w:rPr>
          <w:rFonts w:ascii="Garamond" w:hAnsi="Garamond"/>
          <w:b/>
          <w:bCs/>
          <w:sz w:val="24"/>
          <w:szCs w:val="24"/>
          <w:lang w:val="en-GB"/>
        </w:rPr>
        <w:t>First</w:t>
      </w:r>
      <w:r w:rsidRPr="00044676">
        <w:rPr>
          <w:rFonts w:ascii="Garamond" w:hAnsi="Garamond"/>
          <w:sz w:val="24"/>
          <w:szCs w:val="24"/>
          <w:lang w:val="en-GB"/>
        </w:rPr>
        <w:t xml:space="preserve">, </w:t>
      </w:r>
      <w:r w:rsidRPr="00044676">
        <w:rPr>
          <w:rFonts w:ascii="Garamond" w:hAnsi="Garamond"/>
          <w:sz w:val="24"/>
          <w:szCs w:val="24"/>
        </w:rPr>
        <w:t>t</w:t>
      </w:r>
      <w:r w:rsidR="0036535D" w:rsidRPr="00044676">
        <w:rPr>
          <w:rFonts w:ascii="Garamond" w:hAnsi="Garamond"/>
          <w:sz w:val="24"/>
          <w:szCs w:val="24"/>
        </w:rPr>
        <w:t xml:space="preserve">he Defendant </w:t>
      </w:r>
      <w:r w:rsidR="00067912" w:rsidRPr="00044676">
        <w:rPr>
          <w:rFonts w:ascii="Garamond" w:hAnsi="Garamond"/>
          <w:sz w:val="24"/>
          <w:szCs w:val="24"/>
        </w:rPr>
        <w:t xml:space="preserve">indicated </w:t>
      </w:r>
      <w:r w:rsidR="0036535D" w:rsidRPr="00044676">
        <w:rPr>
          <w:rFonts w:ascii="Garamond" w:hAnsi="Garamond"/>
          <w:sz w:val="24"/>
          <w:szCs w:val="24"/>
        </w:rPr>
        <w:t xml:space="preserve">that it was in the process of </w:t>
      </w:r>
      <w:proofErr w:type="spellStart"/>
      <w:r w:rsidR="0036535D" w:rsidRPr="00044676">
        <w:rPr>
          <w:rFonts w:ascii="Garamond" w:hAnsi="Garamond"/>
          <w:sz w:val="24"/>
          <w:szCs w:val="24"/>
        </w:rPr>
        <w:t>finalising</w:t>
      </w:r>
      <w:proofErr w:type="spellEnd"/>
      <w:r w:rsidR="0036535D" w:rsidRPr="00044676">
        <w:rPr>
          <w:rFonts w:ascii="Garamond" w:hAnsi="Garamond"/>
          <w:sz w:val="24"/>
          <w:szCs w:val="24"/>
        </w:rPr>
        <w:t xml:space="preserve"> an application to set aside the Award at the</w:t>
      </w:r>
      <w:r w:rsidR="00067912" w:rsidRPr="00044676">
        <w:rPr>
          <w:rFonts w:ascii="Garamond" w:hAnsi="Garamond"/>
          <w:sz w:val="24"/>
          <w:szCs w:val="24"/>
        </w:rPr>
        <w:t xml:space="preserve"> seat, </w:t>
      </w:r>
      <w:r w:rsidR="00067912" w:rsidRPr="001A7C39">
        <w:rPr>
          <w:rFonts w:ascii="Garamond" w:hAnsi="Garamond"/>
          <w:i/>
          <w:sz w:val="24"/>
        </w:rPr>
        <w:t>i.e.</w:t>
      </w:r>
      <w:r w:rsidR="00067912" w:rsidRPr="00044676">
        <w:rPr>
          <w:rFonts w:ascii="Garamond" w:hAnsi="Garamond"/>
          <w:sz w:val="24"/>
          <w:szCs w:val="24"/>
        </w:rPr>
        <w:t>,</w:t>
      </w:r>
      <w:r w:rsidR="0036535D" w:rsidRPr="00044676">
        <w:rPr>
          <w:rFonts w:ascii="Garamond" w:hAnsi="Garamond"/>
          <w:sz w:val="24"/>
          <w:szCs w:val="24"/>
        </w:rPr>
        <w:t xml:space="preserve"> Singapore: [29] </w:t>
      </w:r>
      <w:r w:rsidR="00D56228" w:rsidRPr="00044676">
        <w:rPr>
          <w:rFonts w:ascii="Garamond" w:hAnsi="Garamond"/>
          <w:sz w:val="24"/>
          <w:szCs w:val="24"/>
        </w:rPr>
        <w:t xml:space="preserve">&amp; </w:t>
      </w:r>
      <w:r w:rsidR="0036535D" w:rsidRPr="00044676">
        <w:rPr>
          <w:rFonts w:ascii="Garamond" w:hAnsi="Garamond"/>
          <w:sz w:val="24"/>
          <w:szCs w:val="24"/>
        </w:rPr>
        <w:t xml:space="preserve">[59], Green-1 </w:t>
      </w:r>
      <w:r w:rsidR="0036535D" w:rsidRPr="001A7C39">
        <w:rPr>
          <w:rFonts w:ascii="Garamond" w:hAnsi="Garamond"/>
          <w:sz w:val="24"/>
        </w:rPr>
        <w:t>[</w:t>
      </w:r>
      <w:r w:rsidR="00D56228" w:rsidRPr="00044676">
        <w:rPr>
          <w:rFonts w:ascii="Garamond" w:hAnsi="Garamond"/>
          <w:b/>
          <w:bCs/>
          <w:sz w:val="24"/>
          <w:szCs w:val="24"/>
        </w:rPr>
        <w:t>B/14</w:t>
      </w:r>
      <w:r w:rsidR="00D61EC9">
        <w:rPr>
          <w:rFonts w:ascii="Garamond" w:hAnsi="Garamond"/>
          <w:b/>
          <w:bCs/>
          <w:sz w:val="24"/>
          <w:szCs w:val="24"/>
        </w:rPr>
        <w:t>7</w:t>
      </w:r>
      <w:r w:rsidR="0036535D" w:rsidRPr="006C09D9">
        <w:rPr>
          <w:rFonts w:ascii="Garamond" w:hAnsi="Garamond"/>
          <w:sz w:val="24"/>
          <w:szCs w:val="24"/>
        </w:rPr>
        <w:t>]</w:t>
      </w:r>
      <w:r w:rsidR="00D56228" w:rsidRPr="00044676">
        <w:rPr>
          <w:rFonts w:ascii="Garamond" w:hAnsi="Garamond"/>
          <w:b/>
          <w:bCs/>
          <w:sz w:val="24"/>
          <w:szCs w:val="24"/>
        </w:rPr>
        <w:t xml:space="preserve"> </w:t>
      </w:r>
      <w:r w:rsidR="00D56228" w:rsidRPr="006C09D9">
        <w:rPr>
          <w:rFonts w:ascii="Garamond" w:hAnsi="Garamond"/>
          <w:sz w:val="24"/>
          <w:szCs w:val="24"/>
        </w:rPr>
        <w:t>&amp;</w:t>
      </w:r>
      <w:r w:rsidR="00D56228" w:rsidRPr="00044676">
        <w:rPr>
          <w:rFonts w:ascii="Garamond" w:hAnsi="Garamond"/>
          <w:b/>
          <w:bCs/>
          <w:sz w:val="24"/>
          <w:szCs w:val="24"/>
        </w:rPr>
        <w:t xml:space="preserve"> </w:t>
      </w:r>
      <w:r w:rsidR="00D56228" w:rsidRPr="006C09D9">
        <w:rPr>
          <w:rFonts w:ascii="Garamond" w:hAnsi="Garamond"/>
          <w:sz w:val="24"/>
          <w:szCs w:val="24"/>
        </w:rPr>
        <w:t>[</w:t>
      </w:r>
      <w:r w:rsidR="00D56228" w:rsidRPr="00044676">
        <w:rPr>
          <w:rFonts w:ascii="Garamond" w:hAnsi="Garamond"/>
          <w:b/>
          <w:bCs/>
          <w:sz w:val="24"/>
          <w:szCs w:val="24"/>
        </w:rPr>
        <w:t>B/1</w:t>
      </w:r>
      <w:r w:rsidR="00D61EC9">
        <w:rPr>
          <w:rFonts w:ascii="Garamond" w:hAnsi="Garamond"/>
          <w:b/>
          <w:bCs/>
          <w:sz w:val="24"/>
          <w:szCs w:val="24"/>
        </w:rPr>
        <w:t>51</w:t>
      </w:r>
      <w:r w:rsidR="00D56228" w:rsidRPr="001A7C39">
        <w:rPr>
          <w:rFonts w:ascii="Garamond" w:hAnsi="Garamond"/>
          <w:sz w:val="24"/>
        </w:rPr>
        <w:t>]</w:t>
      </w:r>
      <w:r w:rsidR="0036535D" w:rsidRPr="00044676">
        <w:rPr>
          <w:rFonts w:ascii="Garamond" w:hAnsi="Garamond"/>
          <w:sz w:val="24"/>
          <w:szCs w:val="24"/>
        </w:rPr>
        <w:t xml:space="preserve">. </w:t>
      </w:r>
      <w:r w:rsidRPr="00044676">
        <w:rPr>
          <w:rFonts w:ascii="Garamond" w:hAnsi="Garamond"/>
          <w:sz w:val="24"/>
          <w:szCs w:val="24"/>
          <w:lang w:val="en-GB"/>
        </w:rPr>
        <w:t xml:space="preserve">But that is as far as it goes. That application or evidence is not before this Court. The DIFC Court has emphasised that new grounds not properly pleaded could not be raised at a late stage (for instance, in a skeleton), without formal application for amendment: [73]-[76], </w:t>
      </w:r>
      <w:r w:rsidRPr="00044676">
        <w:rPr>
          <w:rFonts w:ascii="Garamond" w:hAnsi="Garamond"/>
          <w:i/>
          <w:iCs/>
          <w:sz w:val="24"/>
          <w:szCs w:val="24"/>
          <w:lang w:val="en-GB"/>
        </w:rPr>
        <w:t>ICICI v Shetty</w:t>
      </w:r>
      <w:r w:rsidRPr="00044676">
        <w:rPr>
          <w:rFonts w:ascii="Garamond" w:hAnsi="Garamond"/>
          <w:sz w:val="24"/>
          <w:szCs w:val="24"/>
          <w:lang w:val="en-GB"/>
        </w:rPr>
        <w:t xml:space="preserve"> [</w:t>
      </w:r>
      <w:r w:rsidR="00D56228" w:rsidRPr="00044676">
        <w:rPr>
          <w:rFonts w:ascii="Garamond" w:hAnsi="Garamond"/>
          <w:b/>
          <w:bCs/>
          <w:sz w:val="24"/>
          <w:szCs w:val="24"/>
          <w:lang w:val="en-GB"/>
        </w:rPr>
        <w:t>E/51</w:t>
      </w:r>
      <w:r w:rsidR="00D61EC9">
        <w:rPr>
          <w:rFonts w:ascii="Garamond" w:hAnsi="Garamond"/>
          <w:b/>
          <w:bCs/>
          <w:sz w:val="24"/>
          <w:szCs w:val="24"/>
          <w:lang w:val="en-GB"/>
        </w:rPr>
        <w:t>5</w:t>
      </w:r>
      <w:r w:rsidRPr="00044676">
        <w:rPr>
          <w:rFonts w:ascii="Garamond" w:hAnsi="Garamond"/>
          <w:sz w:val="24"/>
          <w:szCs w:val="24"/>
          <w:lang w:val="en-GB"/>
        </w:rPr>
        <w:t>]</w:t>
      </w:r>
      <w:r w:rsidR="00C431C9" w:rsidRPr="00044676">
        <w:rPr>
          <w:rFonts w:ascii="Garamond" w:hAnsi="Garamond"/>
          <w:sz w:val="24"/>
          <w:szCs w:val="24"/>
          <w:lang w:val="en-GB"/>
        </w:rPr>
        <w:t>; [</w:t>
      </w:r>
      <w:r w:rsidR="008A3EC8" w:rsidRPr="00044676">
        <w:rPr>
          <w:rFonts w:ascii="Garamond" w:hAnsi="Garamond"/>
          <w:sz w:val="24"/>
          <w:szCs w:val="24"/>
          <w:lang w:val="en-GB"/>
        </w:rPr>
        <w:t>26</w:t>
      </w:r>
      <w:r w:rsidR="00C431C9" w:rsidRPr="00044676">
        <w:rPr>
          <w:rFonts w:ascii="Garamond" w:hAnsi="Garamond"/>
          <w:sz w:val="24"/>
          <w:szCs w:val="24"/>
          <w:lang w:val="en-GB"/>
        </w:rPr>
        <w:t xml:space="preserve">], </w:t>
      </w:r>
      <w:r w:rsidR="008A3EC8" w:rsidRPr="006C09D9">
        <w:rPr>
          <w:rFonts w:ascii="Garamond" w:hAnsi="Garamond"/>
          <w:i/>
          <w:iCs/>
          <w:sz w:val="24"/>
          <w:szCs w:val="24"/>
          <w:lang w:val="en-GB"/>
        </w:rPr>
        <w:t xml:space="preserve">Corinth </w:t>
      </w:r>
      <w:proofErr w:type="spellStart"/>
      <w:r w:rsidR="008A3EC8" w:rsidRPr="006C09D9">
        <w:rPr>
          <w:rFonts w:ascii="Garamond" w:hAnsi="Garamond"/>
          <w:i/>
          <w:iCs/>
          <w:sz w:val="24"/>
          <w:szCs w:val="24"/>
          <w:lang w:val="en-GB"/>
        </w:rPr>
        <w:t>Pipeworks</w:t>
      </w:r>
      <w:proofErr w:type="spellEnd"/>
      <w:r w:rsidR="008A3EC8" w:rsidRPr="006C09D9">
        <w:rPr>
          <w:rFonts w:ascii="Garamond" w:hAnsi="Garamond"/>
          <w:i/>
          <w:iCs/>
          <w:sz w:val="24"/>
          <w:szCs w:val="24"/>
          <w:lang w:val="en-GB"/>
        </w:rPr>
        <w:t xml:space="preserve"> v Barclays Bank </w:t>
      </w:r>
      <w:r w:rsidR="008A3EC8" w:rsidRPr="00044676">
        <w:rPr>
          <w:rFonts w:ascii="Garamond" w:hAnsi="Garamond"/>
          <w:sz w:val="24"/>
          <w:szCs w:val="24"/>
          <w:lang w:val="en-GB"/>
        </w:rPr>
        <w:t>[</w:t>
      </w:r>
      <w:r w:rsidR="00D56228" w:rsidRPr="00044676">
        <w:rPr>
          <w:rFonts w:ascii="Garamond" w:hAnsi="Garamond"/>
          <w:b/>
          <w:bCs/>
          <w:sz w:val="24"/>
          <w:szCs w:val="24"/>
          <w:lang w:val="en-GB"/>
        </w:rPr>
        <w:t>E/</w:t>
      </w:r>
      <w:r w:rsidR="008D52CC" w:rsidRPr="006C09D9">
        <w:rPr>
          <w:rFonts w:ascii="Garamond" w:hAnsi="Garamond"/>
          <w:b/>
          <w:bCs/>
          <w:sz w:val="24"/>
          <w:szCs w:val="24"/>
          <w:lang w:val="en-GB"/>
        </w:rPr>
        <w:t>6</w:t>
      </w:r>
      <w:r w:rsidR="00D61EC9">
        <w:rPr>
          <w:rFonts w:ascii="Garamond" w:hAnsi="Garamond"/>
          <w:b/>
          <w:bCs/>
          <w:sz w:val="24"/>
          <w:szCs w:val="24"/>
          <w:lang w:val="en-GB"/>
        </w:rPr>
        <w:t>32</w:t>
      </w:r>
      <w:r w:rsidR="008A3EC8" w:rsidRPr="00044676">
        <w:rPr>
          <w:rFonts w:ascii="Garamond" w:hAnsi="Garamond"/>
          <w:sz w:val="24"/>
          <w:szCs w:val="24"/>
          <w:lang w:val="en-GB"/>
        </w:rPr>
        <w:t>].</w:t>
      </w:r>
    </w:p>
    <w:p w14:paraId="2630B1CA" w14:textId="41A40614" w:rsidR="0036535D" w:rsidRPr="00044676" w:rsidRDefault="0036535D" w:rsidP="00A366D7">
      <w:pPr>
        <w:pStyle w:val="ListParagraph"/>
        <w:numPr>
          <w:ilvl w:val="0"/>
          <w:numId w:val="65"/>
        </w:numPr>
        <w:spacing w:line="360" w:lineRule="auto"/>
        <w:ind w:left="360"/>
        <w:contextualSpacing w:val="0"/>
        <w:rPr>
          <w:rFonts w:ascii="Garamond" w:hAnsi="Garamond"/>
          <w:sz w:val="24"/>
          <w:szCs w:val="24"/>
          <w:lang w:val="en-GB"/>
        </w:rPr>
      </w:pPr>
      <w:r w:rsidRPr="00044676">
        <w:rPr>
          <w:rFonts w:ascii="Garamond" w:hAnsi="Garamond"/>
          <w:sz w:val="24"/>
          <w:szCs w:val="24"/>
          <w:lang w:val="en-GB"/>
        </w:rPr>
        <w:t xml:space="preserve">In those circumstances, there is presently no proper basis on which the Defendant can </w:t>
      </w:r>
      <w:r w:rsidR="00A366D7" w:rsidRPr="00044676">
        <w:rPr>
          <w:rFonts w:ascii="Garamond" w:hAnsi="Garamond"/>
          <w:sz w:val="24"/>
          <w:szCs w:val="24"/>
          <w:lang w:val="en-GB"/>
        </w:rPr>
        <w:t xml:space="preserve">seek an adjournment </w:t>
      </w:r>
      <w:r w:rsidRPr="00044676">
        <w:rPr>
          <w:rFonts w:ascii="Garamond" w:hAnsi="Garamond"/>
          <w:sz w:val="24"/>
          <w:szCs w:val="24"/>
          <w:lang w:val="en-GB"/>
        </w:rPr>
        <w:t>under Article 44(2)</w:t>
      </w:r>
      <w:r w:rsidR="00A366D7" w:rsidRPr="00044676">
        <w:rPr>
          <w:rFonts w:ascii="Garamond" w:hAnsi="Garamond"/>
          <w:sz w:val="24"/>
          <w:szCs w:val="24"/>
          <w:lang w:val="en-GB"/>
        </w:rPr>
        <w:t xml:space="preserve"> by reference to what it may or may not have pleaded in Singapore</w:t>
      </w:r>
      <w:r w:rsidRPr="00044676">
        <w:rPr>
          <w:rFonts w:ascii="Garamond" w:hAnsi="Garamond"/>
          <w:sz w:val="24"/>
          <w:szCs w:val="24"/>
          <w:lang w:val="en-GB"/>
        </w:rPr>
        <w:t xml:space="preserve">. A mere assertion that proceedings </w:t>
      </w:r>
      <w:r w:rsidRPr="00044676">
        <w:rPr>
          <w:rFonts w:ascii="Garamond" w:hAnsi="Garamond"/>
          <w:i/>
          <w:iCs/>
          <w:sz w:val="24"/>
          <w:szCs w:val="24"/>
          <w:lang w:val="en-GB"/>
        </w:rPr>
        <w:t>will be filed</w:t>
      </w:r>
      <w:r w:rsidRPr="00044676">
        <w:rPr>
          <w:rFonts w:ascii="Garamond" w:hAnsi="Garamond"/>
          <w:sz w:val="24"/>
          <w:szCs w:val="24"/>
          <w:lang w:val="en-GB"/>
        </w:rPr>
        <w:t xml:space="preserve"> at the seat is insufficient. </w:t>
      </w:r>
      <w:r w:rsidR="00A366D7" w:rsidRPr="00044676">
        <w:rPr>
          <w:rFonts w:ascii="Garamond" w:hAnsi="Garamond"/>
          <w:sz w:val="24"/>
          <w:szCs w:val="24"/>
          <w:lang w:val="en-GB"/>
        </w:rPr>
        <w:t>T</w:t>
      </w:r>
      <w:r w:rsidRPr="00044676">
        <w:rPr>
          <w:rFonts w:ascii="Garamond" w:hAnsi="Garamond"/>
          <w:sz w:val="24"/>
          <w:szCs w:val="24"/>
          <w:lang w:val="en-GB"/>
        </w:rPr>
        <w:t xml:space="preserve">he relevant </w:t>
      </w:r>
      <w:r w:rsidR="00AE30BD" w:rsidRPr="00044676">
        <w:rPr>
          <w:rFonts w:ascii="Garamond" w:hAnsi="Garamond"/>
          <w:sz w:val="24"/>
          <w:szCs w:val="24"/>
          <w:lang w:val="en-GB"/>
        </w:rPr>
        <w:t xml:space="preserve">evidence </w:t>
      </w:r>
      <w:r w:rsidRPr="00044676">
        <w:rPr>
          <w:rFonts w:ascii="Garamond" w:hAnsi="Garamond"/>
          <w:sz w:val="24"/>
          <w:szCs w:val="24"/>
          <w:lang w:val="en-GB"/>
        </w:rPr>
        <w:t>must be properly before the Court.</w:t>
      </w:r>
    </w:p>
    <w:p w14:paraId="71B188D4" w14:textId="6F48E446" w:rsidR="000D0B8D" w:rsidRPr="00044676" w:rsidRDefault="00AE30BD" w:rsidP="000D0B8D">
      <w:pPr>
        <w:pStyle w:val="ListParagraph"/>
        <w:numPr>
          <w:ilvl w:val="0"/>
          <w:numId w:val="65"/>
        </w:numPr>
        <w:spacing w:line="360" w:lineRule="auto"/>
        <w:ind w:left="360"/>
        <w:contextualSpacing w:val="0"/>
        <w:rPr>
          <w:rFonts w:ascii="Garamond" w:hAnsi="Garamond"/>
          <w:sz w:val="24"/>
          <w:szCs w:val="24"/>
          <w:lang w:val="en-GB"/>
        </w:rPr>
      </w:pPr>
      <w:r w:rsidRPr="00044676">
        <w:rPr>
          <w:rFonts w:ascii="Garamond" w:hAnsi="Garamond"/>
          <w:b/>
          <w:bCs/>
          <w:sz w:val="24"/>
          <w:szCs w:val="24"/>
          <w:lang w:val="en-GB"/>
        </w:rPr>
        <w:t>Second</w:t>
      </w:r>
      <w:r w:rsidRPr="00044676">
        <w:rPr>
          <w:rFonts w:ascii="Garamond" w:hAnsi="Garamond"/>
          <w:sz w:val="24"/>
          <w:szCs w:val="24"/>
          <w:lang w:val="en-GB"/>
        </w:rPr>
        <w:t xml:space="preserve">, </w:t>
      </w:r>
      <w:r w:rsidR="00A366D7" w:rsidRPr="00044676">
        <w:rPr>
          <w:rFonts w:ascii="Garamond" w:hAnsi="Garamond"/>
          <w:sz w:val="24"/>
          <w:szCs w:val="24"/>
        </w:rPr>
        <w:t>i</w:t>
      </w:r>
      <w:r w:rsidR="0036535D" w:rsidRPr="00044676">
        <w:rPr>
          <w:rFonts w:ascii="Garamond" w:hAnsi="Garamond"/>
          <w:sz w:val="24"/>
          <w:szCs w:val="24"/>
        </w:rPr>
        <w:t xml:space="preserve">f, however, the Court is minded </w:t>
      </w:r>
      <w:proofErr w:type="gramStart"/>
      <w:r w:rsidR="0036535D" w:rsidRPr="00044676">
        <w:rPr>
          <w:rFonts w:ascii="Garamond" w:hAnsi="Garamond"/>
          <w:sz w:val="24"/>
          <w:szCs w:val="24"/>
        </w:rPr>
        <w:t>to consider</w:t>
      </w:r>
      <w:proofErr w:type="gramEnd"/>
      <w:r w:rsidR="0036535D" w:rsidRPr="00044676">
        <w:rPr>
          <w:rFonts w:ascii="Garamond" w:hAnsi="Garamond"/>
          <w:sz w:val="24"/>
          <w:szCs w:val="24"/>
        </w:rPr>
        <w:t xml:space="preserve"> </w:t>
      </w:r>
      <w:r w:rsidRPr="00044676">
        <w:rPr>
          <w:rFonts w:ascii="Garamond" w:hAnsi="Garamond"/>
          <w:sz w:val="24"/>
          <w:szCs w:val="24"/>
        </w:rPr>
        <w:t xml:space="preserve">an </w:t>
      </w:r>
      <w:r w:rsidR="0036535D" w:rsidRPr="00044676">
        <w:rPr>
          <w:rFonts w:ascii="Garamond" w:hAnsi="Garamond"/>
          <w:sz w:val="24"/>
          <w:szCs w:val="24"/>
        </w:rPr>
        <w:t>adjourn</w:t>
      </w:r>
      <w:r w:rsidRPr="00044676">
        <w:rPr>
          <w:rFonts w:ascii="Garamond" w:hAnsi="Garamond"/>
          <w:sz w:val="24"/>
          <w:szCs w:val="24"/>
        </w:rPr>
        <w:t>ment</w:t>
      </w:r>
      <w:r w:rsidR="0036535D" w:rsidRPr="00044676">
        <w:rPr>
          <w:rFonts w:ascii="Garamond" w:hAnsi="Garamond"/>
          <w:sz w:val="24"/>
          <w:szCs w:val="24"/>
        </w:rPr>
        <w:t xml:space="preserve"> under Article 44(2)</w:t>
      </w:r>
      <w:r w:rsidR="0036535D" w:rsidRPr="00044676">
        <w:rPr>
          <w:rFonts w:ascii="Garamond" w:hAnsi="Garamond"/>
          <w:sz w:val="24"/>
          <w:szCs w:val="24"/>
          <w:lang w:val="en-GB"/>
        </w:rPr>
        <w:t xml:space="preserve">, </w:t>
      </w:r>
      <w:r w:rsidR="00A366D7" w:rsidRPr="00044676">
        <w:rPr>
          <w:rFonts w:ascii="Garamond" w:hAnsi="Garamond"/>
          <w:sz w:val="24"/>
          <w:szCs w:val="24"/>
          <w:lang w:val="en-GB"/>
        </w:rPr>
        <w:t xml:space="preserve">this </w:t>
      </w:r>
      <w:r w:rsidR="00067912" w:rsidRPr="00044676">
        <w:rPr>
          <w:rFonts w:ascii="Garamond" w:hAnsi="Garamond"/>
          <w:sz w:val="24"/>
          <w:szCs w:val="24"/>
          <w:lang w:val="en-GB"/>
        </w:rPr>
        <w:t xml:space="preserve">would </w:t>
      </w:r>
      <w:r w:rsidR="0036535D" w:rsidRPr="00044676">
        <w:rPr>
          <w:rFonts w:ascii="Garamond" w:hAnsi="Garamond"/>
          <w:sz w:val="24"/>
          <w:szCs w:val="24"/>
          <w:lang w:val="en-GB"/>
        </w:rPr>
        <w:t>not</w:t>
      </w:r>
      <w:r w:rsidR="00067912" w:rsidRPr="00044676">
        <w:rPr>
          <w:rFonts w:ascii="Garamond" w:hAnsi="Garamond"/>
          <w:sz w:val="24"/>
          <w:szCs w:val="24"/>
          <w:lang w:val="en-GB"/>
        </w:rPr>
        <w:t xml:space="preserve"> be</w:t>
      </w:r>
      <w:r w:rsidR="0036535D" w:rsidRPr="00044676">
        <w:rPr>
          <w:rFonts w:ascii="Garamond" w:hAnsi="Garamond"/>
          <w:sz w:val="24"/>
          <w:szCs w:val="24"/>
          <w:lang w:val="en-GB"/>
        </w:rPr>
        <w:t xml:space="preserve"> a matter of right</w:t>
      </w:r>
      <w:r w:rsidR="00956DD2">
        <w:rPr>
          <w:rFonts w:ascii="Garamond" w:hAnsi="Garamond"/>
          <w:sz w:val="24"/>
          <w:szCs w:val="24"/>
          <w:lang w:val="en-GB"/>
        </w:rPr>
        <w:t>,</w:t>
      </w:r>
      <w:r w:rsidR="0036535D" w:rsidRPr="00044676">
        <w:rPr>
          <w:rFonts w:ascii="Garamond" w:hAnsi="Garamond"/>
          <w:sz w:val="24"/>
          <w:szCs w:val="24"/>
          <w:lang w:val="en-GB"/>
        </w:rPr>
        <w:t xml:space="preserve"> but of discretion.</w:t>
      </w:r>
      <w:r w:rsidRPr="00044676">
        <w:rPr>
          <w:rFonts w:ascii="Garamond" w:hAnsi="Garamond"/>
          <w:sz w:val="24"/>
          <w:szCs w:val="24"/>
          <w:lang w:val="en-GB"/>
        </w:rPr>
        <w:t xml:space="preserve"> </w:t>
      </w:r>
    </w:p>
    <w:p w14:paraId="13148D55" w14:textId="7186CD4B" w:rsidR="000D0B8D" w:rsidRPr="00044676" w:rsidRDefault="000D0B8D" w:rsidP="000D0B8D">
      <w:pPr>
        <w:pStyle w:val="ListParagraph"/>
        <w:numPr>
          <w:ilvl w:val="0"/>
          <w:numId w:val="65"/>
        </w:numPr>
        <w:spacing w:line="360" w:lineRule="auto"/>
        <w:ind w:left="360"/>
        <w:contextualSpacing w:val="0"/>
        <w:rPr>
          <w:rFonts w:ascii="Garamond" w:hAnsi="Garamond"/>
          <w:sz w:val="24"/>
          <w:szCs w:val="24"/>
        </w:rPr>
      </w:pPr>
      <w:r w:rsidRPr="00044676">
        <w:rPr>
          <w:rFonts w:ascii="Garamond" w:hAnsi="Garamond"/>
          <w:sz w:val="24"/>
          <w:szCs w:val="24"/>
          <w:lang w:val="en-GB"/>
        </w:rPr>
        <w:t>I</w:t>
      </w:r>
      <w:proofErr w:type="spellStart"/>
      <w:r w:rsidRPr="00044676">
        <w:rPr>
          <w:rFonts w:ascii="Garamond" w:hAnsi="Garamond"/>
          <w:sz w:val="24"/>
          <w:szCs w:val="24"/>
        </w:rPr>
        <w:t>f</w:t>
      </w:r>
      <w:proofErr w:type="spellEnd"/>
      <w:r w:rsidRPr="00044676">
        <w:rPr>
          <w:rFonts w:ascii="Garamond" w:hAnsi="Garamond"/>
          <w:sz w:val="24"/>
          <w:szCs w:val="24"/>
        </w:rPr>
        <w:t xml:space="preserve"> the Court is minded </w:t>
      </w:r>
      <w:proofErr w:type="gramStart"/>
      <w:r w:rsidRPr="00044676">
        <w:rPr>
          <w:rFonts w:ascii="Garamond" w:hAnsi="Garamond"/>
          <w:sz w:val="24"/>
          <w:szCs w:val="24"/>
        </w:rPr>
        <w:t>to adjourn</w:t>
      </w:r>
      <w:proofErr w:type="gramEnd"/>
      <w:r w:rsidRPr="00044676">
        <w:rPr>
          <w:rFonts w:ascii="Garamond" w:hAnsi="Garamond"/>
          <w:sz w:val="24"/>
          <w:szCs w:val="24"/>
        </w:rPr>
        <w:t xml:space="preserve"> its decision, the adjournment should only be granted on terms of full security in the amount of the Award debt (inclusive of post-Award interest). Such an order is necessary to preserve the efficacy of the enforcement process and to ensure that the Defendant does not use the set</w:t>
      </w:r>
      <w:r w:rsidR="00DB7E12" w:rsidRPr="00044676">
        <w:rPr>
          <w:rFonts w:ascii="Garamond" w:hAnsi="Garamond"/>
          <w:sz w:val="24"/>
          <w:szCs w:val="24"/>
        </w:rPr>
        <w:t>-</w:t>
      </w:r>
      <w:r w:rsidRPr="00044676">
        <w:rPr>
          <w:rFonts w:ascii="Garamond" w:hAnsi="Garamond"/>
          <w:sz w:val="24"/>
          <w:szCs w:val="24"/>
        </w:rPr>
        <w:t xml:space="preserve">aside proceedings at the seat court as a means of delaying satisfaction </w:t>
      </w:r>
      <w:proofErr w:type="gramStart"/>
      <w:r w:rsidRPr="00044676">
        <w:rPr>
          <w:rFonts w:ascii="Garamond" w:hAnsi="Garamond"/>
          <w:sz w:val="24"/>
          <w:szCs w:val="24"/>
        </w:rPr>
        <w:t>of</w:t>
      </w:r>
      <w:proofErr w:type="gramEnd"/>
      <w:r w:rsidRPr="00044676">
        <w:rPr>
          <w:rFonts w:ascii="Garamond" w:hAnsi="Garamond"/>
          <w:sz w:val="24"/>
          <w:szCs w:val="24"/>
        </w:rPr>
        <w:t xml:space="preserve"> a valid </w:t>
      </w:r>
      <w:proofErr w:type="gramStart"/>
      <w:r w:rsidRPr="00044676">
        <w:rPr>
          <w:rFonts w:ascii="Garamond" w:hAnsi="Garamond"/>
          <w:sz w:val="24"/>
          <w:szCs w:val="24"/>
        </w:rPr>
        <w:t>award</w:t>
      </w:r>
      <w:proofErr w:type="gramEnd"/>
      <w:r w:rsidRPr="00044676">
        <w:rPr>
          <w:rFonts w:ascii="Garamond" w:hAnsi="Garamond"/>
          <w:sz w:val="24"/>
          <w:szCs w:val="24"/>
        </w:rPr>
        <w:t xml:space="preserve">. </w:t>
      </w:r>
      <w:r w:rsidR="00B77636" w:rsidRPr="00044676">
        <w:rPr>
          <w:rFonts w:ascii="Garamond" w:hAnsi="Garamond"/>
          <w:sz w:val="24"/>
          <w:szCs w:val="24"/>
        </w:rPr>
        <w:t>Alternatively</w:t>
      </w:r>
      <w:r w:rsidRPr="00044676">
        <w:rPr>
          <w:rFonts w:ascii="Garamond" w:hAnsi="Garamond"/>
          <w:sz w:val="24"/>
          <w:szCs w:val="24"/>
        </w:rPr>
        <w:t xml:space="preserve">, the adjournment should be refused. </w:t>
      </w:r>
    </w:p>
    <w:p w14:paraId="167EA756" w14:textId="3A984E59" w:rsidR="000D0B8D" w:rsidRPr="00044676" w:rsidRDefault="000D0B8D" w:rsidP="000D0B8D">
      <w:pPr>
        <w:pStyle w:val="ListParagraph"/>
        <w:numPr>
          <w:ilvl w:val="0"/>
          <w:numId w:val="65"/>
        </w:numPr>
        <w:spacing w:line="360" w:lineRule="auto"/>
        <w:ind w:left="360"/>
        <w:contextualSpacing w:val="0"/>
        <w:rPr>
          <w:rFonts w:ascii="Garamond" w:hAnsi="Garamond"/>
          <w:sz w:val="24"/>
          <w:szCs w:val="24"/>
          <w:lang w:val="en-GB"/>
        </w:rPr>
      </w:pPr>
      <w:r w:rsidRPr="00044676">
        <w:rPr>
          <w:rFonts w:ascii="Garamond" w:hAnsi="Garamond"/>
          <w:sz w:val="24"/>
          <w:szCs w:val="24"/>
          <w:lang w:val="en-GB"/>
        </w:rPr>
        <w:t xml:space="preserve">In </w:t>
      </w:r>
      <w:r w:rsidRPr="00044676">
        <w:rPr>
          <w:rFonts w:ascii="Garamond" w:hAnsi="Garamond"/>
          <w:i/>
          <w:iCs/>
          <w:sz w:val="24"/>
          <w:szCs w:val="24"/>
          <w:lang w:val="en-GB"/>
        </w:rPr>
        <w:t>Eava v Egan</w:t>
      </w:r>
      <w:r w:rsidRPr="00044676">
        <w:rPr>
          <w:rFonts w:ascii="Garamond" w:hAnsi="Garamond"/>
          <w:sz w:val="24"/>
          <w:szCs w:val="24"/>
        </w:rPr>
        <w:t>,</w:t>
      </w:r>
      <w:r w:rsidRPr="00044676">
        <w:rPr>
          <w:rFonts w:ascii="Garamond" w:hAnsi="Garamond"/>
          <w:sz w:val="24"/>
          <w:szCs w:val="24"/>
          <w:lang w:val="en-GB"/>
        </w:rPr>
        <w:t xml:space="preserve"> the defendant had brought a challenge at the seat </w:t>
      </w:r>
      <w:r w:rsidR="00A4442A" w:rsidRPr="00044676">
        <w:rPr>
          <w:rFonts w:ascii="Garamond" w:hAnsi="Garamond"/>
          <w:sz w:val="24"/>
          <w:szCs w:val="24"/>
          <w:lang w:val="en-GB"/>
        </w:rPr>
        <w:t>(</w:t>
      </w:r>
      <w:r w:rsidRPr="00044676">
        <w:rPr>
          <w:rFonts w:ascii="Garamond" w:hAnsi="Garamond"/>
          <w:sz w:val="24"/>
          <w:szCs w:val="24"/>
          <w:lang w:val="en-GB"/>
        </w:rPr>
        <w:t>France</w:t>
      </w:r>
      <w:r w:rsidR="00A4442A" w:rsidRPr="00044676">
        <w:rPr>
          <w:rFonts w:ascii="Garamond" w:hAnsi="Garamond"/>
          <w:sz w:val="24"/>
          <w:szCs w:val="24"/>
          <w:lang w:val="en-GB"/>
        </w:rPr>
        <w:t>)</w:t>
      </w:r>
      <w:r w:rsidRPr="00044676">
        <w:rPr>
          <w:rFonts w:ascii="Garamond" w:hAnsi="Garamond"/>
          <w:sz w:val="24"/>
          <w:szCs w:val="24"/>
          <w:lang w:val="en-GB"/>
        </w:rPr>
        <w:t xml:space="preserve"> and sought an adjournment in the DIFC pending that challenge. The Court held that the threshold question is whether, as a matter of first impression, the award is valid or invalid. It then looked at the actual grounds </w:t>
      </w:r>
      <w:r w:rsidR="00DB7E12" w:rsidRPr="00044676">
        <w:rPr>
          <w:rFonts w:ascii="Garamond" w:hAnsi="Garamond"/>
          <w:sz w:val="24"/>
          <w:szCs w:val="24"/>
          <w:lang w:val="en-GB"/>
        </w:rPr>
        <w:t xml:space="preserve">before the French court </w:t>
      </w:r>
      <w:r w:rsidRPr="00044676">
        <w:rPr>
          <w:rFonts w:ascii="Garamond" w:hAnsi="Garamond"/>
          <w:sz w:val="24"/>
          <w:szCs w:val="24"/>
          <w:lang w:val="en-GB"/>
        </w:rPr>
        <w:t>and concluded (</w:t>
      </w:r>
      <w:proofErr w:type="spellStart"/>
      <w:r w:rsidRPr="00044676">
        <w:rPr>
          <w:rFonts w:ascii="Garamond" w:hAnsi="Garamond"/>
          <w:sz w:val="24"/>
          <w:szCs w:val="24"/>
          <w:lang w:val="en-GB"/>
        </w:rPr>
        <w:t>i</w:t>
      </w:r>
      <w:proofErr w:type="spellEnd"/>
      <w:r w:rsidRPr="00044676">
        <w:rPr>
          <w:rFonts w:ascii="Garamond" w:hAnsi="Garamond"/>
          <w:sz w:val="24"/>
          <w:szCs w:val="24"/>
          <w:lang w:val="en-GB"/>
        </w:rPr>
        <w:t xml:space="preserve">) that they had no realistic prospect of success, (ii) that their late emergence supported the impression that the challenge was not </w:t>
      </w:r>
      <w:r w:rsidRPr="00044676">
        <w:rPr>
          <w:rFonts w:ascii="Garamond" w:hAnsi="Garamond"/>
          <w:i/>
          <w:iCs/>
          <w:sz w:val="24"/>
          <w:szCs w:val="24"/>
          <w:lang w:val="en-GB"/>
        </w:rPr>
        <w:t>bona fide</w:t>
      </w:r>
      <w:r w:rsidRPr="00044676">
        <w:rPr>
          <w:rFonts w:ascii="Garamond" w:hAnsi="Garamond"/>
          <w:sz w:val="24"/>
          <w:szCs w:val="24"/>
          <w:lang w:val="en-GB"/>
        </w:rPr>
        <w:t xml:space="preserve"> but simply a delaying tactic, and (i</w:t>
      </w:r>
      <w:r w:rsidR="00DB7E12" w:rsidRPr="00044676">
        <w:rPr>
          <w:rFonts w:ascii="Garamond" w:hAnsi="Garamond"/>
          <w:sz w:val="24"/>
          <w:szCs w:val="24"/>
          <w:lang w:val="en-GB"/>
        </w:rPr>
        <w:t>ii</w:t>
      </w:r>
      <w:r w:rsidRPr="00044676">
        <w:rPr>
          <w:rFonts w:ascii="Garamond" w:hAnsi="Garamond"/>
          <w:sz w:val="24"/>
          <w:szCs w:val="24"/>
          <w:lang w:val="en-GB"/>
        </w:rPr>
        <w:t>) that the likely delay (up to a year or more) would be prejudicial. On that basis, the Court ordered immediate enforcement rather than adjournment: [8] &amp; [11]</w:t>
      </w:r>
      <w:r w:rsidR="00D07979">
        <w:rPr>
          <w:rFonts w:ascii="Garamond" w:hAnsi="Garamond"/>
          <w:sz w:val="24"/>
          <w:szCs w:val="24"/>
          <w:lang w:val="en-GB"/>
        </w:rPr>
        <w:t xml:space="preserve">, </w:t>
      </w:r>
      <w:r w:rsidR="00D07979" w:rsidRPr="009B021E">
        <w:rPr>
          <w:rFonts w:ascii="Garamond" w:hAnsi="Garamond"/>
          <w:i/>
          <w:iCs/>
          <w:sz w:val="24"/>
          <w:szCs w:val="24"/>
          <w:lang w:val="en-GB"/>
        </w:rPr>
        <w:t>Eava v Egan</w:t>
      </w:r>
      <w:r w:rsidRPr="00044676">
        <w:rPr>
          <w:rFonts w:ascii="Garamond" w:hAnsi="Garamond"/>
          <w:sz w:val="24"/>
          <w:szCs w:val="24"/>
          <w:lang w:val="en-GB"/>
        </w:rPr>
        <w:t xml:space="preserve"> </w:t>
      </w:r>
      <w:r w:rsidRPr="009B021E">
        <w:rPr>
          <w:rFonts w:ascii="Garamond" w:hAnsi="Garamond"/>
          <w:sz w:val="24"/>
          <w:szCs w:val="24"/>
          <w:lang w:val="en-GB"/>
        </w:rPr>
        <w:t>[</w:t>
      </w:r>
      <w:r w:rsidR="00FC1D6D" w:rsidRPr="00044676">
        <w:rPr>
          <w:rFonts w:ascii="Garamond" w:hAnsi="Garamond"/>
          <w:b/>
          <w:bCs/>
          <w:sz w:val="24"/>
          <w:szCs w:val="24"/>
        </w:rPr>
        <w:t>E/</w:t>
      </w:r>
      <w:r w:rsidR="00D61EC9">
        <w:rPr>
          <w:rFonts w:ascii="Garamond" w:hAnsi="Garamond"/>
          <w:b/>
          <w:bCs/>
          <w:sz w:val="24"/>
          <w:szCs w:val="24"/>
        </w:rPr>
        <w:t>520</w:t>
      </w:r>
      <w:r w:rsidRPr="009B021E">
        <w:rPr>
          <w:rFonts w:ascii="Garamond" w:hAnsi="Garamond"/>
          <w:sz w:val="24"/>
          <w:szCs w:val="24"/>
          <w:lang w:val="en-GB"/>
        </w:rPr>
        <w:t>]</w:t>
      </w:r>
      <w:r w:rsidRPr="00044676">
        <w:rPr>
          <w:rFonts w:ascii="Garamond" w:hAnsi="Garamond"/>
          <w:sz w:val="24"/>
          <w:szCs w:val="24"/>
          <w:lang w:val="en-GB"/>
        </w:rPr>
        <w:t xml:space="preserve">; [4.136]- [4.138], DIFC Courts Practice </w:t>
      </w:r>
      <w:r w:rsidRPr="001A7C39">
        <w:rPr>
          <w:rFonts w:ascii="Garamond" w:hAnsi="Garamond"/>
          <w:sz w:val="24"/>
          <w:lang w:val="en-GB"/>
        </w:rPr>
        <w:t>[</w:t>
      </w:r>
      <w:r w:rsidR="00D56228" w:rsidRPr="00044676">
        <w:rPr>
          <w:rFonts w:ascii="Garamond" w:hAnsi="Garamond"/>
          <w:b/>
          <w:bCs/>
          <w:sz w:val="24"/>
          <w:szCs w:val="24"/>
          <w:lang w:val="en-GB"/>
        </w:rPr>
        <w:t>E/33</w:t>
      </w:r>
      <w:r w:rsidR="00D61EC9">
        <w:rPr>
          <w:rFonts w:ascii="Garamond" w:hAnsi="Garamond"/>
          <w:b/>
          <w:bCs/>
          <w:sz w:val="24"/>
          <w:szCs w:val="24"/>
          <w:lang w:val="en-GB"/>
        </w:rPr>
        <w:t>7</w:t>
      </w:r>
      <w:r w:rsidR="00D56228" w:rsidRPr="00044676">
        <w:rPr>
          <w:rFonts w:ascii="Garamond" w:hAnsi="Garamond"/>
          <w:b/>
          <w:bCs/>
          <w:sz w:val="24"/>
          <w:szCs w:val="24"/>
          <w:lang w:val="en-GB"/>
        </w:rPr>
        <w:t>-33</w:t>
      </w:r>
      <w:r w:rsidR="00D61EC9">
        <w:rPr>
          <w:rFonts w:ascii="Garamond" w:hAnsi="Garamond"/>
          <w:b/>
          <w:bCs/>
          <w:sz w:val="24"/>
          <w:szCs w:val="24"/>
          <w:lang w:val="en-GB"/>
        </w:rPr>
        <w:t>8</w:t>
      </w:r>
      <w:r w:rsidRPr="001A7C39">
        <w:rPr>
          <w:rFonts w:ascii="Garamond" w:hAnsi="Garamond"/>
          <w:sz w:val="24"/>
          <w:lang w:val="en-GB"/>
        </w:rPr>
        <w:t>]</w:t>
      </w:r>
      <w:r w:rsidRPr="00044676">
        <w:rPr>
          <w:rFonts w:ascii="Garamond" w:hAnsi="Garamond"/>
          <w:sz w:val="24"/>
          <w:szCs w:val="24"/>
          <w:lang w:val="en-GB"/>
        </w:rPr>
        <w:t xml:space="preserve">. </w:t>
      </w:r>
      <w:r w:rsidRPr="00044676">
        <w:rPr>
          <w:rFonts w:ascii="Garamond" w:hAnsi="Garamond"/>
          <w:sz w:val="24"/>
          <w:szCs w:val="24"/>
        </w:rPr>
        <w:t xml:space="preserve">The Court identified the alternatives as either immediate enforcement </w:t>
      </w:r>
      <w:r w:rsidRPr="00044676">
        <w:rPr>
          <w:rFonts w:ascii="Garamond" w:hAnsi="Garamond"/>
          <w:sz w:val="24"/>
          <w:szCs w:val="24"/>
          <w:u w:val="single"/>
        </w:rPr>
        <w:t>or</w:t>
      </w:r>
      <w:r w:rsidRPr="00044676">
        <w:rPr>
          <w:rFonts w:ascii="Garamond" w:hAnsi="Garamond"/>
          <w:sz w:val="24"/>
          <w:szCs w:val="24"/>
        </w:rPr>
        <w:t xml:space="preserve"> adjournment on terms of substantial security: [10]</w:t>
      </w:r>
      <w:r w:rsidR="00D07979">
        <w:rPr>
          <w:rFonts w:ascii="Garamond" w:hAnsi="Garamond"/>
          <w:sz w:val="24"/>
          <w:szCs w:val="24"/>
          <w:lang w:val="en-GB"/>
        </w:rPr>
        <w:t xml:space="preserve">, </w:t>
      </w:r>
      <w:r w:rsidR="00D07979" w:rsidRPr="00387A91">
        <w:rPr>
          <w:rFonts w:ascii="Garamond" w:hAnsi="Garamond"/>
          <w:i/>
          <w:iCs/>
          <w:sz w:val="24"/>
          <w:szCs w:val="24"/>
          <w:lang w:val="en-GB"/>
        </w:rPr>
        <w:t>Eava v Egan</w:t>
      </w:r>
      <w:r w:rsidRPr="00044676">
        <w:rPr>
          <w:rFonts w:ascii="Garamond" w:hAnsi="Garamond"/>
          <w:sz w:val="24"/>
          <w:szCs w:val="24"/>
        </w:rPr>
        <w:t xml:space="preserve"> [</w:t>
      </w:r>
      <w:r w:rsidR="00FC1D6D" w:rsidRPr="00044676">
        <w:rPr>
          <w:rFonts w:ascii="Garamond" w:hAnsi="Garamond"/>
          <w:b/>
          <w:bCs/>
          <w:sz w:val="24"/>
          <w:szCs w:val="24"/>
        </w:rPr>
        <w:t>E/</w:t>
      </w:r>
      <w:r w:rsidR="00D61EC9">
        <w:rPr>
          <w:rFonts w:ascii="Garamond" w:hAnsi="Garamond"/>
          <w:b/>
          <w:bCs/>
          <w:sz w:val="24"/>
          <w:szCs w:val="24"/>
        </w:rPr>
        <w:t>520</w:t>
      </w:r>
      <w:r w:rsidRPr="00044676">
        <w:rPr>
          <w:rFonts w:ascii="Garamond" w:hAnsi="Garamond"/>
          <w:sz w:val="24"/>
          <w:szCs w:val="24"/>
        </w:rPr>
        <w:t xml:space="preserve">]. </w:t>
      </w:r>
    </w:p>
    <w:p w14:paraId="58081B06" w14:textId="77482CA5" w:rsidR="000D0B8D" w:rsidRPr="00044676" w:rsidRDefault="000D0B8D" w:rsidP="000D0B8D">
      <w:pPr>
        <w:pStyle w:val="ListParagraph"/>
        <w:numPr>
          <w:ilvl w:val="0"/>
          <w:numId w:val="65"/>
        </w:numPr>
        <w:spacing w:line="360" w:lineRule="auto"/>
        <w:ind w:left="360"/>
        <w:contextualSpacing w:val="0"/>
        <w:rPr>
          <w:rFonts w:ascii="Garamond" w:hAnsi="Garamond"/>
          <w:sz w:val="24"/>
          <w:szCs w:val="24"/>
          <w:lang w:val="en-GB"/>
        </w:rPr>
      </w:pPr>
      <w:r w:rsidRPr="00044676">
        <w:rPr>
          <w:rFonts w:ascii="Garamond" w:hAnsi="Garamond"/>
          <w:i/>
          <w:iCs/>
          <w:sz w:val="24"/>
          <w:szCs w:val="24"/>
          <w:lang w:val="en-GB"/>
        </w:rPr>
        <w:t xml:space="preserve">Fran v </w:t>
      </w:r>
      <w:proofErr w:type="spellStart"/>
      <w:r w:rsidRPr="00044676">
        <w:rPr>
          <w:rFonts w:ascii="Garamond" w:hAnsi="Garamond"/>
          <w:i/>
          <w:iCs/>
          <w:sz w:val="24"/>
          <w:szCs w:val="24"/>
          <w:lang w:val="en-GB"/>
        </w:rPr>
        <w:t>Faimida</w:t>
      </w:r>
      <w:proofErr w:type="spellEnd"/>
      <w:r w:rsidRPr="00044676">
        <w:rPr>
          <w:rFonts w:ascii="Garamond" w:hAnsi="Garamond"/>
          <w:sz w:val="24"/>
          <w:szCs w:val="24"/>
          <w:lang w:val="en-GB"/>
        </w:rPr>
        <w:t xml:space="preserve"> is to similar effect. There the defendant had already launched an appeal at the seat</w:t>
      </w:r>
      <w:r w:rsidR="00F26A96" w:rsidRPr="00044676">
        <w:rPr>
          <w:rFonts w:ascii="Garamond" w:hAnsi="Garamond"/>
          <w:sz w:val="24"/>
          <w:szCs w:val="24"/>
          <w:lang w:val="en-GB"/>
        </w:rPr>
        <w:t xml:space="preserve">, </w:t>
      </w:r>
      <w:r w:rsidR="00F26A96" w:rsidRPr="00044676">
        <w:rPr>
          <w:rFonts w:ascii="Garamond" w:hAnsi="Garamond"/>
          <w:i/>
          <w:iCs/>
          <w:sz w:val="24"/>
          <w:szCs w:val="24"/>
          <w:lang w:val="en-GB"/>
        </w:rPr>
        <w:t>i.e.</w:t>
      </w:r>
      <w:r w:rsidR="00F26A96" w:rsidRPr="00044676">
        <w:rPr>
          <w:rFonts w:ascii="Garamond" w:hAnsi="Garamond"/>
          <w:sz w:val="24"/>
          <w:szCs w:val="24"/>
          <w:lang w:val="en-GB"/>
        </w:rPr>
        <w:t xml:space="preserve">, </w:t>
      </w:r>
      <w:r w:rsidRPr="00044676">
        <w:rPr>
          <w:rFonts w:ascii="Garamond" w:hAnsi="Garamond"/>
          <w:sz w:val="24"/>
          <w:szCs w:val="24"/>
          <w:lang w:val="en-GB"/>
        </w:rPr>
        <w:t xml:space="preserve">Dubai. Relying on the three-fold test in </w:t>
      </w:r>
      <w:r w:rsidRPr="00044676">
        <w:rPr>
          <w:rFonts w:ascii="Garamond" w:hAnsi="Garamond"/>
          <w:i/>
          <w:iCs/>
          <w:sz w:val="24"/>
          <w:szCs w:val="24"/>
          <w:lang w:val="en-GB"/>
        </w:rPr>
        <w:t>Eava v Egan</w:t>
      </w:r>
      <w:r w:rsidRPr="00044676">
        <w:rPr>
          <w:rFonts w:ascii="Garamond" w:hAnsi="Garamond"/>
          <w:sz w:val="24"/>
          <w:szCs w:val="24"/>
          <w:lang w:val="en-GB"/>
        </w:rPr>
        <w:t xml:space="preserve">, this </w:t>
      </w:r>
      <w:r w:rsidRPr="00044676">
        <w:rPr>
          <w:rFonts w:ascii="Garamond" w:hAnsi="Garamond"/>
          <w:sz w:val="24"/>
          <w:szCs w:val="24"/>
        </w:rPr>
        <w:t xml:space="preserve">Court held that </w:t>
      </w:r>
      <w:r w:rsidRPr="00044676">
        <w:rPr>
          <w:rFonts w:ascii="Garamond" w:hAnsi="Garamond"/>
          <w:sz w:val="24"/>
          <w:szCs w:val="24"/>
          <w:lang w:val="en-GB"/>
        </w:rPr>
        <w:t>the appeal in Dubai bordered on the hopeless, that it was clearly a device to delay matters, and that the technical and unmeritorious nature of the challenge was redolent of want of good faith</w:t>
      </w:r>
      <w:r w:rsidRPr="00044676">
        <w:rPr>
          <w:rFonts w:ascii="Garamond" w:hAnsi="Garamond"/>
          <w:sz w:val="24"/>
          <w:szCs w:val="24"/>
        </w:rPr>
        <w:t>: [30]-</w:t>
      </w:r>
      <w:r w:rsidRPr="00044676">
        <w:rPr>
          <w:rFonts w:ascii="Garamond" w:hAnsi="Garamond"/>
          <w:sz w:val="24"/>
          <w:szCs w:val="24"/>
        </w:rPr>
        <w:lastRenderedPageBreak/>
        <w:t>[33]</w:t>
      </w:r>
      <w:r w:rsidR="00FC1D6D" w:rsidRPr="00044676">
        <w:rPr>
          <w:rFonts w:ascii="Garamond" w:hAnsi="Garamond"/>
          <w:sz w:val="24"/>
          <w:szCs w:val="24"/>
        </w:rPr>
        <w:t xml:space="preserve">, </w:t>
      </w:r>
      <w:r w:rsidR="00FC1D6D" w:rsidRPr="00044676">
        <w:rPr>
          <w:rFonts w:ascii="Garamond" w:hAnsi="Garamond"/>
          <w:i/>
          <w:iCs/>
          <w:sz w:val="24"/>
          <w:szCs w:val="24"/>
        </w:rPr>
        <w:t xml:space="preserve">Fran v </w:t>
      </w:r>
      <w:proofErr w:type="spellStart"/>
      <w:r w:rsidR="00FC1D6D" w:rsidRPr="00044676">
        <w:rPr>
          <w:rFonts w:ascii="Garamond" w:hAnsi="Garamond"/>
          <w:i/>
          <w:iCs/>
          <w:sz w:val="24"/>
          <w:szCs w:val="24"/>
        </w:rPr>
        <w:t>Faimida</w:t>
      </w:r>
      <w:proofErr w:type="spellEnd"/>
      <w:r w:rsidRPr="00044676">
        <w:rPr>
          <w:rFonts w:ascii="Garamond" w:hAnsi="Garamond"/>
          <w:sz w:val="24"/>
          <w:szCs w:val="24"/>
        </w:rPr>
        <w:t xml:space="preserve"> </w:t>
      </w:r>
      <w:r w:rsidRPr="006C09D9">
        <w:rPr>
          <w:rFonts w:ascii="Garamond" w:hAnsi="Garamond"/>
          <w:sz w:val="24"/>
          <w:szCs w:val="24"/>
        </w:rPr>
        <w:t>[</w:t>
      </w:r>
      <w:r w:rsidR="00FC1D6D" w:rsidRPr="00044676">
        <w:rPr>
          <w:rFonts w:ascii="Garamond" w:hAnsi="Garamond"/>
          <w:b/>
          <w:bCs/>
          <w:sz w:val="24"/>
          <w:szCs w:val="24"/>
        </w:rPr>
        <w:t>E/52</w:t>
      </w:r>
      <w:r w:rsidR="00D61EC9">
        <w:rPr>
          <w:rFonts w:ascii="Garamond" w:hAnsi="Garamond"/>
          <w:b/>
          <w:bCs/>
          <w:sz w:val="24"/>
          <w:szCs w:val="24"/>
        </w:rPr>
        <w:t>6</w:t>
      </w:r>
      <w:r w:rsidRPr="006C09D9">
        <w:rPr>
          <w:rFonts w:ascii="Garamond" w:hAnsi="Garamond"/>
          <w:sz w:val="24"/>
          <w:szCs w:val="24"/>
        </w:rPr>
        <w:t>].</w:t>
      </w:r>
      <w:r w:rsidRPr="00044676">
        <w:rPr>
          <w:rFonts w:ascii="Garamond" w:hAnsi="Garamond"/>
          <w:b/>
          <w:bCs/>
          <w:sz w:val="24"/>
          <w:szCs w:val="24"/>
        </w:rPr>
        <w:t xml:space="preserve"> </w:t>
      </w:r>
      <w:r w:rsidRPr="00044676">
        <w:rPr>
          <w:rFonts w:ascii="Garamond" w:hAnsi="Garamond"/>
          <w:sz w:val="24"/>
          <w:szCs w:val="24"/>
        </w:rPr>
        <w:t>The Court added that if it had adjourned, it would have required security for the full amount of the award</w:t>
      </w:r>
      <w:r w:rsidR="00FC1D6D" w:rsidRPr="00044676">
        <w:rPr>
          <w:rFonts w:ascii="Garamond" w:hAnsi="Garamond"/>
          <w:sz w:val="24"/>
          <w:szCs w:val="24"/>
        </w:rPr>
        <w:t>:</w:t>
      </w:r>
      <w:r w:rsidRPr="00044676">
        <w:rPr>
          <w:rFonts w:ascii="Garamond" w:hAnsi="Garamond"/>
          <w:sz w:val="24"/>
          <w:szCs w:val="24"/>
        </w:rPr>
        <w:t xml:space="preserve"> [33]</w:t>
      </w:r>
      <w:r w:rsidR="00FC1D6D" w:rsidRPr="00044676">
        <w:rPr>
          <w:rFonts w:ascii="Garamond" w:hAnsi="Garamond"/>
          <w:sz w:val="24"/>
          <w:szCs w:val="24"/>
        </w:rPr>
        <w:t xml:space="preserve">, </w:t>
      </w:r>
      <w:r w:rsidR="00FC1D6D" w:rsidRPr="00044676">
        <w:rPr>
          <w:rFonts w:ascii="Garamond" w:hAnsi="Garamond"/>
          <w:i/>
          <w:iCs/>
          <w:sz w:val="24"/>
          <w:szCs w:val="24"/>
        </w:rPr>
        <w:t xml:space="preserve">Fran v </w:t>
      </w:r>
      <w:proofErr w:type="spellStart"/>
      <w:r w:rsidR="00FC1D6D" w:rsidRPr="00044676">
        <w:rPr>
          <w:rFonts w:ascii="Garamond" w:hAnsi="Garamond"/>
          <w:i/>
          <w:iCs/>
          <w:sz w:val="24"/>
          <w:szCs w:val="24"/>
        </w:rPr>
        <w:t>Faimida</w:t>
      </w:r>
      <w:proofErr w:type="spellEnd"/>
      <w:r w:rsidRPr="00044676">
        <w:rPr>
          <w:rFonts w:ascii="Garamond" w:hAnsi="Garamond"/>
          <w:sz w:val="24"/>
          <w:szCs w:val="24"/>
        </w:rPr>
        <w:t xml:space="preserve"> [</w:t>
      </w:r>
      <w:r w:rsidR="00FC1D6D" w:rsidRPr="00044676">
        <w:rPr>
          <w:rFonts w:ascii="Garamond" w:hAnsi="Garamond"/>
          <w:b/>
          <w:bCs/>
          <w:sz w:val="24"/>
          <w:szCs w:val="24"/>
        </w:rPr>
        <w:t>E/52</w:t>
      </w:r>
      <w:r w:rsidR="00D61EC9">
        <w:rPr>
          <w:rFonts w:ascii="Garamond" w:hAnsi="Garamond"/>
          <w:b/>
          <w:bCs/>
          <w:sz w:val="24"/>
          <w:szCs w:val="24"/>
        </w:rPr>
        <w:t>6</w:t>
      </w:r>
      <w:r w:rsidRPr="00044676">
        <w:rPr>
          <w:rFonts w:ascii="Garamond" w:hAnsi="Garamond"/>
          <w:sz w:val="24"/>
          <w:szCs w:val="24"/>
        </w:rPr>
        <w:t xml:space="preserve">]. </w:t>
      </w:r>
    </w:p>
    <w:p w14:paraId="1BFA16AD" w14:textId="5A34F275" w:rsidR="000D0B8D" w:rsidRPr="00044676" w:rsidRDefault="000D0B8D" w:rsidP="000D0B8D">
      <w:pPr>
        <w:pStyle w:val="ListParagraph"/>
        <w:numPr>
          <w:ilvl w:val="0"/>
          <w:numId w:val="65"/>
        </w:numPr>
        <w:spacing w:line="360" w:lineRule="auto"/>
        <w:ind w:left="360"/>
        <w:contextualSpacing w:val="0"/>
        <w:rPr>
          <w:rFonts w:ascii="Garamond" w:hAnsi="Garamond"/>
          <w:sz w:val="24"/>
          <w:szCs w:val="24"/>
          <w:lang w:val="en-GB"/>
        </w:rPr>
      </w:pPr>
      <w:r w:rsidRPr="00044676">
        <w:rPr>
          <w:rFonts w:ascii="Garamond" w:hAnsi="Garamond"/>
          <w:sz w:val="24"/>
          <w:szCs w:val="24"/>
        </w:rPr>
        <w:t xml:space="preserve">The Award is, </w:t>
      </w:r>
      <w:proofErr w:type="gramStart"/>
      <w:r w:rsidRPr="00044676">
        <w:rPr>
          <w:rFonts w:ascii="Garamond" w:hAnsi="Garamond"/>
          <w:sz w:val="24"/>
          <w:szCs w:val="24"/>
        </w:rPr>
        <w:t>on</w:t>
      </w:r>
      <w:proofErr w:type="gramEnd"/>
      <w:r w:rsidRPr="00044676">
        <w:rPr>
          <w:rFonts w:ascii="Garamond" w:hAnsi="Garamond"/>
          <w:sz w:val="24"/>
          <w:szCs w:val="24"/>
        </w:rPr>
        <w:t xml:space="preserve"> any first impression, valid. The only </w:t>
      </w:r>
      <w:proofErr w:type="gramStart"/>
      <w:r w:rsidRPr="00044676">
        <w:rPr>
          <w:rFonts w:ascii="Garamond" w:hAnsi="Garamond"/>
          <w:sz w:val="24"/>
          <w:szCs w:val="24"/>
        </w:rPr>
        <w:t>set-aside ground</w:t>
      </w:r>
      <w:proofErr w:type="gramEnd"/>
      <w:r w:rsidRPr="00044676">
        <w:rPr>
          <w:rFonts w:ascii="Garamond" w:hAnsi="Garamond"/>
          <w:sz w:val="24"/>
          <w:szCs w:val="24"/>
        </w:rPr>
        <w:t xml:space="preserve"> </w:t>
      </w:r>
      <w:r w:rsidR="00C431C9" w:rsidRPr="00044676">
        <w:rPr>
          <w:rFonts w:ascii="Garamond" w:hAnsi="Garamond"/>
          <w:sz w:val="24"/>
          <w:szCs w:val="24"/>
        </w:rPr>
        <w:t xml:space="preserve">on the record </w:t>
      </w:r>
      <w:r w:rsidRPr="00044676">
        <w:rPr>
          <w:rFonts w:ascii="Garamond" w:hAnsi="Garamond"/>
          <w:sz w:val="24"/>
          <w:szCs w:val="24"/>
        </w:rPr>
        <w:t xml:space="preserve">before this </w:t>
      </w:r>
      <w:proofErr w:type="gramStart"/>
      <w:r w:rsidRPr="00044676">
        <w:rPr>
          <w:rFonts w:ascii="Garamond" w:hAnsi="Garamond"/>
          <w:sz w:val="24"/>
          <w:szCs w:val="24"/>
        </w:rPr>
        <w:t>Court</w:t>
      </w:r>
      <w:r w:rsidR="00C431C9" w:rsidRPr="00044676">
        <w:rPr>
          <w:rFonts w:ascii="Garamond" w:hAnsi="Garamond"/>
          <w:sz w:val="24"/>
          <w:szCs w:val="24"/>
        </w:rPr>
        <w:t>,</w:t>
      </w:r>
      <w:proofErr w:type="gramEnd"/>
      <w:r w:rsidRPr="00044676">
        <w:rPr>
          <w:rFonts w:ascii="Garamond" w:hAnsi="Garamond"/>
          <w:sz w:val="24"/>
          <w:szCs w:val="24"/>
        </w:rPr>
        <w:t xml:space="preserve"> is</w:t>
      </w:r>
      <w:r w:rsidR="00C431C9" w:rsidRPr="00044676">
        <w:rPr>
          <w:rFonts w:ascii="Garamond" w:hAnsi="Garamond"/>
          <w:sz w:val="24"/>
          <w:szCs w:val="24"/>
        </w:rPr>
        <w:t xml:space="preserve"> the one </w:t>
      </w:r>
      <w:proofErr w:type="gramStart"/>
      <w:r w:rsidR="00C431C9" w:rsidRPr="00044676">
        <w:rPr>
          <w:rFonts w:ascii="Garamond" w:hAnsi="Garamond"/>
          <w:sz w:val="24"/>
          <w:szCs w:val="24"/>
        </w:rPr>
        <w:t>pleaded</w:t>
      </w:r>
      <w:proofErr w:type="gramEnd"/>
      <w:r w:rsidR="00C431C9" w:rsidRPr="00044676">
        <w:rPr>
          <w:rFonts w:ascii="Garamond" w:hAnsi="Garamond"/>
          <w:sz w:val="24"/>
          <w:szCs w:val="24"/>
        </w:rPr>
        <w:t xml:space="preserve"> in the Application, </w:t>
      </w:r>
      <w:r w:rsidR="00C431C9" w:rsidRPr="006C09D9">
        <w:rPr>
          <w:rFonts w:ascii="Garamond" w:hAnsi="Garamond"/>
          <w:i/>
          <w:iCs/>
          <w:sz w:val="24"/>
          <w:szCs w:val="24"/>
        </w:rPr>
        <w:t>i.e.</w:t>
      </w:r>
      <w:r w:rsidRPr="00044676">
        <w:rPr>
          <w:rFonts w:ascii="Garamond" w:hAnsi="Garamond"/>
          <w:sz w:val="24"/>
          <w:szCs w:val="24"/>
        </w:rPr>
        <w:t xml:space="preserve"> on the constitution of the Tribunal. For the reasons set out above, that ground is without merit and has no realistic prospect of success. </w:t>
      </w:r>
      <w:r w:rsidRPr="00044676">
        <w:rPr>
          <w:rFonts w:ascii="Garamond" w:hAnsi="Garamond"/>
          <w:sz w:val="24"/>
          <w:szCs w:val="24"/>
          <w:lang w:val="en-GB"/>
        </w:rPr>
        <w:t xml:space="preserve">Any other grounds </w:t>
      </w:r>
      <w:r w:rsidRPr="00044676">
        <w:rPr>
          <w:rFonts w:ascii="Garamond" w:hAnsi="Garamond"/>
          <w:sz w:val="24"/>
          <w:szCs w:val="24"/>
        </w:rPr>
        <w:t>before the Singapore courts</w:t>
      </w:r>
      <w:r w:rsidRPr="00044676">
        <w:rPr>
          <w:rFonts w:ascii="Garamond" w:hAnsi="Garamond"/>
          <w:sz w:val="24"/>
          <w:szCs w:val="24"/>
          <w:lang w:val="en-GB"/>
        </w:rPr>
        <w:t>, but not before this Court, are not only irrelevant but would also, at best, face formidable hurdles.</w:t>
      </w:r>
    </w:p>
    <w:p w14:paraId="6444BB9E" w14:textId="68F66C51" w:rsidR="000D0B8D" w:rsidRPr="00044676" w:rsidRDefault="000D0B8D" w:rsidP="000D0B8D">
      <w:pPr>
        <w:pStyle w:val="ListParagraph"/>
        <w:numPr>
          <w:ilvl w:val="0"/>
          <w:numId w:val="65"/>
        </w:numPr>
        <w:spacing w:line="360" w:lineRule="auto"/>
        <w:ind w:left="357" w:hanging="357"/>
        <w:contextualSpacing w:val="0"/>
        <w:rPr>
          <w:rFonts w:ascii="Garamond" w:hAnsi="Garamond"/>
          <w:sz w:val="24"/>
          <w:szCs w:val="24"/>
        </w:rPr>
      </w:pPr>
      <w:r w:rsidRPr="00044676">
        <w:rPr>
          <w:rFonts w:ascii="Garamond" w:hAnsi="Garamond"/>
          <w:sz w:val="24"/>
          <w:szCs w:val="24"/>
        </w:rPr>
        <w:t xml:space="preserve">The Defendant has pursued repeated and overlapping challenges to the Tribunal’s jurisdiction and constitution while selectively declining to invoke other available remedies. </w:t>
      </w:r>
      <w:proofErr w:type="gramStart"/>
      <w:r w:rsidRPr="00044676">
        <w:rPr>
          <w:rFonts w:ascii="Garamond" w:hAnsi="Garamond"/>
          <w:sz w:val="24"/>
          <w:szCs w:val="24"/>
          <w:lang w:val="en-GB"/>
        </w:rPr>
        <w:t>In particular, it</w:t>
      </w:r>
      <w:proofErr w:type="gramEnd"/>
      <w:r w:rsidRPr="00044676">
        <w:rPr>
          <w:rFonts w:ascii="Garamond" w:hAnsi="Garamond"/>
          <w:sz w:val="24"/>
          <w:szCs w:val="24"/>
          <w:lang w:val="en-GB"/>
        </w:rPr>
        <w:t xml:space="preserve"> raised objections before </w:t>
      </w:r>
      <w:r w:rsidR="00F26A96" w:rsidRPr="00044676">
        <w:rPr>
          <w:rFonts w:ascii="Garamond" w:hAnsi="Garamond"/>
          <w:sz w:val="24"/>
          <w:szCs w:val="24"/>
          <w:lang w:val="en-GB"/>
        </w:rPr>
        <w:t xml:space="preserve">the </w:t>
      </w:r>
      <w:r w:rsidRPr="00044676">
        <w:rPr>
          <w:rFonts w:ascii="Garamond" w:hAnsi="Garamond"/>
          <w:sz w:val="24"/>
          <w:szCs w:val="24"/>
          <w:lang w:val="en-GB"/>
        </w:rPr>
        <w:t>SIAC, including a jurisdictional objection and a challenge to the appointment of the sole arbitrator</w:t>
      </w:r>
      <w:r w:rsidR="00D56228" w:rsidRPr="00044676">
        <w:rPr>
          <w:rFonts w:ascii="Garamond" w:hAnsi="Garamond"/>
          <w:sz w:val="24"/>
          <w:szCs w:val="24"/>
          <w:lang w:val="en-GB"/>
        </w:rPr>
        <w:t xml:space="preserve"> </w:t>
      </w:r>
      <w:r w:rsidR="00231BB4" w:rsidRPr="00044676">
        <w:rPr>
          <w:rFonts w:ascii="Garamond" w:hAnsi="Garamond"/>
          <w:sz w:val="24"/>
          <w:szCs w:val="24"/>
          <w:lang w:val="en-GB"/>
        </w:rPr>
        <w:t>([36]</w:t>
      </w:r>
      <w:r w:rsidR="0017122E">
        <w:rPr>
          <w:rFonts w:ascii="Garamond" w:hAnsi="Garamond"/>
          <w:sz w:val="24"/>
          <w:szCs w:val="24"/>
          <w:lang w:val="en-GB"/>
        </w:rPr>
        <w:t xml:space="preserve"> </w:t>
      </w:r>
      <w:r w:rsidR="00D56228" w:rsidRPr="00044676">
        <w:rPr>
          <w:rFonts w:ascii="Garamond" w:hAnsi="Garamond"/>
          <w:sz w:val="24"/>
          <w:szCs w:val="24"/>
          <w:lang w:val="en-GB"/>
        </w:rPr>
        <w:t>[</w:t>
      </w:r>
      <w:r w:rsidR="00D56228" w:rsidRPr="006C09D9">
        <w:rPr>
          <w:rFonts w:ascii="Garamond" w:hAnsi="Garamond"/>
          <w:b/>
          <w:bCs/>
          <w:sz w:val="24"/>
          <w:szCs w:val="24"/>
          <w:lang w:val="en-GB"/>
        </w:rPr>
        <w:t>A/75</w:t>
      </w:r>
      <w:r w:rsidR="00D56228" w:rsidRPr="00044676">
        <w:rPr>
          <w:rFonts w:ascii="Garamond" w:hAnsi="Garamond"/>
          <w:sz w:val="24"/>
          <w:szCs w:val="24"/>
          <w:lang w:val="en-GB"/>
        </w:rPr>
        <w:t>]</w:t>
      </w:r>
      <w:r w:rsidR="00231BB4" w:rsidRPr="00044676">
        <w:rPr>
          <w:rFonts w:ascii="Garamond" w:hAnsi="Garamond"/>
          <w:sz w:val="24"/>
          <w:szCs w:val="24"/>
          <w:lang w:val="en-GB"/>
        </w:rPr>
        <w:t>)</w:t>
      </w:r>
      <w:r w:rsidRPr="00044676">
        <w:rPr>
          <w:rFonts w:ascii="Garamond" w:hAnsi="Garamond"/>
          <w:sz w:val="24"/>
          <w:szCs w:val="24"/>
          <w:lang w:val="en-GB"/>
        </w:rPr>
        <w:t xml:space="preserve"> and failed </w:t>
      </w:r>
      <w:r w:rsidR="00231BB4" w:rsidRPr="00044676">
        <w:rPr>
          <w:rFonts w:ascii="Garamond" w:hAnsi="Garamond"/>
          <w:sz w:val="24"/>
          <w:szCs w:val="24"/>
          <w:lang w:val="en-GB"/>
        </w:rPr>
        <w:t>([37]</w:t>
      </w:r>
      <w:r w:rsidR="0017122E">
        <w:rPr>
          <w:rFonts w:ascii="Garamond" w:hAnsi="Garamond"/>
          <w:sz w:val="24"/>
          <w:szCs w:val="24"/>
          <w:lang w:val="en-GB"/>
        </w:rPr>
        <w:t xml:space="preserve"> </w:t>
      </w:r>
      <w:r w:rsidRPr="00044676">
        <w:rPr>
          <w:rFonts w:ascii="Garamond" w:hAnsi="Garamond"/>
          <w:sz w:val="24"/>
          <w:szCs w:val="24"/>
          <w:lang w:val="en-GB"/>
        </w:rPr>
        <w:t>[</w:t>
      </w:r>
      <w:r w:rsidR="00D56228" w:rsidRPr="00044676">
        <w:rPr>
          <w:rFonts w:ascii="Garamond" w:hAnsi="Garamond"/>
          <w:b/>
          <w:bCs/>
          <w:sz w:val="24"/>
          <w:szCs w:val="24"/>
          <w:lang w:val="en-GB"/>
        </w:rPr>
        <w:t>A/76</w:t>
      </w:r>
      <w:r w:rsidRPr="00044676">
        <w:rPr>
          <w:rFonts w:ascii="Garamond" w:hAnsi="Garamond"/>
          <w:sz w:val="24"/>
          <w:szCs w:val="24"/>
          <w:lang w:val="en-GB"/>
        </w:rPr>
        <w:t>]</w:t>
      </w:r>
      <w:r w:rsidR="00231BB4" w:rsidRPr="00044676">
        <w:rPr>
          <w:rFonts w:ascii="Garamond" w:hAnsi="Garamond"/>
          <w:sz w:val="24"/>
          <w:szCs w:val="24"/>
          <w:lang w:val="en-GB"/>
        </w:rPr>
        <w:t>)</w:t>
      </w:r>
      <w:r w:rsidRPr="00044676">
        <w:rPr>
          <w:rFonts w:ascii="Garamond" w:hAnsi="Garamond"/>
          <w:sz w:val="24"/>
          <w:szCs w:val="24"/>
          <w:lang w:val="en-GB"/>
        </w:rPr>
        <w:t>. It then advanced a jurisdictional challenge before the Tribunal</w:t>
      </w:r>
      <w:r w:rsidR="00231BB4" w:rsidRPr="00044676">
        <w:rPr>
          <w:rFonts w:ascii="Garamond" w:hAnsi="Garamond"/>
          <w:sz w:val="24"/>
          <w:szCs w:val="24"/>
          <w:lang w:val="en-GB"/>
        </w:rPr>
        <w:t xml:space="preserve"> ([48]-[90]</w:t>
      </w:r>
      <w:r w:rsidR="0017122E">
        <w:rPr>
          <w:rFonts w:ascii="Garamond" w:hAnsi="Garamond"/>
          <w:sz w:val="24"/>
          <w:szCs w:val="24"/>
          <w:lang w:val="en-GB"/>
        </w:rPr>
        <w:t xml:space="preserve"> </w:t>
      </w:r>
      <w:r w:rsidR="00231BB4" w:rsidRPr="00044676">
        <w:rPr>
          <w:rFonts w:ascii="Garamond" w:hAnsi="Garamond"/>
          <w:sz w:val="24"/>
          <w:szCs w:val="24"/>
          <w:lang w:val="en-GB"/>
        </w:rPr>
        <w:t>[</w:t>
      </w:r>
      <w:r w:rsidR="00231BB4" w:rsidRPr="00044676">
        <w:rPr>
          <w:rFonts w:ascii="Garamond" w:hAnsi="Garamond"/>
          <w:b/>
          <w:bCs/>
          <w:sz w:val="24"/>
          <w:szCs w:val="24"/>
          <w:lang w:val="en-GB"/>
        </w:rPr>
        <w:t>A/77-88</w:t>
      </w:r>
      <w:r w:rsidR="00231BB4" w:rsidRPr="00044676">
        <w:rPr>
          <w:rFonts w:ascii="Garamond" w:hAnsi="Garamond"/>
          <w:sz w:val="24"/>
          <w:szCs w:val="24"/>
          <w:lang w:val="en-GB"/>
        </w:rPr>
        <w:t>])</w:t>
      </w:r>
      <w:r w:rsidRPr="00044676">
        <w:rPr>
          <w:rFonts w:ascii="Garamond" w:hAnsi="Garamond"/>
          <w:sz w:val="24"/>
          <w:szCs w:val="24"/>
          <w:lang w:val="en-GB"/>
        </w:rPr>
        <w:t xml:space="preserve"> which included the same objection now pursued in this Application</w:t>
      </w:r>
      <w:r w:rsidR="00D56228" w:rsidRPr="00044676">
        <w:rPr>
          <w:rFonts w:ascii="Garamond" w:hAnsi="Garamond"/>
          <w:sz w:val="24"/>
          <w:szCs w:val="24"/>
          <w:lang w:val="en-GB"/>
        </w:rPr>
        <w:t xml:space="preserve"> </w:t>
      </w:r>
      <w:r w:rsidR="00231BB4" w:rsidRPr="00044676">
        <w:rPr>
          <w:rFonts w:ascii="Garamond" w:hAnsi="Garamond"/>
          <w:sz w:val="24"/>
          <w:szCs w:val="24"/>
          <w:lang w:val="en-GB"/>
        </w:rPr>
        <w:t>([79]-[83]</w:t>
      </w:r>
      <w:r w:rsidR="0017122E">
        <w:rPr>
          <w:rFonts w:ascii="Garamond" w:hAnsi="Garamond"/>
          <w:sz w:val="24"/>
          <w:szCs w:val="24"/>
          <w:lang w:val="en-GB"/>
        </w:rPr>
        <w:t xml:space="preserve"> </w:t>
      </w:r>
      <w:r w:rsidR="00D56228" w:rsidRPr="00044676">
        <w:rPr>
          <w:rFonts w:ascii="Garamond" w:hAnsi="Garamond"/>
          <w:sz w:val="24"/>
          <w:szCs w:val="24"/>
          <w:lang w:val="en-GB"/>
        </w:rPr>
        <w:t>[</w:t>
      </w:r>
      <w:r w:rsidR="00D56228" w:rsidRPr="00044676">
        <w:rPr>
          <w:rFonts w:ascii="Garamond" w:hAnsi="Garamond"/>
          <w:b/>
          <w:bCs/>
          <w:sz w:val="24"/>
          <w:szCs w:val="24"/>
          <w:lang w:val="en-GB"/>
        </w:rPr>
        <w:t>A/</w:t>
      </w:r>
      <w:r w:rsidR="00231BB4" w:rsidRPr="00044676">
        <w:rPr>
          <w:rFonts w:ascii="Garamond" w:hAnsi="Garamond"/>
          <w:b/>
          <w:bCs/>
          <w:sz w:val="24"/>
          <w:szCs w:val="24"/>
          <w:lang w:val="en-GB"/>
        </w:rPr>
        <w:t>85-86</w:t>
      </w:r>
      <w:r w:rsidR="00231BB4" w:rsidRPr="00044676">
        <w:rPr>
          <w:rFonts w:ascii="Garamond" w:hAnsi="Garamond"/>
          <w:sz w:val="24"/>
          <w:szCs w:val="24"/>
          <w:lang w:val="en-GB"/>
        </w:rPr>
        <w:t>])</w:t>
      </w:r>
      <w:r w:rsidRPr="00044676">
        <w:rPr>
          <w:rFonts w:ascii="Garamond" w:hAnsi="Garamond"/>
          <w:sz w:val="24"/>
          <w:szCs w:val="24"/>
          <w:lang w:val="en-GB"/>
        </w:rPr>
        <w:t xml:space="preserve"> and that too was rejected in the Decision on Jurisdiction </w:t>
      </w:r>
      <w:r w:rsidR="00231BB4" w:rsidRPr="00044676">
        <w:rPr>
          <w:rFonts w:ascii="Garamond" w:hAnsi="Garamond"/>
          <w:sz w:val="24"/>
          <w:szCs w:val="24"/>
          <w:lang w:val="en-GB"/>
        </w:rPr>
        <w:t>([162] [</w:t>
      </w:r>
      <w:r w:rsidR="00D56228" w:rsidRPr="00044676">
        <w:rPr>
          <w:rFonts w:ascii="Garamond" w:hAnsi="Garamond"/>
          <w:b/>
          <w:bCs/>
          <w:sz w:val="24"/>
          <w:szCs w:val="24"/>
          <w:lang w:val="en-GB"/>
        </w:rPr>
        <w:t>A/</w:t>
      </w:r>
      <w:r w:rsidR="00231BB4" w:rsidRPr="00044676">
        <w:rPr>
          <w:rFonts w:ascii="Garamond" w:hAnsi="Garamond"/>
          <w:b/>
          <w:bCs/>
          <w:sz w:val="24"/>
          <w:szCs w:val="24"/>
          <w:lang w:val="en-GB"/>
        </w:rPr>
        <w:t>107-108</w:t>
      </w:r>
      <w:r w:rsidRPr="00044676">
        <w:rPr>
          <w:rFonts w:ascii="Garamond" w:hAnsi="Garamond"/>
          <w:sz w:val="24"/>
          <w:szCs w:val="24"/>
          <w:lang w:val="en-GB"/>
        </w:rPr>
        <w:t>]</w:t>
      </w:r>
      <w:r w:rsidR="00231BB4" w:rsidRPr="00044676">
        <w:rPr>
          <w:rFonts w:ascii="Garamond" w:hAnsi="Garamond"/>
          <w:sz w:val="24"/>
          <w:szCs w:val="24"/>
          <w:lang w:val="en-GB"/>
        </w:rPr>
        <w:t>)</w:t>
      </w:r>
      <w:r w:rsidRPr="00044676">
        <w:rPr>
          <w:rFonts w:ascii="Garamond" w:hAnsi="Garamond"/>
          <w:sz w:val="24"/>
          <w:szCs w:val="24"/>
          <w:lang w:val="en-GB"/>
        </w:rPr>
        <w:t>. It did not pursue the curial remedy available under s. 10(3) of the Singapore International Arbitration Act [</w:t>
      </w:r>
      <w:r w:rsidR="00D56228" w:rsidRPr="00044676">
        <w:rPr>
          <w:rFonts w:ascii="Garamond" w:hAnsi="Garamond"/>
          <w:b/>
          <w:bCs/>
          <w:sz w:val="24"/>
          <w:szCs w:val="24"/>
          <w:lang w:val="en-GB"/>
        </w:rPr>
        <w:t>E/</w:t>
      </w:r>
      <w:r w:rsidR="00DE615B">
        <w:rPr>
          <w:rFonts w:ascii="Garamond" w:hAnsi="Garamond"/>
          <w:b/>
          <w:bCs/>
          <w:sz w:val="24"/>
          <w:szCs w:val="24"/>
          <w:lang w:val="en-GB"/>
        </w:rPr>
        <w:t>402</w:t>
      </w:r>
      <w:r w:rsidRPr="00044676">
        <w:rPr>
          <w:rFonts w:ascii="Garamond" w:hAnsi="Garamond"/>
          <w:sz w:val="24"/>
          <w:szCs w:val="24"/>
          <w:lang w:val="en-GB"/>
        </w:rPr>
        <w:t xml:space="preserve">] meant to challenge jurisdictional rulings. It now advances a narrower challenge in the DIFC, while at the same time saying that it pursues relief at the seat, without properly placing that application before this Court. </w:t>
      </w:r>
      <w:r w:rsidRPr="00044676">
        <w:rPr>
          <w:rFonts w:ascii="Garamond" w:hAnsi="Garamond"/>
          <w:sz w:val="24"/>
          <w:szCs w:val="24"/>
        </w:rPr>
        <w:t xml:space="preserve">In those circumstances, the challenge is not </w:t>
      </w:r>
      <w:r w:rsidRPr="00044676">
        <w:rPr>
          <w:rFonts w:ascii="Garamond" w:hAnsi="Garamond"/>
          <w:i/>
          <w:iCs/>
          <w:sz w:val="24"/>
          <w:szCs w:val="24"/>
        </w:rPr>
        <w:t>bona fide</w:t>
      </w:r>
      <w:r w:rsidRPr="00044676">
        <w:rPr>
          <w:rFonts w:ascii="Garamond" w:hAnsi="Garamond"/>
          <w:sz w:val="24"/>
          <w:szCs w:val="24"/>
        </w:rPr>
        <w:t xml:space="preserve"> but forms part of a clear delaying strategy. </w:t>
      </w:r>
    </w:p>
    <w:p w14:paraId="64AEAB9A" w14:textId="5E5C3F47" w:rsidR="000D0B8D" w:rsidRPr="00044676" w:rsidRDefault="000D0B8D" w:rsidP="000D0B8D">
      <w:pPr>
        <w:pStyle w:val="ListParagraph"/>
        <w:numPr>
          <w:ilvl w:val="0"/>
          <w:numId w:val="65"/>
        </w:numPr>
        <w:spacing w:line="360" w:lineRule="auto"/>
        <w:ind w:left="357" w:hanging="357"/>
        <w:contextualSpacing w:val="0"/>
        <w:rPr>
          <w:rFonts w:ascii="Garamond" w:hAnsi="Garamond"/>
          <w:sz w:val="24"/>
          <w:szCs w:val="24"/>
        </w:rPr>
      </w:pPr>
      <w:r w:rsidRPr="00044676">
        <w:rPr>
          <w:rFonts w:ascii="Garamond" w:hAnsi="Garamond"/>
          <w:sz w:val="24"/>
          <w:szCs w:val="24"/>
        </w:rPr>
        <w:t xml:space="preserve">Any delay is plainly prejudicial – </w:t>
      </w:r>
      <w:r w:rsidRPr="00044676">
        <w:rPr>
          <w:rFonts w:ascii="Garamond" w:hAnsi="Garamond"/>
          <w:sz w:val="24"/>
          <w:szCs w:val="24"/>
          <w:lang w:val="en-GB"/>
        </w:rPr>
        <w:t>the Defendant has paid nothing under the Award</w:t>
      </w:r>
      <w:r w:rsidR="00B77636" w:rsidRPr="00044676">
        <w:rPr>
          <w:rFonts w:ascii="Garamond" w:hAnsi="Garamond"/>
          <w:sz w:val="24"/>
          <w:szCs w:val="24"/>
          <w:lang w:val="en-GB"/>
        </w:rPr>
        <w:t>,</w:t>
      </w:r>
      <w:r w:rsidRPr="00044676">
        <w:rPr>
          <w:rFonts w:ascii="Garamond" w:hAnsi="Garamond"/>
          <w:sz w:val="24"/>
          <w:szCs w:val="24"/>
          <w:lang w:val="en-GB"/>
        </w:rPr>
        <w:t xml:space="preserve"> and any adjournment simply postpones satisfaction of an award that remains unpaid</w:t>
      </w:r>
      <w:r w:rsidRPr="00044676">
        <w:rPr>
          <w:rFonts w:ascii="Garamond" w:hAnsi="Garamond"/>
          <w:sz w:val="24"/>
          <w:szCs w:val="24"/>
        </w:rPr>
        <w:t xml:space="preserve">. </w:t>
      </w:r>
    </w:p>
    <w:p w14:paraId="253F3A79" w14:textId="1D677380" w:rsidR="000D0B8D" w:rsidRPr="0027659C" w:rsidRDefault="000D0B8D" w:rsidP="000D0B8D">
      <w:pPr>
        <w:pStyle w:val="Heading1"/>
      </w:pPr>
      <w:bookmarkStart w:id="12" w:name="_Toc224990388"/>
      <w:bookmarkStart w:id="13" w:name="_Toc225263744"/>
      <w:r w:rsidRPr="0027659C">
        <w:t>Costs</w:t>
      </w:r>
      <w:bookmarkEnd w:id="12"/>
      <w:bookmarkEnd w:id="13"/>
    </w:p>
    <w:p w14:paraId="1FADDB8E" w14:textId="5D900B6A" w:rsidR="000D0B8D" w:rsidRPr="001A7C39" w:rsidRDefault="000D0B8D" w:rsidP="0036535D">
      <w:pPr>
        <w:pStyle w:val="ListParagraph"/>
        <w:numPr>
          <w:ilvl w:val="0"/>
          <w:numId w:val="65"/>
        </w:numPr>
        <w:spacing w:line="360" w:lineRule="auto"/>
        <w:ind w:left="360"/>
        <w:contextualSpacing w:val="0"/>
        <w:rPr>
          <w:rFonts w:ascii="Garamond" w:hAnsi="Garamond"/>
          <w:sz w:val="24"/>
          <w:lang w:val="en-GB"/>
        </w:rPr>
      </w:pPr>
      <w:r w:rsidRPr="001A7C39">
        <w:rPr>
          <w:rFonts w:ascii="Garamond" w:hAnsi="Garamond"/>
          <w:sz w:val="24"/>
          <w:lang w:val="en-GB"/>
        </w:rPr>
        <w:t xml:space="preserve">The costs of the </w:t>
      </w:r>
      <w:r w:rsidR="00D07979">
        <w:rPr>
          <w:rFonts w:ascii="Garamond" w:hAnsi="Garamond"/>
          <w:sz w:val="24"/>
          <w:lang w:val="en-GB"/>
        </w:rPr>
        <w:t>A</w:t>
      </w:r>
      <w:r w:rsidRPr="001A7C39">
        <w:rPr>
          <w:rFonts w:ascii="Garamond" w:hAnsi="Garamond"/>
          <w:sz w:val="24"/>
          <w:lang w:val="en-GB"/>
        </w:rPr>
        <w:t>pplication should be assessed immediately in favour of the Claimant on standard basis</w:t>
      </w:r>
      <w:r w:rsidR="0017122E">
        <w:rPr>
          <w:rFonts w:ascii="Garamond" w:hAnsi="Garamond"/>
          <w:sz w:val="24"/>
          <w:lang w:val="en-GB"/>
        </w:rPr>
        <w:t>: RDC 38.30(1)</w:t>
      </w:r>
      <w:r w:rsidRPr="001A7C39">
        <w:rPr>
          <w:rFonts w:ascii="Garamond" w:hAnsi="Garamond"/>
          <w:sz w:val="24"/>
          <w:lang w:val="en-GB"/>
        </w:rPr>
        <w:t xml:space="preserve">. </w:t>
      </w:r>
    </w:p>
    <w:p w14:paraId="38B7664D" w14:textId="0330DEAA" w:rsidR="0036535D" w:rsidRPr="001A7C39" w:rsidRDefault="0036535D" w:rsidP="0036535D">
      <w:pPr>
        <w:pStyle w:val="ListParagraph"/>
        <w:numPr>
          <w:ilvl w:val="0"/>
          <w:numId w:val="65"/>
        </w:numPr>
        <w:spacing w:line="360" w:lineRule="auto"/>
        <w:ind w:left="360"/>
        <w:contextualSpacing w:val="0"/>
        <w:rPr>
          <w:rFonts w:ascii="Garamond" w:hAnsi="Garamond"/>
          <w:sz w:val="24"/>
          <w:lang w:val="en-GB"/>
        </w:rPr>
      </w:pPr>
      <w:r w:rsidRPr="001A7C39">
        <w:rPr>
          <w:rFonts w:ascii="Garamond" w:hAnsi="Garamond"/>
          <w:sz w:val="24"/>
          <w:lang w:val="en-GB"/>
        </w:rPr>
        <w:t xml:space="preserve">On </w:t>
      </w:r>
      <w:r w:rsidR="000D0B8D" w:rsidRPr="001A7C39">
        <w:rPr>
          <w:rFonts w:ascii="Garamond" w:hAnsi="Garamond"/>
          <w:sz w:val="24"/>
          <w:lang w:val="en-GB"/>
        </w:rPr>
        <w:t>the quantum</w:t>
      </w:r>
      <w:r w:rsidRPr="001A7C39">
        <w:rPr>
          <w:rFonts w:ascii="Garamond" w:hAnsi="Garamond"/>
          <w:sz w:val="24"/>
          <w:lang w:val="en-GB"/>
        </w:rPr>
        <w:t xml:space="preserve">, the Claimant reserves the right to refer the Court to </w:t>
      </w:r>
      <w:r w:rsidR="00AC54BA" w:rsidRPr="001A7C39">
        <w:rPr>
          <w:rFonts w:ascii="Garamond" w:hAnsi="Garamond"/>
          <w:sz w:val="24"/>
          <w:lang w:val="en-GB"/>
        </w:rPr>
        <w:t xml:space="preserve">correspondence </w:t>
      </w:r>
      <w:r w:rsidRPr="001A7C39">
        <w:rPr>
          <w:rFonts w:ascii="Garamond" w:hAnsi="Garamond"/>
          <w:sz w:val="24"/>
          <w:lang w:val="en-GB"/>
        </w:rPr>
        <w:t xml:space="preserve">admissible </w:t>
      </w:r>
      <w:r w:rsidR="00AC54BA" w:rsidRPr="001A7C39">
        <w:rPr>
          <w:rFonts w:ascii="Garamond" w:hAnsi="Garamond"/>
          <w:sz w:val="24"/>
          <w:lang w:val="en-GB"/>
        </w:rPr>
        <w:t>on a “</w:t>
      </w:r>
      <w:r w:rsidRPr="001A7C39">
        <w:rPr>
          <w:rFonts w:ascii="Garamond" w:hAnsi="Garamond"/>
          <w:sz w:val="24"/>
          <w:lang w:val="en-GB"/>
        </w:rPr>
        <w:t>without prejudice save as to costs</w:t>
      </w:r>
      <w:r w:rsidR="00AC54BA" w:rsidRPr="001A7C39">
        <w:rPr>
          <w:rFonts w:ascii="Garamond" w:hAnsi="Garamond"/>
          <w:sz w:val="24"/>
          <w:lang w:val="en-GB"/>
        </w:rPr>
        <w:t>”</w:t>
      </w:r>
      <w:r w:rsidRPr="001A7C39">
        <w:rPr>
          <w:rFonts w:ascii="Garamond" w:hAnsi="Garamond"/>
          <w:sz w:val="24"/>
          <w:lang w:val="en-GB"/>
        </w:rPr>
        <w:t xml:space="preserve"> </w:t>
      </w:r>
      <w:r w:rsidR="00AC54BA" w:rsidRPr="001A7C39">
        <w:rPr>
          <w:rFonts w:ascii="Garamond" w:hAnsi="Garamond"/>
          <w:sz w:val="24"/>
          <w:lang w:val="en-GB"/>
        </w:rPr>
        <w:t>basis</w:t>
      </w:r>
      <w:r w:rsidRPr="001A7C39">
        <w:rPr>
          <w:rFonts w:ascii="Garamond" w:hAnsi="Garamond"/>
          <w:sz w:val="24"/>
          <w:lang w:val="en-GB"/>
        </w:rPr>
        <w:t>.</w:t>
      </w:r>
      <w:r w:rsidR="000D0B8D" w:rsidRPr="001A7C39">
        <w:rPr>
          <w:rFonts w:ascii="Garamond" w:hAnsi="Garamond"/>
          <w:sz w:val="24"/>
          <w:lang w:val="en-GB"/>
        </w:rPr>
        <w:t xml:space="preserve"> Parties should be given a week from the Court’s decision to make submissions on the quantum. </w:t>
      </w:r>
    </w:p>
    <w:p w14:paraId="6EDC7A80" w14:textId="77777777" w:rsidR="0036535D" w:rsidRPr="00044676" w:rsidRDefault="0036535D" w:rsidP="0036535D">
      <w:pPr>
        <w:widowControl w:val="0"/>
        <w:spacing w:line="360" w:lineRule="auto"/>
        <w:jc w:val="right"/>
        <w:rPr>
          <w:rFonts w:ascii="Garamond" w:hAnsi="Garamond" w:cs="Calibri"/>
          <w:b/>
          <w:bCs/>
          <w:color w:val="000000"/>
          <w:sz w:val="24"/>
          <w:szCs w:val="24"/>
        </w:rPr>
      </w:pPr>
      <w:r w:rsidRPr="00044676">
        <w:rPr>
          <w:rFonts w:ascii="Garamond" w:hAnsi="Garamond" w:cs="Calibri"/>
          <w:b/>
          <w:bCs/>
          <w:color w:val="000000"/>
          <w:sz w:val="24"/>
          <w:szCs w:val="24"/>
        </w:rPr>
        <w:t xml:space="preserve">Prateek </w:t>
      </w:r>
      <w:proofErr w:type="spellStart"/>
      <w:r w:rsidRPr="00044676">
        <w:rPr>
          <w:rFonts w:ascii="Garamond" w:hAnsi="Garamond" w:cs="Calibri"/>
          <w:b/>
          <w:bCs/>
          <w:color w:val="000000"/>
          <w:sz w:val="24"/>
          <w:szCs w:val="24"/>
        </w:rPr>
        <w:t>Bagaria</w:t>
      </w:r>
      <w:proofErr w:type="spellEnd"/>
    </w:p>
    <w:p w14:paraId="1B547B3C" w14:textId="77777777" w:rsidR="0036535D" w:rsidRPr="00044676" w:rsidRDefault="0036535D" w:rsidP="0036535D">
      <w:pPr>
        <w:pStyle w:val="Default"/>
        <w:widowControl w:val="0"/>
        <w:spacing w:before="120" w:after="120" w:line="360" w:lineRule="auto"/>
        <w:jc w:val="right"/>
        <w:rPr>
          <w:rFonts w:ascii="Garamond" w:hAnsi="Garamond" w:cs="Calibri"/>
          <w:b/>
          <w:bCs/>
          <w:lang w:val="en-GB"/>
        </w:rPr>
      </w:pPr>
      <w:r w:rsidRPr="00044676">
        <w:rPr>
          <w:rFonts w:ascii="Garamond" w:hAnsi="Garamond" w:cs="Calibri"/>
          <w:b/>
          <w:bCs/>
          <w:lang w:val="en-GB"/>
        </w:rPr>
        <w:t>Singularity Legal</w:t>
      </w:r>
    </w:p>
    <w:p w14:paraId="286D36FE" w14:textId="3A535E74" w:rsidR="0036535D" w:rsidRPr="001A7C39" w:rsidRDefault="0036535D" w:rsidP="001A7C39">
      <w:pPr>
        <w:pStyle w:val="Default"/>
        <w:widowControl w:val="0"/>
        <w:spacing w:before="120" w:after="120" w:line="360" w:lineRule="auto"/>
        <w:jc w:val="right"/>
        <w:rPr>
          <w:rFonts w:ascii="Garamond" w:hAnsi="Garamond"/>
        </w:rPr>
      </w:pPr>
      <w:r w:rsidRPr="00044676">
        <w:rPr>
          <w:rFonts w:ascii="Garamond" w:hAnsi="Garamond" w:cs="Calibri"/>
          <w:b/>
          <w:bCs/>
          <w:lang w:val="en-GB"/>
        </w:rPr>
        <w:t xml:space="preserve">24 March 2026 </w:t>
      </w:r>
    </w:p>
    <w:sectPr w:rsidR="0036535D" w:rsidRPr="001A7C39" w:rsidSect="00631C4E">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DCA3B" w14:textId="77777777" w:rsidR="00702B84" w:rsidRPr="00C550E3" w:rsidRDefault="00702B84" w:rsidP="00F41365">
      <w:pPr>
        <w:spacing w:before="0" w:after="0" w:line="240" w:lineRule="auto"/>
      </w:pPr>
      <w:r w:rsidRPr="00C550E3">
        <w:separator/>
      </w:r>
    </w:p>
    <w:p w14:paraId="4BE3D7C7" w14:textId="77777777" w:rsidR="00702B84" w:rsidRPr="00C550E3" w:rsidRDefault="00702B84"/>
  </w:endnote>
  <w:endnote w:type="continuationSeparator" w:id="0">
    <w:p w14:paraId="06F806A8" w14:textId="77777777" w:rsidR="00702B84" w:rsidRPr="00C550E3" w:rsidRDefault="00702B84" w:rsidP="00F41365">
      <w:pPr>
        <w:spacing w:before="0" w:after="0" w:line="240" w:lineRule="auto"/>
      </w:pPr>
      <w:r w:rsidRPr="00C550E3">
        <w:continuationSeparator/>
      </w:r>
    </w:p>
    <w:p w14:paraId="7424036A" w14:textId="77777777" w:rsidR="00702B84" w:rsidRPr="00C550E3" w:rsidRDefault="00702B84"/>
  </w:endnote>
  <w:endnote w:type="continuationNotice" w:id="1">
    <w:p w14:paraId="4122B347" w14:textId="77777777" w:rsidR="00702B84" w:rsidRPr="00C550E3" w:rsidRDefault="00702B84">
      <w:pPr>
        <w:spacing w:before="0" w:after="0" w:line="240" w:lineRule="auto"/>
      </w:pPr>
    </w:p>
    <w:p w14:paraId="6B4475DE" w14:textId="77777777" w:rsidR="00702B84" w:rsidRPr="00C550E3" w:rsidRDefault="00702B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Equity Text B">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A8C35" w14:textId="77777777" w:rsidR="001A7C39" w:rsidRDefault="001A7C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1506874"/>
      <w:docPartObj>
        <w:docPartGallery w:val="Page Numbers (Bottom of Page)"/>
        <w:docPartUnique/>
      </w:docPartObj>
    </w:sdtPr>
    <w:sdtEndPr>
      <w:rPr>
        <w:rFonts w:ascii="Garamond" w:hAnsi="Garamond"/>
        <w:sz w:val="20"/>
      </w:rPr>
    </w:sdtEndPr>
    <w:sdtContent>
      <w:p w14:paraId="4FB45F9E" w14:textId="0060D8FE" w:rsidR="000C3E0D" w:rsidRPr="00405E7C" w:rsidRDefault="000C3E0D">
        <w:pPr>
          <w:pStyle w:val="Footer"/>
          <w:jc w:val="center"/>
          <w:rPr>
            <w:rFonts w:ascii="Garamond" w:hAnsi="Garamond"/>
            <w:sz w:val="20"/>
          </w:rPr>
        </w:pPr>
        <w:r w:rsidRPr="001A7C39">
          <w:rPr>
            <w:rFonts w:ascii="Garamond" w:hAnsi="Garamond"/>
            <w:sz w:val="20"/>
          </w:rPr>
          <w:fldChar w:fldCharType="begin"/>
        </w:r>
        <w:r w:rsidRPr="001A7C39">
          <w:rPr>
            <w:rFonts w:ascii="Garamond" w:hAnsi="Garamond"/>
            <w:sz w:val="20"/>
          </w:rPr>
          <w:instrText xml:space="preserve"> PAGE   \* MERGEFORMAT </w:instrText>
        </w:r>
        <w:r w:rsidRPr="001A7C39">
          <w:rPr>
            <w:rFonts w:ascii="Garamond" w:hAnsi="Garamond"/>
            <w:sz w:val="20"/>
          </w:rPr>
          <w:fldChar w:fldCharType="separate"/>
        </w:r>
        <w:r w:rsidRPr="001A7C39">
          <w:rPr>
            <w:rFonts w:ascii="Garamond" w:hAnsi="Garamond"/>
            <w:sz w:val="20"/>
          </w:rPr>
          <w:t>2</w:t>
        </w:r>
        <w:r w:rsidRPr="001A7C39">
          <w:rPr>
            <w:rFonts w:ascii="Garamond" w:hAnsi="Garamond"/>
            <w:sz w:val="20"/>
          </w:rPr>
          <w:fldChar w:fldCharType="end"/>
        </w:r>
      </w:p>
    </w:sdtContent>
  </w:sdt>
  <w:p w14:paraId="6325398E" w14:textId="77777777" w:rsidR="000C3E0D" w:rsidRDefault="000C3E0D" w:rsidP="001A7C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33531" w14:textId="77777777" w:rsidR="001A7C39" w:rsidRDefault="001A7C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14D1B" w14:textId="77777777" w:rsidR="00702B84" w:rsidRPr="00C550E3" w:rsidRDefault="00702B84" w:rsidP="00F41365">
      <w:pPr>
        <w:spacing w:before="0" w:after="0" w:line="240" w:lineRule="auto"/>
      </w:pPr>
      <w:r w:rsidRPr="00C550E3">
        <w:separator/>
      </w:r>
    </w:p>
    <w:p w14:paraId="56B7D0C9" w14:textId="77777777" w:rsidR="00702B84" w:rsidRPr="00C550E3" w:rsidRDefault="00702B84"/>
  </w:footnote>
  <w:footnote w:type="continuationSeparator" w:id="0">
    <w:p w14:paraId="568A6570" w14:textId="77777777" w:rsidR="00702B84" w:rsidRPr="00C550E3" w:rsidRDefault="00702B84" w:rsidP="00F41365">
      <w:pPr>
        <w:spacing w:before="0" w:after="0" w:line="240" w:lineRule="auto"/>
      </w:pPr>
      <w:r w:rsidRPr="00C550E3">
        <w:continuationSeparator/>
      </w:r>
    </w:p>
    <w:p w14:paraId="16624F55" w14:textId="77777777" w:rsidR="00702B84" w:rsidRPr="00C550E3" w:rsidRDefault="00702B84"/>
  </w:footnote>
  <w:footnote w:type="continuationNotice" w:id="1">
    <w:p w14:paraId="5604A2FE" w14:textId="77777777" w:rsidR="00702B84" w:rsidRPr="00C550E3" w:rsidRDefault="00702B84">
      <w:pPr>
        <w:spacing w:before="0" w:after="0" w:line="240" w:lineRule="auto"/>
      </w:pPr>
    </w:p>
    <w:p w14:paraId="0AEDC9E3" w14:textId="77777777" w:rsidR="00702B84" w:rsidRPr="00C550E3" w:rsidRDefault="00702B8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FA56D" w14:textId="77777777" w:rsidR="001A7C39" w:rsidRDefault="001A7C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0EFB3" w14:textId="77777777" w:rsidR="001A7C39" w:rsidRDefault="001A7C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16D56" w14:textId="77777777" w:rsidR="001A7C39" w:rsidRDefault="001A7C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A6024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BB39DE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FFFF89"/>
    <w:multiLevelType w:val="singleLevel"/>
    <w:tmpl w:val="3F40E098"/>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5D0DC0"/>
    <w:multiLevelType w:val="hybridMultilevel"/>
    <w:tmpl w:val="1ACC6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8F0CC0"/>
    <w:multiLevelType w:val="hybridMultilevel"/>
    <w:tmpl w:val="BFFE237C"/>
    <w:lvl w:ilvl="0" w:tplc="FFFFFFFF">
      <w:start w:val="1"/>
      <w:numFmt w:val="decimal"/>
      <w:lvlText w:val="%1."/>
      <w:lvlJc w:val="left"/>
      <w:pPr>
        <w:ind w:left="360" w:hanging="360"/>
      </w:pPr>
      <w:rPr>
        <w:rFonts w:asciiTheme="minorHAnsi" w:eastAsiaTheme="minorHAnsi" w:hAnsiTheme="minorHAnsi" w:cstheme="minorHAnsi" w:hint="default"/>
        <w:b w:val="0"/>
        <w:bCs w:val="0"/>
        <w:i w:val="0"/>
        <w:iCs w:val="0"/>
        <w:sz w:val="22"/>
        <w:szCs w:val="22"/>
      </w:rPr>
    </w:lvl>
    <w:lvl w:ilvl="1" w:tplc="FFFFFFFF">
      <w:start w:val="1"/>
      <w:numFmt w:val="lowerLetter"/>
      <w:lvlText w:val="(%2)"/>
      <w:lvlJc w:val="left"/>
      <w:pPr>
        <w:ind w:left="720" w:hanging="360"/>
      </w:pPr>
      <w:rPr>
        <w:rFonts w:hint="default"/>
        <w:i w:val="0"/>
        <w:iCs/>
        <w:color w:val="000000" w:themeColor="text1"/>
      </w:rPr>
    </w:lvl>
    <w:lvl w:ilvl="2" w:tplc="CCD6A916">
      <w:start w:val="1"/>
      <w:numFmt w:val="lowerLetter"/>
      <w:lvlText w:val="(%3)"/>
      <w:lvlJc w:val="left"/>
      <w:pPr>
        <w:ind w:left="720" w:hanging="360"/>
      </w:pPr>
      <w:rPr>
        <w:rFonts w:hint="default"/>
        <w:i w:val="0"/>
        <w:iCs/>
        <w:color w:val="000000" w:themeColor="text1"/>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4AD0DB1"/>
    <w:multiLevelType w:val="hybridMultilevel"/>
    <w:tmpl w:val="078CCC7E"/>
    <w:lvl w:ilvl="0" w:tplc="CCD6A916">
      <w:start w:val="1"/>
      <w:numFmt w:val="lowerLetter"/>
      <w:lvlText w:val="(%1)"/>
      <w:lvlJc w:val="left"/>
      <w:pPr>
        <w:ind w:left="1571" w:hanging="360"/>
      </w:pPr>
      <w:rPr>
        <w:rFonts w:hint="default"/>
        <w:i w:val="0"/>
        <w:iCs/>
        <w:color w:val="000000" w:themeColor="text1"/>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6" w15:restartNumberingAfterBreak="0">
    <w:nsid w:val="09B75D3A"/>
    <w:multiLevelType w:val="hybridMultilevel"/>
    <w:tmpl w:val="F926E7C8"/>
    <w:lvl w:ilvl="0" w:tplc="7D860656">
      <w:start w:val="1"/>
      <w:numFmt w:val="lowerRoman"/>
      <w:pStyle w:val="Heading3"/>
      <w:lvlText w:val="[%1]"/>
      <w:lvlJc w:val="left"/>
      <w:pPr>
        <w:ind w:left="1146" w:hanging="360"/>
      </w:pPr>
      <w:rPr>
        <w:rFonts w:hint="default"/>
        <w:b/>
        <w:bCs/>
        <w:i/>
        <w:iCs/>
        <w:color w:val="000000" w:themeColor="text1"/>
      </w:rPr>
    </w:lvl>
    <w:lvl w:ilvl="1" w:tplc="40090019">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7" w15:restartNumberingAfterBreak="0">
    <w:nsid w:val="0A324103"/>
    <w:multiLevelType w:val="hybridMultilevel"/>
    <w:tmpl w:val="EAFA1030"/>
    <w:lvl w:ilvl="0" w:tplc="FFFFFFFF">
      <w:start w:val="1"/>
      <w:numFmt w:val="decimal"/>
      <w:lvlText w:val="%1."/>
      <w:lvlJc w:val="left"/>
      <w:pPr>
        <w:ind w:left="502" w:hanging="360"/>
      </w:pPr>
      <w:rPr>
        <w:rFonts w:ascii="Times New Roman" w:eastAsiaTheme="minorHAnsi" w:hAnsi="Times New Roman" w:cs="Times New Roman"/>
        <w:b w:val="0"/>
        <w:bCs w:val="0"/>
        <w:i w:val="0"/>
        <w:iCs w:val="0"/>
        <w:sz w:val="24"/>
        <w:szCs w:val="24"/>
      </w:rPr>
    </w:lvl>
    <w:lvl w:ilvl="1" w:tplc="FFFFFFFF">
      <w:start w:val="1"/>
      <w:numFmt w:val="lowerLetter"/>
      <w:lvlText w:val="(%2)"/>
      <w:lvlJc w:val="left"/>
      <w:pPr>
        <w:ind w:left="720" w:hanging="360"/>
      </w:pPr>
      <w:rPr>
        <w:rFonts w:hint="default"/>
        <w:i w:val="0"/>
        <w:iCs/>
        <w:color w:val="000000" w:themeColor="text1"/>
      </w:rPr>
    </w:lvl>
    <w:lvl w:ilvl="2" w:tplc="FFFFFFFF">
      <w:start w:val="1"/>
      <w:numFmt w:val="lowerRoman"/>
      <w:lvlText w:val="(%3)"/>
      <w:lvlJc w:val="left"/>
      <w:pPr>
        <w:ind w:left="720" w:hanging="360"/>
      </w:pPr>
      <w:rPr>
        <w:rFonts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CA13C6A"/>
    <w:multiLevelType w:val="hybridMultilevel"/>
    <w:tmpl w:val="1F881464"/>
    <w:lvl w:ilvl="0" w:tplc="51BE6C5E">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CD57F05"/>
    <w:multiLevelType w:val="hybridMultilevel"/>
    <w:tmpl w:val="5D864210"/>
    <w:lvl w:ilvl="0" w:tplc="5860B3C8">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DE00FA3"/>
    <w:multiLevelType w:val="multilevel"/>
    <w:tmpl w:val="B7ACC42C"/>
    <w:styleLink w:val="Style2"/>
    <w:lvl w:ilvl="0">
      <w:start w:val="1"/>
      <w:numFmt w:val="decimal"/>
      <w:pStyle w:val="BasicText"/>
      <w:lvlText w:val="%1."/>
      <w:lvlJc w:val="left"/>
      <w:pPr>
        <w:ind w:left="567" w:hanging="567"/>
      </w:pPr>
      <w:rPr>
        <w:rFonts w:hint="default"/>
      </w:rPr>
    </w:lvl>
    <w:lvl w:ilvl="1">
      <w:start w:val="1"/>
      <w:numFmt w:val="lowerLetter"/>
      <w:lvlText w:val="(%2)"/>
      <w:lvlJc w:val="left"/>
      <w:pPr>
        <w:ind w:left="1134" w:hanging="567"/>
      </w:pPr>
      <w:rPr>
        <w:rFonts w:hint="default"/>
      </w:rPr>
    </w:lvl>
    <w:lvl w:ilvl="2">
      <w:start w:val="1"/>
      <w:numFmt w:val="lowerRoman"/>
      <w:lvlText w:val="(%3)"/>
      <w:lvlJc w:val="left"/>
      <w:pPr>
        <w:ind w:left="1701" w:hanging="567"/>
      </w:pPr>
      <w:rPr>
        <w:rFonts w:hint="default"/>
      </w:rPr>
    </w:lvl>
    <w:lvl w:ilvl="3">
      <w:start w:val="1"/>
      <w:numFmt w:val="upperLetter"/>
      <w:lvlText w:val="(%4)"/>
      <w:lvlJc w:val="left"/>
      <w:pPr>
        <w:ind w:left="2268" w:hanging="567"/>
      </w:pPr>
      <w:rPr>
        <w:rFonts w:hint="default"/>
      </w:rPr>
    </w:lvl>
    <w:lvl w:ilvl="4">
      <w:start w:val="1"/>
      <w:numFmt w:val="decimal"/>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11" w15:restartNumberingAfterBreak="0">
    <w:nsid w:val="11203F0A"/>
    <w:multiLevelType w:val="hybridMultilevel"/>
    <w:tmpl w:val="1F881464"/>
    <w:lvl w:ilvl="0" w:tplc="51BE6C5E">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2421A9C"/>
    <w:multiLevelType w:val="hybridMultilevel"/>
    <w:tmpl w:val="8F7021A8"/>
    <w:lvl w:ilvl="0" w:tplc="51BE6C5E">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3154F5F"/>
    <w:multiLevelType w:val="hybridMultilevel"/>
    <w:tmpl w:val="19C03564"/>
    <w:lvl w:ilvl="0" w:tplc="C5A25D3C">
      <w:start w:val="1"/>
      <w:numFmt w:val="lowerRoman"/>
      <w:lvlText w:val="(%1)"/>
      <w:lvlJc w:val="left"/>
      <w:pPr>
        <w:ind w:left="1170" w:hanging="360"/>
      </w:pPr>
      <w:rPr>
        <w:rFonts w:hint="default"/>
        <w:sz w:val="20"/>
        <w:szCs w:val="2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4" w15:restartNumberingAfterBreak="0">
    <w:nsid w:val="137344C0"/>
    <w:multiLevelType w:val="hybridMultilevel"/>
    <w:tmpl w:val="4C66357C"/>
    <w:lvl w:ilvl="0" w:tplc="0C3257F0">
      <w:start w:val="1"/>
      <w:numFmt w:val="decimal"/>
      <w:lvlText w:val="%1."/>
      <w:lvlJc w:val="left"/>
      <w:pPr>
        <w:ind w:left="720" w:hanging="360"/>
      </w:pPr>
      <w:rPr>
        <w:rFonts w:hint="default"/>
        <w:sz w:val="24"/>
        <w:szCs w:val="24"/>
      </w:rPr>
    </w:lvl>
    <w:lvl w:ilvl="1" w:tplc="BA444CE2">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3E44726"/>
    <w:multiLevelType w:val="hybridMultilevel"/>
    <w:tmpl w:val="152456E6"/>
    <w:lvl w:ilvl="0" w:tplc="4E4AF884">
      <w:start w:val="1"/>
      <w:numFmt w:val="decimal"/>
      <w:pStyle w:val="Bulletthird"/>
      <w:lvlText w:val="%1."/>
      <w:lvlJc w:val="left"/>
      <w:pPr>
        <w:ind w:left="360" w:hanging="360"/>
      </w:pPr>
      <w:rPr>
        <w:rFonts w:ascii="Times New Roman" w:hAnsi="Times New Roman" w:cs="Times New Roman" w:hint="default"/>
        <w:b w:val="0"/>
        <w:bCs w:val="0"/>
        <w:i w:val="0"/>
        <w:iCs w:val="0"/>
      </w:rPr>
    </w:lvl>
    <w:lvl w:ilvl="1" w:tplc="B70A7768">
      <w:start w:val="1"/>
      <w:numFmt w:val="lowerLetter"/>
      <w:lvlText w:val="(%2)"/>
      <w:lvlJc w:val="left"/>
      <w:pPr>
        <w:ind w:left="-720" w:hanging="360"/>
      </w:pPr>
      <w:rPr>
        <w:rFonts w:hint="default"/>
        <w:b w:val="0"/>
      </w:rPr>
    </w:lvl>
    <w:lvl w:ilvl="2" w:tplc="909E84BE">
      <w:start w:val="1"/>
      <w:numFmt w:val="lowerLetter"/>
      <w:lvlText w:val="(%3)"/>
      <w:lvlJc w:val="right"/>
      <w:pPr>
        <w:ind w:left="-720" w:hanging="180"/>
      </w:pPr>
      <w:rPr>
        <w:rFonts w:ascii="Times New Roman" w:eastAsiaTheme="minorHAnsi" w:hAnsi="Times New Roman" w:cstheme="minorBidi"/>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573158F"/>
    <w:multiLevelType w:val="hybridMultilevel"/>
    <w:tmpl w:val="59DCE9EE"/>
    <w:lvl w:ilvl="0" w:tplc="38CC6950">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184B26D5"/>
    <w:multiLevelType w:val="hybridMultilevel"/>
    <w:tmpl w:val="F2006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2F51EE"/>
    <w:multiLevelType w:val="hybridMultilevel"/>
    <w:tmpl w:val="DBE6CA08"/>
    <w:lvl w:ilvl="0" w:tplc="14F8EE18">
      <w:start w:val="1"/>
      <w:numFmt w:val="upperRoman"/>
      <w:lvlText w:val="%1."/>
      <w:lvlJc w:val="left"/>
      <w:pPr>
        <w:ind w:left="360" w:hanging="360"/>
      </w:pPr>
      <w:rPr>
        <w:rFonts w:hint="default"/>
        <w:b/>
        <w:bCs/>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DF45C8E"/>
    <w:multiLevelType w:val="hybridMultilevel"/>
    <w:tmpl w:val="EAFA1030"/>
    <w:lvl w:ilvl="0" w:tplc="FFFFFFFF">
      <w:start w:val="1"/>
      <w:numFmt w:val="decimal"/>
      <w:lvlText w:val="%1."/>
      <w:lvlJc w:val="left"/>
      <w:pPr>
        <w:ind w:left="502" w:hanging="360"/>
      </w:pPr>
      <w:rPr>
        <w:rFonts w:ascii="Times New Roman" w:eastAsiaTheme="minorHAnsi" w:hAnsi="Times New Roman" w:cs="Times New Roman"/>
        <w:b w:val="0"/>
        <w:bCs w:val="0"/>
        <w:i w:val="0"/>
        <w:iCs w:val="0"/>
        <w:sz w:val="24"/>
        <w:szCs w:val="24"/>
      </w:rPr>
    </w:lvl>
    <w:lvl w:ilvl="1" w:tplc="FFFFFFFF">
      <w:start w:val="1"/>
      <w:numFmt w:val="lowerLetter"/>
      <w:lvlText w:val="(%2)"/>
      <w:lvlJc w:val="left"/>
      <w:pPr>
        <w:ind w:left="720" w:hanging="360"/>
      </w:pPr>
      <w:rPr>
        <w:rFonts w:hint="default"/>
        <w:i w:val="0"/>
        <w:iCs/>
        <w:color w:val="000000" w:themeColor="text1"/>
      </w:rPr>
    </w:lvl>
    <w:lvl w:ilvl="2" w:tplc="FFFFFFFF">
      <w:start w:val="1"/>
      <w:numFmt w:val="lowerRoman"/>
      <w:lvlText w:val="(%3)"/>
      <w:lvlJc w:val="left"/>
      <w:pPr>
        <w:ind w:left="720" w:hanging="360"/>
      </w:pPr>
      <w:rPr>
        <w:rFonts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0A92EB8"/>
    <w:multiLevelType w:val="hybridMultilevel"/>
    <w:tmpl w:val="21949944"/>
    <w:lvl w:ilvl="0" w:tplc="5860B3C8">
      <w:start w:val="1"/>
      <w:numFmt w:val="lowerRoman"/>
      <w:lvlText w:val="(%1)"/>
      <w:lvlJc w:val="left"/>
      <w:pPr>
        <w:ind w:left="360" w:hanging="360"/>
      </w:pPr>
      <w:rPr>
        <w:rFonts w:hint="default"/>
      </w:rPr>
    </w:lvl>
    <w:lvl w:ilvl="1" w:tplc="BA444CE2">
      <w:start w:val="1"/>
      <w:numFmt w:val="lowerLetter"/>
      <w:lvlText w:val="(%2)"/>
      <w:lvlJc w:val="left"/>
      <w:pPr>
        <w:ind w:left="1080" w:hanging="360"/>
      </w:pPr>
      <w:rPr>
        <w:rFonts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3B92A5B"/>
    <w:multiLevelType w:val="hybridMultilevel"/>
    <w:tmpl w:val="7EA4B962"/>
    <w:lvl w:ilvl="0" w:tplc="6F56BB24">
      <w:start w:val="6"/>
      <w:numFmt w:val="decimal"/>
      <w:lvlText w:val="%1."/>
      <w:lvlJc w:val="left"/>
      <w:pPr>
        <w:ind w:left="360" w:hanging="360"/>
      </w:pPr>
      <w:rPr>
        <w:rFonts w:asciiTheme="majorBidi" w:hAnsiTheme="majorBidi" w:cstheme="majorBidi" w:hint="default"/>
        <w:b w:val="0"/>
        <w:bCs w:val="0"/>
        <w:sz w:val="20"/>
        <w:szCs w:val="20"/>
      </w:rPr>
    </w:lvl>
    <w:lvl w:ilvl="1" w:tplc="BA444CE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B862EE"/>
    <w:multiLevelType w:val="hybridMultilevel"/>
    <w:tmpl w:val="DF265BF8"/>
    <w:lvl w:ilvl="0" w:tplc="A5E48A6E">
      <w:start w:val="1"/>
      <w:numFmt w:val="decimal"/>
      <w:lvlText w:val="%1."/>
      <w:lvlJc w:val="left"/>
      <w:pPr>
        <w:ind w:left="360" w:hanging="360"/>
      </w:pPr>
      <w:rPr>
        <w:rFonts w:asciiTheme="minorHAnsi" w:eastAsiaTheme="minorHAnsi" w:hAnsiTheme="minorHAnsi" w:cstheme="minorHAnsi" w:hint="default"/>
        <w:b w:val="0"/>
        <w:bCs w:val="0"/>
        <w:i w:val="0"/>
        <w:iCs w:val="0"/>
        <w:sz w:val="22"/>
        <w:szCs w:val="22"/>
      </w:rPr>
    </w:lvl>
    <w:lvl w:ilvl="1" w:tplc="CCD6A916">
      <w:start w:val="1"/>
      <w:numFmt w:val="lowerLetter"/>
      <w:lvlText w:val="(%2)"/>
      <w:lvlJc w:val="left"/>
      <w:pPr>
        <w:ind w:left="720" w:hanging="360"/>
      </w:pPr>
      <w:rPr>
        <w:rFonts w:hint="default"/>
        <w:i w:val="0"/>
        <w:iCs/>
        <w:color w:val="000000" w:themeColor="text1"/>
      </w:rPr>
    </w:lvl>
    <w:lvl w:ilvl="2" w:tplc="38CC6950">
      <w:start w:val="1"/>
      <w:numFmt w:val="lowerRoman"/>
      <w:lvlText w:val="(%3)"/>
      <w:lvlJc w:val="left"/>
      <w:pPr>
        <w:ind w:left="720" w:hanging="360"/>
      </w:pPr>
      <w:rPr>
        <w:rFonts w:hint="default"/>
      </w:r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ACC1990"/>
    <w:multiLevelType w:val="hybridMultilevel"/>
    <w:tmpl w:val="16CE29B8"/>
    <w:lvl w:ilvl="0" w:tplc="8780C2DC">
      <w:start w:val="1"/>
      <w:numFmt w:val="lowerRoman"/>
      <w:lvlText w:val="(%1)"/>
      <w:lvlJc w:val="left"/>
      <w:pPr>
        <w:ind w:left="1080" w:hanging="720"/>
      </w:pPr>
      <w:rPr>
        <w:rFonts w:hint="default"/>
      </w:rPr>
    </w:lvl>
    <w:lvl w:ilvl="1" w:tplc="FBC2DAA2">
      <w:start w:val="1"/>
      <w:numFmt w:val="lowerLetter"/>
      <w:lvlText w:val="(%2)"/>
      <w:lvlJc w:val="left"/>
      <w:pPr>
        <w:ind w:left="720" w:hanging="360"/>
      </w:pPr>
      <w:rPr>
        <w:rFonts w:ascii="Times New Roman" w:hAnsi="Times New Roman" w:cs="Times New Roman" w:hint="default"/>
        <w:b w:val="0"/>
        <w:bCs w:val="0"/>
        <w:i w:val="0"/>
        <w:iCs w:val="0"/>
        <w:color w:val="000000" w:themeColor="text1"/>
        <w:sz w:val="20"/>
        <w:szCs w:val="2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CB016BC"/>
    <w:multiLevelType w:val="hybridMultilevel"/>
    <w:tmpl w:val="9D00B504"/>
    <w:lvl w:ilvl="0" w:tplc="A9A4A682">
      <w:start w:val="1"/>
      <w:numFmt w:val="lowerLetter"/>
      <w:lvlText w:val="(%1)"/>
      <w:lvlJc w:val="left"/>
      <w:pPr>
        <w:ind w:left="1146" w:hanging="360"/>
      </w:pPr>
      <w:rPr>
        <w:rFonts w:hint="default"/>
      </w:rPr>
    </w:lvl>
    <w:lvl w:ilvl="1" w:tplc="40090019">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25" w15:restartNumberingAfterBreak="0">
    <w:nsid w:val="2E64656E"/>
    <w:multiLevelType w:val="hybridMultilevel"/>
    <w:tmpl w:val="12AE0A96"/>
    <w:lvl w:ilvl="0" w:tplc="A9A4A682">
      <w:start w:val="1"/>
      <w:numFmt w:val="lowerLetter"/>
      <w:lvlText w:val="(%1)"/>
      <w:lvlJc w:val="left"/>
      <w:pPr>
        <w:ind w:left="1146" w:hanging="360"/>
      </w:pPr>
      <w:rPr>
        <w:rFonts w:hint="default"/>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26" w15:restartNumberingAfterBreak="0">
    <w:nsid w:val="2ECB51F0"/>
    <w:multiLevelType w:val="hybridMultilevel"/>
    <w:tmpl w:val="6FC2C9D2"/>
    <w:lvl w:ilvl="0" w:tplc="F4F27938">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7" w15:restartNumberingAfterBreak="0">
    <w:nsid w:val="2F2A0F52"/>
    <w:multiLevelType w:val="hybridMultilevel"/>
    <w:tmpl w:val="3544C5F4"/>
    <w:lvl w:ilvl="0" w:tplc="BA444C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0F26A3A"/>
    <w:multiLevelType w:val="hybridMultilevel"/>
    <w:tmpl w:val="B5CAAFE8"/>
    <w:lvl w:ilvl="0" w:tplc="9440C3B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33270D38"/>
    <w:multiLevelType w:val="hybridMultilevel"/>
    <w:tmpl w:val="7870F25C"/>
    <w:lvl w:ilvl="0" w:tplc="6234C1E2">
      <w:start w:val="1"/>
      <w:numFmt w:val="lowerRoman"/>
      <w:lvlText w:val="(%1)"/>
      <w:lvlJc w:val="left"/>
      <w:pPr>
        <w:ind w:left="1080" w:hanging="720"/>
      </w:pPr>
      <w:rPr>
        <w:rFonts w:hint="default"/>
        <w:b w:val="0"/>
        <w:bCs w:val="0"/>
      </w:rPr>
    </w:lvl>
    <w:lvl w:ilvl="1" w:tplc="FBC2DAA2">
      <w:start w:val="1"/>
      <w:numFmt w:val="lowerLetter"/>
      <w:lvlText w:val="(%2)"/>
      <w:lvlJc w:val="left"/>
      <w:pPr>
        <w:ind w:left="720" w:hanging="360"/>
      </w:pPr>
      <w:rPr>
        <w:rFonts w:ascii="Times New Roman" w:hAnsi="Times New Roman" w:cs="Times New Roman" w:hint="default"/>
        <w:b w:val="0"/>
        <w:bCs w:val="0"/>
        <w:i w:val="0"/>
        <w:iCs w:val="0"/>
        <w:color w:val="000000" w:themeColor="text1"/>
        <w:sz w:val="20"/>
        <w:szCs w:val="2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3D76B66"/>
    <w:multiLevelType w:val="hybridMultilevel"/>
    <w:tmpl w:val="77988A9A"/>
    <w:lvl w:ilvl="0" w:tplc="AEBCF908">
      <w:start w:val="1"/>
      <w:numFmt w:val="decimal"/>
      <w:lvlText w:val="%1."/>
      <w:lvlJc w:val="left"/>
      <w:pPr>
        <w:ind w:left="1506" w:hanging="360"/>
      </w:pPr>
      <w:rPr>
        <w:rFonts w:hint="default"/>
        <w:b w:val="0"/>
        <w:bCs/>
        <w:i w:val="0"/>
        <w:iCs/>
        <w:color w:val="auto"/>
      </w:rPr>
    </w:lvl>
    <w:lvl w:ilvl="1" w:tplc="3D266AEE">
      <w:start w:val="1"/>
      <w:numFmt w:val="lowerLetter"/>
      <w:lvlText w:val="(%2)"/>
      <w:lvlJc w:val="left"/>
      <w:pPr>
        <w:ind w:left="1440" w:hanging="360"/>
      </w:pPr>
      <w:rPr>
        <w:rFonts w:hint="default"/>
        <w:b w:val="0"/>
        <w:bCs w:val="0"/>
        <w:i w:val="0"/>
        <w:iCs w:val="0"/>
      </w:rPr>
    </w:lvl>
    <w:lvl w:ilvl="2" w:tplc="A7F85A1A">
      <w:start w:val="1"/>
      <w:numFmt w:val="lowerRoman"/>
      <w:lvlText w:val="(%3)"/>
      <w:lvlJc w:val="left"/>
      <w:pPr>
        <w:ind w:left="3060" w:hanging="360"/>
      </w:pPr>
      <w:rPr>
        <w:rFonts w:hint="default"/>
        <w:b w:val="0"/>
        <w:bCs/>
      </w:rPr>
    </w:lvl>
    <w:lvl w:ilvl="3" w:tplc="4009000F">
      <w:start w:val="1"/>
      <w:numFmt w:val="decimal"/>
      <w:lvlText w:val="%4."/>
      <w:lvlJc w:val="left"/>
      <w:pPr>
        <w:ind w:left="3600" w:hanging="360"/>
      </w:pPr>
    </w:lvl>
    <w:lvl w:ilvl="4" w:tplc="9976EF9C">
      <w:numFmt w:val="bullet"/>
      <w:lvlText w:val="•"/>
      <w:lvlJc w:val="left"/>
      <w:pPr>
        <w:ind w:left="4680" w:hanging="720"/>
      </w:pPr>
      <w:rPr>
        <w:rFonts w:ascii="Times New Roman" w:eastAsia="Times New Roman" w:hAnsi="Times New Roman" w:cs="Times New Roman" w:hint="default"/>
      </w:r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1" w15:restartNumberingAfterBreak="0">
    <w:nsid w:val="352E5CC5"/>
    <w:multiLevelType w:val="hybridMultilevel"/>
    <w:tmpl w:val="3544C5F4"/>
    <w:lvl w:ilvl="0" w:tplc="BA444C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EBB41A6"/>
    <w:multiLevelType w:val="hybridMultilevel"/>
    <w:tmpl w:val="392A6D42"/>
    <w:lvl w:ilvl="0" w:tplc="8174CC9C">
      <w:start w:val="1"/>
      <w:numFmt w:val="decimal"/>
      <w:pStyle w:val="BulletFirst"/>
      <w:lvlText w:val="%1."/>
      <w:lvlJc w:val="left"/>
      <w:pPr>
        <w:ind w:left="360" w:hanging="360"/>
      </w:pPr>
    </w:lvl>
    <w:lvl w:ilvl="1" w:tplc="A9A4A68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F4F6F4C"/>
    <w:multiLevelType w:val="hybridMultilevel"/>
    <w:tmpl w:val="092C52F2"/>
    <w:lvl w:ilvl="0" w:tplc="40090015">
      <w:start w:val="1"/>
      <w:numFmt w:val="upperLetter"/>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34" w15:restartNumberingAfterBreak="0">
    <w:nsid w:val="43BE0285"/>
    <w:multiLevelType w:val="hybridMultilevel"/>
    <w:tmpl w:val="5CFCB40E"/>
    <w:lvl w:ilvl="0" w:tplc="2752ECF6">
      <w:start w:val="1"/>
      <w:numFmt w:val="lowerLetter"/>
      <w:pStyle w:val="Seconbulletlevel"/>
      <w:lvlText w:val="(%1)"/>
      <w:lvlJc w:val="left"/>
      <w:pPr>
        <w:ind w:left="1080" w:hanging="360"/>
      </w:pPr>
      <w:rPr>
        <w:rFonts w:hint="default"/>
      </w:rPr>
    </w:lvl>
    <w:lvl w:ilvl="1" w:tplc="CC5093A4">
      <w:start w:val="1"/>
      <w:numFmt w:val="lowerRoman"/>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4175790"/>
    <w:multiLevelType w:val="hybridMultilevel"/>
    <w:tmpl w:val="0B88BA8C"/>
    <w:lvl w:ilvl="0" w:tplc="D71A8380">
      <w:start w:val="1"/>
      <w:numFmt w:val="lowerLetter"/>
      <w:lvlText w:val="(%1)"/>
      <w:lvlJc w:val="left"/>
      <w:pPr>
        <w:ind w:left="928" w:hanging="360"/>
      </w:pPr>
      <w:rPr>
        <w:rFonts w:hint="default"/>
        <w:b w:val="0"/>
        <w:bCs w:val="0"/>
        <w:i w:val="0"/>
        <w:iCs w:val="0"/>
        <w:color w:val="000000" w:themeColor="text1"/>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6" w15:restartNumberingAfterBreak="0">
    <w:nsid w:val="486E726F"/>
    <w:multiLevelType w:val="hybridMultilevel"/>
    <w:tmpl w:val="C4907806"/>
    <w:lvl w:ilvl="0" w:tplc="9BE4066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9463C77"/>
    <w:multiLevelType w:val="hybridMultilevel"/>
    <w:tmpl w:val="D442974E"/>
    <w:lvl w:ilvl="0" w:tplc="A9A4A682">
      <w:start w:val="1"/>
      <w:numFmt w:val="lowerLetter"/>
      <w:lvlText w:val="(%1)"/>
      <w:lvlJc w:val="left"/>
      <w:pPr>
        <w:ind w:left="1146" w:hanging="360"/>
      </w:pPr>
      <w:rPr>
        <w:rFonts w:hint="default"/>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38" w15:restartNumberingAfterBreak="0">
    <w:nsid w:val="49894792"/>
    <w:multiLevelType w:val="hybridMultilevel"/>
    <w:tmpl w:val="F048B7BC"/>
    <w:lvl w:ilvl="0" w:tplc="A6242DCC">
      <w:start w:val="1"/>
      <w:numFmt w:val="upperLetter"/>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B4F643F"/>
    <w:multiLevelType w:val="hybridMultilevel"/>
    <w:tmpl w:val="B28C40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3676FEB"/>
    <w:multiLevelType w:val="hybridMultilevel"/>
    <w:tmpl w:val="ABDE0876"/>
    <w:lvl w:ilvl="0" w:tplc="D71A8380">
      <w:start w:val="1"/>
      <w:numFmt w:val="lowerLetter"/>
      <w:lvlText w:val="(%1)"/>
      <w:lvlJc w:val="left"/>
      <w:pPr>
        <w:ind w:left="786" w:hanging="360"/>
      </w:pPr>
      <w:rPr>
        <w:rFonts w:hint="default"/>
        <w:b w:val="0"/>
        <w:bCs w:val="0"/>
        <w:i w:val="0"/>
        <w:iCs w:val="0"/>
        <w:color w:val="000000" w:themeColor="text1"/>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1" w15:restartNumberingAfterBreak="0">
    <w:nsid w:val="544359F7"/>
    <w:multiLevelType w:val="hybridMultilevel"/>
    <w:tmpl w:val="C7BACA1E"/>
    <w:lvl w:ilvl="0" w:tplc="5860B3C8">
      <w:start w:val="1"/>
      <w:numFmt w:val="lowerRoman"/>
      <w:lvlText w:val="(%1)"/>
      <w:lvlJc w:val="left"/>
      <w:pPr>
        <w:ind w:left="360" w:hanging="360"/>
      </w:pPr>
      <w:rPr>
        <w:rFonts w:hint="default"/>
      </w:rPr>
    </w:lvl>
    <w:lvl w:ilvl="1" w:tplc="14C419A0">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54E510A2"/>
    <w:multiLevelType w:val="hybridMultilevel"/>
    <w:tmpl w:val="9E82913C"/>
    <w:lvl w:ilvl="0" w:tplc="103626BE">
      <w:start w:val="1"/>
      <w:numFmt w:val="decimal"/>
      <w:lvlText w:val="%1."/>
      <w:lvlJc w:val="left"/>
      <w:pPr>
        <w:ind w:left="1020" w:hanging="360"/>
      </w:pPr>
    </w:lvl>
    <w:lvl w:ilvl="1" w:tplc="9C5C02A4">
      <w:start w:val="1"/>
      <w:numFmt w:val="decimal"/>
      <w:lvlText w:val="%2."/>
      <w:lvlJc w:val="left"/>
      <w:pPr>
        <w:ind w:left="1020" w:hanging="360"/>
      </w:pPr>
    </w:lvl>
    <w:lvl w:ilvl="2" w:tplc="A9F2130C">
      <w:start w:val="1"/>
      <w:numFmt w:val="decimal"/>
      <w:lvlText w:val="%3."/>
      <w:lvlJc w:val="left"/>
      <w:pPr>
        <w:ind w:left="1020" w:hanging="360"/>
      </w:pPr>
    </w:lvl>
    <w:lvl w:ilvl="3" w:tplc="1ABC07D4">
      <w:start w:val="1"/>
      <w:numFmt w:val="decimal"/>
      <w:lvlText w:val="%4."/>
      <w:lvlJc w:val="left"/>
      <w:pPr>
        <w:ind w:left="1020" w:hanging="360"/>
      </w:pPr>
    </w:lvl>
    <w:lvl w:ilvl="4" w:tplc="A13ABC74">
      <w:start w:val="1"/>
      <w:numFmt w:val="decimal"/>
      <w:lvlText w:val="%5."/>
      <w:lvlJc w:val="left"/>
      <w:pPr>
        <w:ind w:left="1020" w:hanging="360"/>
      </w:pPr>
    </w:lvl>
    <w:lvl w:ilvl="5" w:tplc="2B10596A">
      <w:start w:val="1"/>
      <w:numFmt w:val="decimal"/>
      <w:lvlText w:val="%6."/>
      <w:lvlJc w:val="left"/>
      <w:pPr>
        <w:ind w:left="1020" w:hanging="360"/>
      </w:pPr>
    </w:lvl>
    <w:lvl w:ilvl="6" w:tplc="BC8E3718">
      <w:start w:val="1"/>
      <w:numFmt w:val="decimal"/>
      <w:lvlText w:val="%7."/>
      <w:lvlJc w:val="left"/>
      <w:pPr>
        <w:ind w:left="1020" w:hanging="360"/>
      </w:pPr>
    </w:lvl>
    <w:lvl w:ilvl="7" w:tplc="1428B06A">
      <w:start w:val="1"/>
      <w:numFmt w:val="decimal"/>
      <w:lvlText w:val="%8."/>
      <w:lvlJc w:val="left"/>
      <w:pPr>
        <w:ind w:left="1020" w:hanging="360"/>
      </w:pPr>
    </w:lvl>
    <w:lvl w:ilvl="8" w:tplc="69766638">
      <w:start w:val="1"/>
      <w:numFmt w:val="decimal"/>
      <w:lvlText w:val="%9."/>
      <w:lvlJc w:val="left"/>
      <w:pPr>
        <w:ind w:left="1020" w:hanging="360"/>
      </w:pPr>
    </w:lvl>
  </w:abstractNum>
  <w:abstractNum w:abstractNumId="43" w15:restartNumberingAfterBreak="0">
    <w:nsid w:val="578964FC"/>
    <w:multiLevelType w:val="hybridMultilevel"/>
    <w:tmpl w:val="69E4E80E"/>
    <w:lvl w:ilvl="0" w:tplc="DCD21A86">
      <w:start w:val="1"/>
      <w:numFmt w:val="upperLetter"/>
      <w:lvlText w:val="%1."/>
      <w:lvlJc w:val="left"/>
      <w:pPr>
        <w:ind w:left="1146" w:hanging="360"/>
      </w:pPr>
      <w:rPr>
        <w:rFonts w:hint="default"/>
        <w:b/>
        <w:sz w:val="24"/>
        <w:szCs w:val="24"/>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44" w15:restartNumberingAfterBreak="0">
    <w:nsid w:val="5993150D"/>
    <w:multiLevelType w:val="hybridMultilevel"/>
    <w:tmpl w:val="8F7021A8"/>
    <w:lvl w:ilvl="0" w:tplc="51BE6C5E">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5B081494"/>
    <w:multiLevelType w:val="hybridMultilevel"/>
    <w:tmpl w:val="846EE3DA"/>
    <w:lvl w:ilvl="0" w:tplc="98EE4B2E">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5B8E1E0A"/>
    <w:multiLevelType w:val="hybridMultilevel"/>
    <w:tmpl w:val="4AE25070"/>
    <w:lvl w:ilvl="0" w:tplc="EFB45B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5BB86EB4"/>
    <w:multiLevelType w:val="hybridMultilevel"/>
    <w:tmpl w:val="9654B6C0"/>
    <w:lvl w:ilvl="0" w:tplc="E90292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DA373B5"/>
    <w:multiLevelType w:val="hybridMultilevel"/>
    <w:tmpl w:val="1C544318"/>
    <w:lvl w:ilvl="0" w:tplc="FFCC02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648CA0B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66994923"/>
    <w:multiLevelType w:val="hybridMultilevel"/>
    <w:tmpl w:val="3BB87426"/>
    <w:lvl w:ilvl="0" w:tplc="150E343C">
      <w:start w:val="1"/>
      <w:numFmt w:val="decimal"/>
      <w:lvlText w:val="%1."/>
      <w:lvlJc w:val="left"/>
      <w:pPr>
        <w:ind w:left="720" w:hanging="360"/>
      </w:pPr>
      <w:rPr>
        <w:rFonts w:hint="default"/>
        <w:sz w:val="24"/>
        <w:szCs w:val="24"/>
      </w:rPr>
    </w:lvl>
    <w:lvl w:ilvl="1" w:tplc="55F89B78">
      <w:start w:val="1"/>
      <w:numFmt w:val="lowerLetter"/>
      <w:lvlText w:val="(%2)"/>
      <w:lvlJc w:val="left"/>
      <w:pPr>
        <w:ind w:left="1440" w:hanging="360"/>
      </w:pPr>
      <w:rPr>
        <w:rFonts w:hint="default"/>
        <w:color w:val="auto"/>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66D00FD9"/>
    <w:multiLevelType w:val="hybridMultilevel"/>
    <w:tmpl w:val="7B90E7DC"/>
    <w:lvl w:ilvl="0" w:tplc="D71A8380">
      <w:start w:val="1"/>
      <w:numFmt w:val="lowerLetter"/>
      <w:lvlText w:val="(%1)"/>
      <w:lvlJc w:val="left"/>
      <w:pPr>
        <w:ind w:left="928" w:hanging="360"/>
      </w:pPr>
      <w:rPr>
        <w:rFonts w:hint="default"/>
        <w:b w:val="0"/>
        <w:bCs w:val="0"/>
        <w:i w:val="0"/>
        <w:iCs w:val="0"/>
        <w:color w:val="000000" w:themeColor="text1"/>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52" w15:restartNumberingAfterBreak="0">
    <w:nsid w:val="66FB6645"/>
    <w:multiLevelType w:val="hybridMultilevel"/>
    <w:tmpl w:val="66B82EEA"/>
    <w:lvl w:ilvl="0" w:tplc="F33A9472">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7933143"/>
    <w:multiLevelType w:val="hybridMultilevel"/>
    <w:tmpl w:val="DEB20848"/>
    <w:lvl w:ilvl="0" w:tplc="FFCC02A0">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68D75F93"/>
    <w:multiLevelType w:val="hybridMultilevel"/>
    <w:tmpl w:val="D820BD46"/>
    <w:lvl w:ilvl="0" w:tplc="DFDA40A0">
      <w:start w:val="1"/>
      <w:numFmt w:val="upperLetter"/>
      <w:lvlText w:val="%1."/>
      <w:lvlJc w:val="left"/>
      <w:pPr>
        <w:ind w:left="360" w:hanging="360"/>
      </w:pPr>
      <w:rPr>
        <w:rFonts w:hint="default"/>
        <w:b/>
        <w:i w:val="0"/>
        <w:sz w:val="24"/>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6B6E22C3"/>
    <w:multiLevelType w:val="hybridMultilevel"/>
    <w:tmpl w:val="4672F0C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54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DC15EB8"/>
    <w:multiLevelType w:val="hybridMultilevel"/>
    <w:tmpl w:val="F2C28604"/>
    <w:lvl w:ilvl="0" w:tplc="FBC2DAA2">
      <w:start w:val="1"/>
      <w:numFmt w:val="lowerLetter"/>
      <w:lvlText w:val="(%1)"/>
      <w:lvlJc w:val="left"/>
      <w:pPr>
        <w:ind w:left="720" w:hanging="360"/>
      </w:pPr>
      <w:rPr>
        <w:rFonts w:ascii="Times New Roman" w:hAnsi="Times New Roman" w:cs="Times New Roman" w:hint="default"/>
        <w:b w:val="0"/>
        <w:bCs w:val="0"/>
        <w:i w:val="0"/>
        <w:iCs w:val="0"/>
        <w:color w:val="000000" w:themeColor="text1"/>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F490E2A"/>
    <w:multiLevelType w:val="hybridMultilevel"/>
    <w:tmpl w:val="A2F4F772"/>
    <w:lvl w:ilvl="0" w:tplc="6D9C6102">
      <w:start w:val="1"/>
      <w:numFmt w:val="upperRoman"/>
      <w:lvlText w:val="%1."/>
      <w:lvlJc w:val="left"/>
      <w:pPr>
        <w:ind w:left="720" w:hanging="720"/>
      </w:pPr>
      <w:rPr>
        <w:rFonts w:hint="default"/>
        <w:b/>
      </w:rPr>
    </w:lvl>
    <w:lvl w:ilvl="1" w:tplc="04090015">
      <w:start w:val="1"/>
      <w:numFmt w:val="upperLetter"/>
      <w:lvlText w:val="%2."/>
      <w:lvlJc w:val="left"/>
      <w:pPr>
        <w:ind w:left="360" w:hanging="360"/>
      </w:pPr>
    </w:lvl>
    <w:lvl w:ilvl="2" w:tplc="8C704E2E">
      <w:start w:val="1"/>
      <w:numFmt w:val="decimal"/>
      <w:lvlText w:val="(%3)"/>
      <w:lvlJc w:val="left"/>
      <w:pPr>
        <w:ind w:left="2340" w:hanging="360"/>
      </w:pPr>
      <w:rPr>
        <w:rFonts w:hint="default"/>
      </w:rPr>
    </w:lvl>
    <w:lvl w:ilvl="3" w:tplc="4009000F">
      <w:start w:val="1"/>
      <w:numFmt w:val="decimal"/>
      <w:lvlText w:val="%4."/>
      <w:lvlJc w:val="left"/>
      <w:pPr>
        <w:ind w:left="2880" w:hanging="360"/>
      </w:pPr>
    </w:lvl>
    <w:lvl w:ilvl="4" w:tplc="CCD6A916">
      <w:start w:val="1"/>
      <w:numFmt w:val="lowerLetter"/>
      <w:lvlText w:val="(%5)"/>
      <w:lvlJc w:val="left"/>
      <w:pPr>
        <w:ind w:left="720" w:hanging="360"/>
      </w:pPr>
      <w:rPr>
        <w:rFonts w:hint="default"/>
        <w:i w:val="0"/>
        <w:iCs/>
        <w:color w:val="000000" w:themeColor="text1"/>
      </w:rPr>
    </w:lvl>
    <w:lvl w:ilvl="5" w:tplc="38CC6950">
      <w:start w:val="1"/>
      <w:numFmt w:val="lowerRoman"/>
      <w:lvlText w:val="(%6)"/>
      <w:lvlJc w:val="left"/>
      <w:pPr>
        <w:ind w:left="4500" w:hanging="360"/>
      </w:pPr>
      <w:rPr>
        <w:rFonts w:hint="default"/>
      </w:r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70E30E9A"/>
    <w:multiLevelType w:val="multilevel"/>
    <w:tmpl w:val="AE30D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26A1618"/>
    <w:multiLevelType w:val="multilevel"/>
    <w:tmpl w:val="AA8A01B0"/>
    <w:lvl w:ilvl="0">
      <w:start w:val="1"/>
      <w:numFmt w:val="decimal"/>
      <w:lvlText w:val="%1."/>
      <w:lvlJc w:val="left"/>
      <w:pPr>
        <w:ind w:left="360" w:hanging="360"/>
      </w:pPr>
      <w:rPr>
        <w:rFonts w:hint="default"/>
        <w:b w:val="0"/>
        <w:bCs w:val="0"/>
      </w:rPr>
    </w:lvl>
    <w:lvl w:ilvl="1">
      <w:start w:val="1"/>
      <w:numFmt w:val="lowerLetter"/>
      <w:lvlText w:val="(%2)"/>
      <w:lvlJc w:val="left"/>
      <w:pPr>
        <w:ind w:left="720" w:hanging="363"/>
      </w:pPr>
      <w:rPr>
        <w:rFonts w:hint="default"/>
      </w:rPr>
    </w:lvl>
    <w:lvl w:ilvl="2">
      <w:start w:val="1"/>
      <w:numFmt w:val="lowerRoman"/>
      <w:lvlText w:val="(%3)"/>
      <w:lvlJc w:val="left"/>
      <w:pPr>
        <w:tabs>
          <w:tab w:val="num" w:pos="1134"/>
        </w:tabs>
        <w:ind w:left="1134" w:hanging="41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0" w15:restartNumberingAfterBreak="0">
    <w:nsid w:val="73443EE7"/>
    <w:multiLevelType w:val="hybridMultilevel"/>
    <w:tmpl w:val="B5ECD3C4"/>
    <w:lvl w:ilvl="0" w:tplc="4009001B">
      <w:start w:val="1"/>
      <w:numFmt w:val="lowerRoman"/>
      <w:lvlText w:val="%1."/>
      <w:lvlJc w:val="right"/>
      <w:pPr>
        <w:ind w:left="1713" w:hanging="360"/>
      </w:pPr>
    </w:lvl>
    <w:lvl w:ilvl="1" w:tplc="40090019" w:tentative="1">
      <w:start w:val="1"/>
      <w:numFmt w:val="lowerLetter"/>
      <w:lvlText w:val="%2."/>
      <w:lvlJc w:val="left"/>
      <w:pPr>
        <w:ind w:left="2433" w:hanging="360"/>
      </w:pPr>
    </w:lvl>
    <w:lvl w:ilvl="2" w:tplc="4009001B" w:tentative="1">
      <w:start w:val="1"/>
      <w:numFmt w:val="lowerRoman"/>
      <w:lvlText w:val="%3."/>
      <w:lvlJc w:val="right"/>
      <w:pPr>
        <w:ind w:left="3153" w:hanging="180"/>
      </w:pPr>
    </w:lvl>
    <w:lvl w:ilvl="3" w:tplc="4009000F" w:tentative="1">
      <w:start w:val="1"/>
      <w:numFmt w:val="decimal"/>
      <w:lvlText w:val="%4."/>
      <w:lvlJc w:val="left"/>
      <w:pPr>
        <w:ind w:left="3873" w:hanging="360"/>
      </w:pPr>
    </w:lvl>
    <w:lvl w:ilvl="4" w:tplc="40090019" w:tentative="1">
      <w:start w:val="1"/>
      <w:numFmt w:val="lowerLetter"/>
      <w:lvlText w:val="%5."/>
      <w:lvlJc w:val="left"/>
      <w:pPr>
        <w:ind w:left="4593" w:hanging="360"/>
      </w:pPr>
    </w:lvl>
    <w:lvl w:ilvl="5" w:tplc="4009001B" w:tentative="1">
      <w:start w:val="1"/>
      <w:numFmt w:val="lowerRoman"/>
      <w:lvlText w:val="%6."/>
      <w:lvlJc w:val="right"/>
      <w:pPr>
        <w:ind w:left="5313" w:hanging="180"/>
      </w:pPr>
    </w:lvl>
    <w:lvl w:ilvl="6" w:tplc="4009000F" w:tentative="1">
      <w:start w:val="1"/>
      <w:numFmt w:val="decimal"/>
      <w:lvlText w:val="%7."/>
      <w:lvlJc w:val="left"/>
      <w:pPr>
        <w:ind w:left="6033" w:hanging="360"/>
      </w:pPr>
    </w:lvl>
    <w:lvl w:ilvl="7" w:tplc="40090019" w:tentative="1">
      <w:start w:val="1"/>
      <w:numFmt w:val="lowerLetter"/>
      <w:lvlText w:val="%8."/>
      <w:lvlJc w:val="left"/>
      <w:pPr>
        <w:ind w:left="6753" w:hanging="360"/>
      </w:pPr>
    </w:lvl>
    <w:lvl w:ilvl="8" w:tplc="4009001B" w:tentative="1">
      <w:start w:val="1"/>
      <w:numFmt w:val="lowerRoman"/>
      <w:lvlText w:val="%9."/>
      <w:lvlJc w:val="right"/>
      <w:pPr>
        <w:ind w:left="7473" w:hanging="180"/>
      </w:pPr>
    </w:lvl>
  </w:abstractNum>
  <w:abstractNum w:abstractNumId="61" w15:restartNumberingAfterBreak="0">
    <w:nsid w:val="765B654E"/>
    <w:multiLevelType w:val="hybridMultilevel"/>
    <w:tmpl w:val="652CDD02"/>
    <w:lvl w:ilvl="0" w:tplc="43E2AE0E">
      <w:start w:val="1"/>
      <w:numFmt w:val="decimal"/>
      <w:lvlText w:val="%1."/>
      <w:lvlJc w:val="left"/>
      <w:pPr>
        <w:ind w:left="720" w:hanging="360"/>
      </w:pPr>
    </w:lvl>
    <w:lvl w:ilvl="1" w:tplc="BDE47CA4">
      <w:start w:val="1"/>
      <w:numFmt w:val="decimal"/>
      <w:lvlText w:val="%2."/>
      <w:lvlJc w:val="left"/>
      <w:pPr>
        <w:ind w:left="720" w:hanging="360"/>
      </w:pPr>
    </w:lvl>
    <w:lvl w:ilvl="2" w:tplc="19728AA4">
      <w:start w:val="1"/>
      <w:numFmt w:val="decimal"/>
      <w:lvlText w:val="%3."/>
      <w:lvlJc w:val="left"/>
      <w:pPr>
        <w:ind w:left="720" w:hanging="360"/>
      </w:pPr>
    </w:lvl>
    <w:lvl w:ilvl="3" w:tplc="4C18AE1C">
      <w:start w:val="1"/>
      <w:numFmt w:val="decimal"/>
      <w:lvlText w:val="%4."/>
      <w:lvlJc w:val="left"/>
      <w:pPr>
        <w:ind w:left="720" w:hanging="360"/>
      </w:pPr>
    </w:lvl>
    <w:lvl w:ilvl="4" w:tplc="FB8CC126">
      <w:start w:val="1"/>
      <w:numFmt w:val="decimal"/>
      <w:lvlText w:val="%5."/>
      <w:lvlJc w:val="left"/>
      <w:pPr>
        <w:ind w:left="720" w:hanging="360"/>
      </w:pPr>
    </w:lvl>
    <w:lvl w:ilvl="5" w:tplc="5CA0D660">
      <w:start w:val="1"/>
      <w:numFmt w:val="decimal"/>
      <w:lvlText w:val="%6."/>
      <w:lvlJc w:val="left"/>
      <w:pPr>
        <w:ind w:left="720" w:hanging="360"/>
      </w:pPr>
    </w:lvl>
    <w:lvl w:ilvl="6" w:tplc="E34ED058">
      <w:start w:val="1"/>
      <w:numFmt w:val="decimal"/>
      <w:lvlText w:val="%7."/>
      <w:lvlJc w:val="left"/>
      <w:pPr>
        <w:ind w:left="720" w:hanging="360"/>
      </w:pPr>
    </w:lvl>
    <w:lvl w:ilvl="7" w:tplc="6556EAA4">
      <w:start w:val="1"/>
      <w:numFmt w:val="decimal"/>
      <w:lvlText w:val="%8."/>
      <w:lvlJc w:val="left"/>
      <w:pPr>
        <w:ind w:left="720" w:hanging="360"/>
      </w:pPr>
    </w:lvl>
    <w:lvl w:ilvl="8" w:tplc="193C93F6">
      <w:start w:val="1"/>
      <w:numFmt w:val="decimal"/>
      <w:lvlText w:val="%9."/>
      <w:lvlJc w:val="left"/>
      <w:pPr>
        <w:ind w:left="720" w:hanging="360"/>
      </w:pPr>
    </w:lvl>
  </w:abstractNum>
  <w:abstractNum w:abstractNumId="62" w15:restartNumberingAfterBreak="0">
    <w:nsid w:val="7A881426"/>
    <w:multiLevelType w:val="hybridMultilevel"/>
    <w:tmpl w:val="3E28F450"/>
    <w:lvl w:ilvl="0" w:tplc="FAA2B0B2">
      <w:start w:val="1"/>
      <w:numFmt w:val="lowerRoman"/>
      <w:lvlText w:val="(%1)"/>
      <w:lvlJc w:val="left"/>
      <w:pPr>
        <w:ind w:left="1080" w:hanging="720"/>
      </w:pPr>
      <w:rPr>
        <w:rFonts w:hint="default"/>
      </w:rPr>
    </w:lvl>
    <w:lvl w:ilvl="1" w:tplc="FBC2DAA2">
      <w:start w:val="1"/>
      <w:numFmt w:val="lowerLetter"/>
      <w:lvlText w:val="(%2)"/>
      <w:lvlJc w:val="left"/>
      <w:pPr>
        <w:ind w:left="720" w:hanging="360"/>
      </w:pPr>
      <w:rPr>
        <w:rFonts w:ascii="Times New Roman" w:hAnsi="Times New Roman" w:cs="Times New Roman" w:hint="default"/>
        <w:b w:val="0"/>
        <w:bCs w:val="0"/>
        <w:i w:val="0"/>
        <w:iCs w:val="0"/>
        <w:color w:val="000000" w:themeColor="text1"/>
        <w:sz w:val="20"/>
        <w:szCs w:val="2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7ACD5932"/>
    <w:multiLevelType w:val="hybridMultilevel"/>
    <w:tmpl w:val="9A4C0636"/>
    <w:lvl w:ilvl="0" w:tplc="80AE0DF2">
      <w:start w:val="1"/>
      <w:numFmt w:val="upperLetter"/>
      <w:lvlText w:val="%1."/>
      <w:lvlJc w:val="left"/>
      <w:pPr>
        <w:ind w:left="360" w:hanging="360"/>
      </w:pPr>
      <w:rPr>
        <w:rFonts w:hint="default"/>
        <w:b/>
        <w:i w:val="0"/>
        <w:i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378042253">
    <w:abstractNumId w:val="22"/>
  </w:num>
  <w:num w:numId="2" w16cid:durableId="42213015">
    <w:abstractNumId w:val="57"/>
  </w:num>
  <w:num w:numId="3" w16cid:durableId="784470998">
    <w:abstractNumId w:val="2"/>
  </w:num>
  <w:num w:numId="4" w16cid:durableId="1660109780">
    <w:abstractNumId w:val="34"/>
  </w:num>
  <w:num w:numId="5" w16cid:durableId="1311060799">
    <w:abstractNumId w:val="10"/>
    <w:lvlOverride w:ilvl="0">
      <w:lvl w:ilvl="0">
        <w:start w:val="1"/>
        <w:numFmt w:val="decimal"/>
        <w:pStyle w:val="BasicText"/>
        <w:lvlText w:val="%1."/>
        <w:lvlJc w:val="left"/>
        <w:pPr>
          <w:ind w:left="567" w:hanging="567"/>
        </w:pPr>
        <w:rPr>
          <w:rFonts w:hint="default"/>
          <w:i w:val="0"/>
        </w:rPr>
      </w:lvl>
    </w:lvlOverride>
    <w:lvlOverride w:ilvl="1">
      <w:lvl w:ilvl="1">
        <w:start w:val="1"/>
        <w:numFmt w:val="lowerLetter"/>
        <w:lvlText w:val="(%2)"/>
        <w:lvlJc w:val="left"/>
        <w:pPr>
          <w:ind w:left="1134" w:hanging="567"/>
        </w:pPr>
        <w:rPr>
          <w:rFonts w:hint="default"/>
          <w:i w:val="0"/>
        </w:rPr>
      </w:lvl>
    </w:lvlOverride>
    <w:lvlOverride w:ilvl="2">
      <w:lvl w:ilvl="2">
        <w:start w:val="1"/>
        <w:numFmt w:val="lowerRoman"/>
        <w:lvlText w:val="(%3)"/>
        <w:lvlJc w:val="left"/>
        <w:pPr>
          <w:ind w:left="1701" w:hanging="567"/>
        </w:pPr>
        <w:rPr>
          <w:rFonts w:hint="default"/>
        </w:rPr>
      </w:lvl>
    </w:lvlOverride>
    <w:lvlOverride w:ilvl="3">
      <w:lvl w:ilvl="3">
        <w:start w:val="1"/>
        <w:numFmt w:val="upperLetter"/>
        <w:lvlText w:val="(%4)"/>
        <w:lvlJc w:val="left"/>
        <w:pPr>
          <w:ind w:left="2268" w:hanging="567"/>
        </w:pPr>
        <w:rPr>
          <w:rFonts w:hint="default"/>
        </w:rPr>
      </w:lvl>
    </w:lvlOverride>
    <w:lvlOverride w:ilvl="4">
      <w:lvl w:ilvl="4">
        <w:start w:val="1"/>
        <w:numFmt w:val="decimal"/>
        <w:lvlText w:val="(%5)"/>
        <w:lvlJc w:val="left"/>
        <w:pPr>
          <w:ind w:left="2835" w:hanging="567"/>
        </w:pPr>
        <w:rPr>
          <w:rFonts w:hint="default"/>
        </w:rPr>
      </w:lvl>
    </w:lvlOverride>
    <w:lvlOverride w:ilvl="5">
      <w:lvl w:ilvl="5">
        <w:start w:val="1"/>
        <w:numFmt w:val="lowerRoman"/>
        <w:lvlText w:val="(%6)"/>
        <w:lvlJc w:val="left"/>
        <w:pPr>
          <w:ind w:left="3402" w:hanging="567"/>
        </w:pPr>
        <w:rPr>
          <w:rFonts w:hint="default"/>
        </w:rPr>
      </w:lvl>
    </w:lvlOverride>
    <w:lvlOverride w:ilvl="6">
      <w:lvl w:ilvl="6">
        <w:start w:val="1"/>
        <w:numFmt w:val="decimal"/>
        <w:lvlText w:val="%7."/>
        <w:lvlJc w:val="left"/>
        <w:pPr>
          <w:ind w:left="3969" w:hanging="567"/>
        </w:pPr>
        <w:rPr>
          <w:rFonts w:hint="default"/>
        </w:rPr>
      </w:lvl>
    </w:lvlOverride>
    <w:lvlOverride w:ilvl="7">
      <w:lvl w:ilvl="7">
        <w:start w:val="1"/>
        <w:numFmt w:val="lowerLetter"/>
        <w:lvlText w:val="%8."/>
        <w:lvlJc w:val="left"/>
        <w:pPr>
          <w:ind w:left="4536" w:hanging="567"/>
        </w:pPr>
        <w:rPr>
          <w:rFonts w:hint="default"/>
        </w:rPr>
      </w:lvl>
    </w:lvlOverride>
    <w:lvlOverride w:ilvl="8">
      <w:lvl w:ilvl="8">
        <w:start w:val="1"/>
        <w:numFmt w:val="lowerRoman"/>
        <w:lvlText w:val="%9."/>
        <w:lvlJc w:val="left"/>
        <w:pPr>
          <w:ind w:left="5103" w:hanging="567"/>
        </w:pPr>
        <w:rPr>
          <w:rFonts w:hint="default"/>
        </w:rPr>
      </w:lvl>
    </w:lvlOverride>
  </w:num>
  <w:num w:numId="6" w16cid:durableId="1556967475">
    <w:abstractNumId w:val="10"/>
  </w:num>
  <w:num w:numId="7" w16cid:durableId="1622493190">
    <w:abstractNumId w:val="55"/>
  </w:num>
  <w:num w:numId="8" w16cid:durableId="601882749">
    <w:abstractNumId w:val="63"/>
  </w:num>
  <w:num w:numId="9" w16cid:durableId="437333199">
    <w:abstractNumId w:val="15"/>
  </w:num>
  <w:num w:numId="10" w16cid:durableId="1618608879">
    <w:abstractNumId w:val="6"/>
  </w:num>
  <w:num w:numId="11" w16cid:durableId="626355894">
    <w:abstractNumId w:val="16"/>
  </w:num>
  <w:num w:numId="12" w16cid:durableId="1684211302">
    <w:abstractNumId w:val="24"/>
  </w:num>
  <w:num w:numId="13" w16cid:durableId="1391032906">
    <w:abstractNumId w:val="60"/>
  </w:num>
  <w:num w:numId="14" w16cid:durableId="1959289313">
    <w:abstractNumId w:val="48"/>
  </w:num>
  <w:num w:numId="15" w16cid:durableId="1308894928">
    <w:abstractNumId w:val="37"/>
  </w:num>
  <w:num w:numId="16" w16cid:durableId="552928750">
    <w:abstractNumId w:val="40"/>
  </w:num>
  <w:num w:numId="17" w16cid:durableId="1650204964">
    <w:abstractNumId w:val="25"/>
  </w:num>
  <w:num w:numId="18" w16cid:durableId="1040784433">
    <w:abstractNumId w:val="43"/>
  </w:num>
  <w:num w:numId="19" w16cid:durableId="1275097960">
    <w:abstractNumId w:val="6"/>
  </w:num>
  <w:num w:numId="20" w16cid:durableId="2010063767">
    <w:abstractNumId w:val="38"/>
  </w:num>
  <w:num w:numId="21" w16cid:durableId="29576517">
    <w:abstractNumId w:val="57"/>
  </w:num>
  <w:num w:numId="22" w16cid:durableId="1023550391">
    <w:abstractNumId w:val="57"/>
  </w:num>
  <w:num w:numId="23" w16cid:durableId="1346440381">
    <w:abstractNumId w:val="51"/>
  </w:num>
  <w:num w:numId="24" w16cid:durableId="99647469">
    <w:abstractNumId w:val="35"/>
  </w:num>
  <w:num w:numId="25" w16cid:durableId="780220080">
    <w:abstractNumId w:val="33"/>
  </w:num>
  <w:num w:numId="26" w16cid:durableId="1916355210">
    <w:abstractNumId w:val="7"/>
  </w:num>
  <w:num w:numId="27" w16cid:durableId="339426517">
    <w:abstractNumId w:val="32"/>
  </w:num>
  <w:num w:numId="28" w16cid:durableId="1743335713">
    <w:abstractNumId w:val="18"/>
  </w:num>
  <w:num w:numId="29" w16cid:durableId="975335414">
    <w:abstractNumId w:val="30"/>
  </w:num>
  <w:num w:numId="30" w16cid:durableId="1810394929">
    <w:abstractNumId w:val="26"/>
  </w:num>
  <w:num w:numId="31" w16cid:durableId="109571214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70296319">
    <w:abstractNumId w:val="46"/>
  </w:num>
  <w:num w:numId="33" w16cid:durableId="942882687">
    <w:abstractNumId w:val="41"/>
  </w:num>
  <w:num w:numId="34" w16cid:durableId="241139213">
    <w:abstractNumId w:val="52"/>
  </w:num>
  <w:num w:numId="35" w16cid:durableId="991326700">
    <w:abstractNumId w:val="20"/>
  </w:num>
  <w:num w:numId="36" w16cid:durableId="1341195174">
    <w:abstractNumId w:val="23"/>
  </w:num>
  <w:num w:numId="37" w16cid:durableId="593127037">
    <w:abstractNumId w:val="9"/>
  </w:num>
  <w:num w:numId="38" w16cid:durableId="1085304925">
    <w:abstractNumId w:val="62"/>
  </w:num>
  <w:num w:numId="39" w16cid:durableId="303001377">
    <w:abstractNumId w:val="29"/>
  </w:num>
  <w:num w:numId="40" w16cid:durableId="1093670221">
    <w:abstractNumId w:val="45"/>
  </w:num>
  <w:num w:numId="41" w16cid:durableId="794636053">
    <w:abstractNumId w:val="56"/>
  </w:num>
  <w:num w:numId="42" w16cid:durableId="1134328860">
    <w:abstractNumId w:val="19"/>
  </w:num>
  <w:num w:numId="43" w16cid:durableId="583954583">
    <w:abstractNumId w:val="58"/>
  </w:num>
  <w:num w:numId="44" w16cid:durableId="233587753">
    <w:abstractNumId w:val="14"/>
  </w:num>
  <w:num w:numId="45" w16cid:durableId="798571351">
    <w:abstractNumId w:val="54"/>
  </w:num>
  <w:num w:numId="46" w16cid:durableId="1886332087">
    <w:abstractNumId w:val="57"/>
  </w:num>
  <w:num w:numId="47" w16cid:durableId="1938554880">
    <w:abstractNumId w:val="13"/>
  </w:num>
  <w:num w:numId="48" w16cid:durableId="717557677">
    <w:abstractNumId w:val="3"/>
  </w:num>
  <w:num w:numId="49" w16cid:durableId="1990745339">
    <w:abstractNumId w:val="17"/>
  </w:num>
  <w:num w:numId="50" w16cid:durableId="889194617">
    <w:abstractNumId w:val="47"/>
  </w:num>
  <w:num w:numId="51" w16cid:durableId="1345472264">
    <w:abstractNumId w:val="36"/>
  </w:num>
  <w:num w:numId="52" w16cid:durableId="1810122189">
    <w:abstractNumId w:val="53"/>
  </w:num>
  <w:num w:numId="53" w16cid:durableId="580990266">
    <w:abstractNumId w:val="5"/>
  </w:num>
  <w:num w:numId="54" w16cid:durableId="1603217709">
    <w:abstractNumId w:val="4"/>
  </w:num>
  <w:num w:numId="55" w16cid:durableId="369765501">
    <w:abstractNumId w:val="21"/>
  </w:num>
  <w:num w:numId="56" w16cid:durableId="1738046101">
    <w:abstractNumId w:val="0"/>
  </w:num>
  <w:num w:numId="57" w16cid:durableId="2099521343">
    <w:abstractNumId w:val="1"/>
  </w:num>
  <w:num w:numId="58" w16cid:durableId="1349671642">
    <w:abstractNumId w:val="49"/>
  </w:num>
  <w:num w:numId="59" w16cid:durableId="2081513211">
    <w:abstractNumId w:val="31"/>
  </w:num>
  <w:num w:numId="60" w16cid:durableId="570581264">
    <w:abstractNumId w:val="8"/>
  </w:num>
  <w:num w:numId="61" w16cid:durableId="1721585821">
    <w:abstractNumId w:val="11"/>
  </w:num>
  <w:num w:numId="62" w16cid:durableId="1921257933">
    <w:abstractNumId w:val="27"/>
  </w:num>
  <w:num w:numId="63" w16cid:durableId="85855848">
    <w:abstractNumId w:val="44"/>
  </w:num>
  <w:num w:numId="64" w16cid:durableId="821583877">
    <w:abstractNumId w:val="12"/>
  </w:num>
  <w:num w:numId="65" w16cid:durableId="1818301768">
    <w:abstractNumId w:val="50"/>
  </w:num>
  <w:num w:numId="66" w16cid:durableId="1116829173">
    <w:abstractNumId w:val="59"/>
  </w:num>
  <w:num w:numId="67" w16cid:durableId="517428584">
    <w:abstractNumId w:val="39"/>
  </w:num>
  <w:num w:numId="68" w16cid:durableId="1972636568">
    <w:abstractNumId w:val="61"/>
  </w:num>
  <w:num w:numId="69" w16cid:durableId="1975214676">
    <w:abstractNumId w:val="42"/>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CC1"/>
    <w:rsid w:val="000001BF"/>
    <w:rsid w:val="00001080"/>
    <w:rsid w:val="000017FB"/>
    <w:rsid w:val="00001B12"/>
    <w:rsid w:val="00001CD5"/>
    <w:rsid w:val="00001E5B"/>
    <w:rsid w:val="000029E3"/>
    <w:rsid w:val="00003878"/>
    <w:rsid w:val="000052AB"/>
    <w:rsid w:val="00005397"/>
    <w:rsid w:val="000059ED"/>
    <w:rsid w:val="00005D8B"/>
    <w:rsid w:val="00006262"/>
    <w:rsid w:val="00006567"/>
    <w:rsid w:val="000067A3"/>
    <w:rsid w:val="00007CEF"/>
    <w:rsid w:val="00010403"/>
    <w:rsid w:val="00010E20"/>
    <w:rsid w:val="00011CF3"/>
    <w:rsid w:val="00012AD7"/>
    <w:rsid w:val="00014380"/>
    <w:rsid w:val="00014455"/>
    <w:rsid w:val="000144C7"/>
    <w:rsid w:val="000159A0"/>
    <w:rsid w:val="00015EFF"/>
    <w:rsid w:val="00017BAA"/>
    <w:rsid w:val="00020228"/>
    <w:rsid w:val="00021531"/>
    <w:rsid w:val="000215CB"/>
    <w:rsid w:val="00022119"/>
    <w:rsid w:val="000223CA"/>
    <w:rsid w:val="00023343"/>
    <w:rsid w:val="0002500D"/>
    <w:rsid w:val="000258B0"/>
    <w:rsid w:val="000309B8"/>
    <w:rsid w:val="00031525"/>
    <w:rsid w:val="00033995"/>
    <w:rsid w:val="00034E05"/>
    <w:rsid w:val="0003521E"/>
    <w:rsid w:val="00035ACF"/>
    <w:rsid w:val="00035B06"/>
    <w:rsid w:val="000364BF"/>
    <w:rsid w:val="00036C19"/>
    <w:rsid w:val="000373E4"/>
    <w:rsid w:val="00037A49"/>
    <w:rsid w:val="00041614"/>
    <w:rsid w:val="00042A4E"/>
    <w:rsid w:val="00043255"/>
    <w:rsid w:val="0004380E"/>
    <w:rsid w:val="00043C74"/>
    <w:rsid w:val="00043FF8"/>
    <w:rsid w:val="00044676"/>
    <w:rsid w:val="00044F52"/>
    <w:rsid w:val="000457D6"/>
    <w:rsid w:val="00045AF9"/>
    <w:rsid w:val="0004646B"/>
    <w:rsid w:val="00046E5A"/>
    <w:rsid w:val="00047D5A"/>
    <w:rsid w:val="00050476"/>
    <w:rsid w:val="0005129E"/>
    <w:rsid w:val="00051C7B"/>
    <w:rsid w:val="000527A3"/>
    <w:rsid w:val="000534B3"/>
    <w:rsid w:val="00053E17"/>
    <w:rsid w:val="00055A2F"/>
    <w:rsid w:val="00060028"/>
    <w:rsid w:val="000637D8"/>
    <w:rsid w:val="00064036"/>
    <w:rsid w:val="00064691"/>
    <w:rsid w:val="000646BB"/>
    <w:rsid w:val="00065E98"/>
    <w:rsid w:val="00067912"/>
    <w:rsid w:val="00067E97"/>
    <w:rsid w:val="00070BB1"/>
    <w:rsid w:val="00071702"/>
    <w:rsid w:val="0007246B"/>
    <w:rsid w:val="0007280C"/>
    <w:rsid w:val="0007298E"/>
    <w:rsid w:val="00072FFE"/>
    <w:rsid w:val="000733D5"/>
    <w:rsid w:val="00073BC7"/>
    <w:rsid w:val="00073DE4"/>
    <w:rsid w:val="000747B0"/>
    <w:rsid w:val="00075CC8"/>
    <w:rsid w:val="0007758C"/>
    <w:rsid w:val="00077E91"/>
    <w:rsid w:val="000800CC"/>
    <w:rsid w:val="00080B36"/>
    <w:rsid w:val="00081964"/>
    <w:rsid w:val="00082D0E"/>
    <w:rsid w:val="0008350B"/>
    <w:rsid w:val="000841F2"/>
    <w:rsid w:val="00084C1A"/>
    <w:rsid w:val="00085A92"/>
    <w:rsid w:val="00085B50"/>
    <w:rsid w:val="00085D2A"/>
    <w:rsid w:val="0008603F"/>
    <w:rsid w:val="000866D7"/>
    <w:rsid w:val="00086B1B"/>
    <w:rsid w:val="00087E46"/>
    <w:rsid w:val="00087F63"/>
    <w:rsid w:val="0009031E"/>
    <w:rsid w:val="000957B2"/>
    <w:rsid w:val="00095C56"/>
    <w:rsid w:val="000969C0"/>
    <w:rsid w:val="000969EF"/>
    <w:rsid w:val="00096D42"/>
    <w:rsid w:val="0009774D"/>
    <w:rsid w:val="00097B19"/>
    <w:rsid w:val="000A033C"/>
    <w:rsid w:val="000A0491"/>
    <w:rsid w:val="000A057B"/>
    <w:rsid w:val="000A0A7F"/>
    <w:rsid w:val="000A20F4"/>
    <w:rsid w:val="000A3053"/>
    <w:rsid w:val="000A41E0"/>
    <w:rsid w:val="000A438C"/>
    <w:rsid w:val="000A4AD0"/>
    <w:rsid w:val="000A4ED4"/>
    <w:rsid w:val="000A4EF4"/>
    <w:rsid w:val="000A62A8"/>
    <w:rsid w:val="000B069B"/>
    <w:rsid w:val="000B09E5"/>
    <w:rsid w:val="000B1488"/>
    <w:rsid w:val="000B2310"/>
    <w:rsid w:val="000B2965"/>
    <w:rsid w:val="000B4AAA"/>
    <w:rsid w:val="000B4C11"/>
    <w:rsid w:val="000B6EA1"/>
    <w:rsid w:val="000B725E"/>
    <w:rsid w:val="000C00CA"/>
    <w:rsid w:val="000C0185"/>
    <w:rsid w:val="000C0C37"/>
    <w:rsid w:val="000C0CFE"/>
    <w:rsid w:val="000C1955"/>
    <w:rsid w:val="000C1E62"/>
    <w:rsid w:val="000C216D"/>
    <w:rsid w:val="000C2B87"/>
    <w:rsid w:val="000C3060"/>
    <w:rsid w:val="000C3A14"/>
    <w:rsid w:val="000C3E0D"/>
    <w:rsid w:val="000C4912"/>
    <w:rsid w:val="000C513A"/>
    <w:rsid w:val="000C5EBF"/>
    <w:rsid w:val="000C639F"/>
    <w:rsid w:val="000C6844"/>
    <w:rsid w:val="000C70DE"/>
    <w:rsid w:val="000C79B0"/>
    <w:rsid w:val="000D0538"/>
    <w:rsid w:val="000D0B8D"/>
    <w:rsid w:val="000D2AA1"/>
    <w:rsid w:val="000D3034"/>
    <w:rsid w:val="000D3075"/>
    <w:rsid w:val="000D4B6A"/>
    <w:rsid w:val="000D4CA6"/>
    <w:rsid w:val="000D4CB4"/>
    <w:rsid w:val="000D50A9"/>
    <w:rsid w:val="000D5B09"/>
    <w:rsid w:val="000D7779"/>
    <w:rsid w:val="000D7983"/>
    <w:rsid w:val="000E05D6"/>
    <w:rsid w:val="000E0AC0"/>
    <w:rsid w:val="000E1FED"/>
    <w:rsid w:val="000E3759"/>
    <w:rsid w:val="000E3C6F"/>
    <w:rsid w:val="000E4BAE"/>
    <w:rsid w:val="000E5618"/>
    <w:rsid w:val="000E5DE6"/>
    <w:rsid w:val="000E6ADE"/>
    <w:rsid w:val="000E7A5E"/>
    <w:rsid w:val="000F014A"/>
    <w:rsid w:val="000F051A"/>
    <w:rsid w:val="000F14FE"/>
    <w:rsid w:val="000F1B44"/>
    <w:rsid w:val="000F3D79"/>
    <w:rsid w:val="000F49CE"/>
    <w:rsid w:val="000F4B5E"/>
    <w:rsid w:val="000F4B65"/>
    <w:rsid w:val="000F6069"/>
    <w:rsid w:val="000F7642"/>
    <w:rsid w:val="00100553"/>
    <w:rsid w:val="00100F56"/>
    <w:rsid w:val="00100FB3"/>
    <w:rsid w:val="00102577"/>
    <w:rsid w:val="001039D3"/>
    <w:rsid w:val="00104749"/>
    <w:rsid w:val="001064D7"/>
    <w:rsid w:val="001069F9"/>
    <w:rsid w:val="00106E22"/>
    <w:rsid w:val="00107276"/>
    <w:rsid w:val="00107F00"/>
    <w:rsid w:val="001102DC"/>
    <w:rsid w:val="0011065B"/>
    <w:rsid w:val="0011097D"/>
    <w:rsid w:val="00112EFD"/>
    <w:rsid w:val="00113415"/>
    <w:rsid w:val="00113D10"/>
    <w:rsid w:val="00113E10"/>
    <w:rsid w:val="001148EB"/>
    <w:rsid w:val="00114F36"/>
    <w:rsid w:val="00115BA6"/>
    <w:rsid w:val="0011651D"/>
    <w:rsid w:val="00117E2D"/>
    <w:rsid w:val="00117E75"/>
    <w:rsid w:val="00120D9A"/>
    <w:rsid w:val="00120E3D"/>
    <w:rsid w:val="0012145A"/>
    <w:rsid w:val="00122179"/>
    <w:rsid w:val="00122283"/>
    <w:rsid w:val="00122611"/>
    <w:rsid w:val="001227D3"/>
    <w:rsid w:val="0012285F"/>
    <w:rsid w:val="00122BBA"/>
    <w:rsid w:val="00122E18"/>
    <w:rsid w:val="00124391"/>
    <w:rsid w:val="00125002"/>
    <w:rsid w:val="0012573B"/>
    <w:rsid w:val="00125B1C"/>
    <w:rsid w:val="00126316"/>
    <w:rsid w:val="0012657A"/>
    <w:rsid w:val="00126B4D"/>
    <w:rsid w:val="00126C1E"/>
    <w:rsid w:val="00126E72"/>
    <w:rsid w:val="001271EF"/>
    <w:rsid w:val="00127EDE"/>
    <w:rsid w:val="0013025E"/>
    <w:rsid w:val="001318ED"/>
    <w:rsid w:val="00132C89"/>
    <w:rsid w:val="0013320E"/>
    <w:rsid w:val="00133CCD"/>
    <w:rsid w:val="00134311"/>
    <w:rsid w:val="00135C4D"/>
    <w:rsid w:val="00136A24"/>
    <w:rsid w:val="00136D07"/>
    <w:rsid w:val="0013703F"/>
    <w:rsid w:val="001406C9"/>
    <w:rsid w:val="001415E3"/>
    <w:rsid w:val="00141C34"/>
    <w:rsid w:val="0014239B"/>
    <w:rsid w:val="001423DC"/>
    <w:rsid w:val="00142C63"/>
    <w:rsid w:val="001444DB"/>
    <w:rsid w:val="0014496E"/>
    <w:rsid w:val="00144F5C"/>
    <w:rsid w:val="001472CE"/>
    <w:rsid w:val="00147B40"/>
    <w:rsid w:val="00150310"/>
    <w:rsid w:val="001512EF"/>
    <w:rsid w:val="001522F2"/>
    <w:rsid w:val="00152B61"/>
    <w:rsid w:val="0015367E"/>
    <w:rsid w:val="00153BE5"/>
    <w:rsid w:val="00153DCD"/>
    <w:rsid w:val="00153EF4"/>
    <w:rsid w:val="00154459"/>
    <w:rsid w:val="00154C88"/>
    <w:rsid w:val="00155603"/>
    <w:rsid w:val="00155F0F"/>
    <w:rsid w:val="00157889"/>
    <w:rsid w:val="001604EF"/>
    <w:rsid w:val="00160506"/>
    <w:rsid w:val="001608CD"/>
    <w:rsid w:val="00160B3E"/>
    <w:rsid w:val="0016148A"/>
    <w:rsid w:val="001614F0"/>
    <w:rsid w:val="00161C0F"/>
    <w:rsid w:val="00162332"/>
    <w:rsid w:val="00163A59"/>
    <w:rsid w:val="00165ED4"/>
    <w:rsid w:val="00166823"/>
    <w:rsid w:val="00166BDD"/>
    <w:rsid w:val="00170636"/>
    <w:rsid w:val="0017122E"/>
    <w:rsid w:val="00172036"/>
    <w:rsid w:val="0017237C"/>
    <w:rsid w:val="00172E4E"/>
    <w:rsid w:val="0017352F"/>
    <w:rsid w:val="0017381B"/>
    <w:rsid w:val="00173C95"/>
    <w:rsid w:val="00174134"/>
    <w:rsid w:val="001757A9"/>
    <w:rsid w:val="00175D65"/>
    <w:rsid w:val="0017664A"/>
    <w:rsid w:val="00177030"/>
    <w:rsid w:val="001776F4"/>
    <w:rsid w:val="0017782E"/>
    <w:rsid w:val="00180111"/>
    <w:rsid w:val="00180A61"/>
    <w:rsid w:val="001819BA"/>
    <w:rsid w:val="00182261"/>
    <w:rsid w:val="00183B8C"/>
    <w:rsid w:val="001843DC"/>
    <w:rsid w:val="00184447"/>
    <w:rsid w:val="00184E34"/>
    <w:rsid w:val="00185D6C"/>
    <w:rsid w:val="0018608C"/>
    <w:rsid w:val="0018611C"/>
    <w:rsid w:val="00187C70"/>
    <w:rsid w:val="00190A10"/>
    <w:rsid w:val="00190C67"/>
    <w:rsid w:val="0019211A"/>
    <w:rsid w:val="001924DA"/>
    <w:rsid w:val="00192589"/>
    <w:rsid w:val="0019419D"/>
    <w:rsid w:val="001941F1"/>
    <w:rsid w:val="001945CD"/>
    <w:rsid w:val="00194E6A"/>
    <w:rsid w:val="00196490"/>
    <w:rsid w:val="001967B6"/>
    <w:rsid w:val="001A086E"/>
    <w:rsid w:val="001A09BF"/>
    <w:rsid w:val="001A10E9"/>
    <w:rsid w:val="001A10EC"/>
    <w:rsid w:val="001A10FB"/>
    <w:rsid w:val="001A116B"/>
    <w:rsid w:val="001A1275"/>
    <w:rsid w:val="001A163D"/>
    <w:rsid w:val="001A1A1B"/>
    <w:rsid w:val="001A224C"/>
    <w:rsid w:val="001A2B56"/>
    <w:rsid w:val="001A3F80"/>
    <w:rsid w:val="001A50D5"/>
    <w:rsid w:val="001A50EA"/>
    <w:rsid w:val="001A64C2"/>
    <w:rsid w:val="001A7C39"/>
    <w:rsid w:val="001A7FFA"/>
    <w:rsid w:val="001B2AD2"/>
    <w:rsid w:val="001B2EA4"/>
    <w:rsid w:val="001B397A"/>
    <w:rsid w:val="001B39BD"/>
    <w:rsid w:val="001B54DD"/>
    <w:rsid w:val="001B6113"/>
    <w:rsid w:val="001B6362"/>
    <w:rsid w:val="001C1BB2"/>
    <w:rsid w:val="001C1FA3"/>
    <w:rsid w:val="001C1FF9"/>
    <w:rsid w:val="001C24AA"/>
    <w:rsid w:val="001C3358"/>
    <w:rsid w:val="001C3767"/>
    <w:rsid w:val="001C37C1"/>
    <w:rsid w:val="001C57AB"/>
    <w:rsid w:val="001C6CB8"/>
    <w:rsid w:val="001C729B"/>
    <w:rsid w:val="001C7ED4"/>
    <w:rsid w:val="001D0526"/>
    <w:rsid w:val="001D0AB9"/>
    <w:rsid w:val="001D25ED"/>
    <w:rsid w:val="001D4D65"/>
    <w:rsid w:val="001D67E9"/>
    <w:rsid w:val="001D68E7"/>
    <w:rsid w:val="001D73B4"/>
    <w:rsid w:val="001E0877"/>
    <w:rsid w:val="001E1E00"/>
    <w:rsid w:val="001E212D"/>
    <w:rsid w:val="001E2B44"/>
    <w:rsid w:val="001E3C16"/>
    <w:rsid w:val="001E4A2E"/>
    <w:rsid w:val="001E565E"/>
    <w:rsid w:val="001E5AC9"/>
    <w:rsid w:val="001E6BEF"/>
    <w:rsid w:val="001E70EB"/>
    <w:rsid w:val="001F0D79"/>
    <w:rsid w:val="001F1995"/>
    <w:rsid w:val="001F2037"/>
    <w:rsid w:val="001F21C0"/>
    <w:rsid w:val="001F2EC7"/>
    <w:rsid w:val="001F32C2"/>
    <w:rsid w:val="001F4083"/>
    <w:rsid w:val="001F410C"/>
    <w:rsid w:val="001F48B7"/>
    <w:rsid w:val="001F4CEF"/>
    <w:rsid w:val="001F5431"/>
    <w:rsid w:val="001F56B9"/>
    <w:rsid w:val="001F56FF"/>
    <w:rsid w:val="001F5E35"/>
    <w:rsid w:val="001F6A70"/>
    <w:rsid w:val="001F749B"/>
    <w:rsid w:val="00200913"/>
    <w:rsid w:val="00202065"/>
    <w:rsid w:val="00202071"/>
    <w:rsid w:val="00203644"/>
    <w:rsid w:val="00204527"/>
    <w:rsid w:val="00204A69"/>
    <w:rsid w:val="00205CF9"/>
    <w:rsid w:val="002068C3"/>
    <w:rsid w:val="002068CA"/>
    <w:rsid w:val="00206AEF"/>
    <w:rsid w:val="00207851"/>
    <w:rsid w:val="002079CB"/>
    <w:rsid w:val="00207A74"/>
    <w:rsid w:val="00207A85"/>
    <w:rsid w:val="00207A9F"/>
    <w:rsid w:val="0021004F"/>
    <w:rsid w:val="002100AA"/>
    <w:rsid w:val="002101B4"/>
    <w:rsid w:val="0021032C"/>
    <w:rsid w:val="00210C72"/>
    <w:rsid w:val="00211B79"/>
    <w:rsid w:val="00211D1A"/>
    <w:rsid w:val="00212E65"/>
    <w:rsid w:val="00212EBC"/>
    <w:rsid w:val="002134FF"/>
    <w:rsid w:val="00213AEF"/>
    <w:rsid w:val="00213F49"/>
    <w:rsid w:val="00214078"/>
    <w:rsid w:val="002140E3"/>
    <w:rsid w:val="00214567"/>
    <w:rsid w:val="002156F5"/>
    <w:rsid w:val="002164B2"/>
    <w:rsid w:val="0021683C"/>
    <w:rsid w:val="002208BC"/>
    <w:rsid w:val="002218E5"/>
    <w:rsid w:val="0022194D"/>
    <w:rsid w:val="00221E71"/>
    <w:rsid w:val="00222DD3"/>
    <w:rsid w:val="00223BA5"/>
    <w:rsid w:val="00223C00"/>
    <w:rsid w:val="00224239"/>
    <w:rsid w:val="00224699"/>
    <w:rsid w:val="00226F25"/>
    <w:rsid w:val="002276D0"/>
    <w:rsid w:val="0022778F"/>
    <w:rsid w:val="00230C56"/>
    <w:rsid w:val="00231BB4"/>
    <w:rsid w:val="00232493"/>
    <w:rsid w:val="0023258B"/>
    <w:rsid w:val="002326BA"/>
    <w:rsid w:val="0023372B"/>
    <w:rsid w:val="00233CD7"/>
    <w:rsid w:val="00234122"/>
    <w:rsid w:val="002359E9"/>
    <w:rsid w:val="00235B18"/>
    <w:rsid w:val="0023707F"/>
    <w:rsid w:val="002372DD"/>
    <w:rsid w:val="00237633"/>
    <w:rsid w:val="00237821"/>
    <w:rsid w:val="00237C18"/>
    <w:rsid w:val="00240BAC"/>
    <w:rsid w:val="002411E6"/>
    <w:rsid w:val="00241210"/>
    <w:rsid w:val="002413D4"/>
    <w:rsid w:val="00242B89"/>
    <w:rsid w:val="002433B3"/>
    <w:rsid w:val="002435C3"/>
    <w:rsid w:val="00243D4D"/>
    <w:rsid w:val="00244710"/>
    <w:rsid w:val="00245391"/>
    <w:rsid w:val="00245596"/>
    <w:rsid w:val="00245B49"/>
    <w:rsid w:val="00246182"/>
    <w:rsid w:val="0024676B"/>
    <w:rsid w:val="002474C4"/>
    <w:rsid w:val="00250723"/>
    <w:rsid w:val="002515E7"/>
    <w:rsid w:val="00251957"/>
    <w:rsid w:val="002528B3"/>
    <w:rsid w:val="00252BD5"/>
    <w:rsid w:val="00252C43"/>
    <w:rsid w:val="002536C8"/>
    <w:rsid w:val="00253B3A"/>
    <w:rsid w:val="00253E0A"/>
    <w:rsid w:val="002541FF"/>
    <w:rsid w:val="00255F90"/>
    <w:rsid w:val="002608D4"/>
    <w:rsid w:val="00261D91"/>
    <w:rsid w:val="002621FA"/>
    <w:rsid w:val="00262A5C"/>
    <w:rsid w:val="00262D64"/>
    <w:rsid w:val="00263811"/>
    <w:rsid w:val="0026453B"/>
    <w:rsid w:val="002649A2"/>
    <w:rsid w:val="002657FA"/>
    <w:rsid w:val="0026678A"/>
    <w:rsid w:val="00266C0C"/>
    <w:rsid w:val="00267FB5"/>
    <w:rsid w:val="002700E2"/>
    <w:rsid w:val="002703AE"/>
    <w:rsid w:val="00271755"/>
    <w:rsid w:val="002720E0"/>
    <w:rsid w:val="002727BC"/>
    <w:rsid w:val="002727EF"/>
    <w:rsid w:val="00272C42"/>
    <w:rsid w:val="00272C93"/>
    <w:rsid w:val="00273B50"/>
    <w:rsid w:val="00275CD0"/>
    <w:rsid w:val="002763A7"/>
    <w:rsid w:val="0027659C"/>
    <w:rsid w:val="00276F50"/>
    <w:rsid w:val="0027747B"/>
    <w:rsid w:val="002779E6"/>
    <w:rsid w:val="00277B5E"/>
    <w:rsid w:val="0028106F"/>
    <w:rsid w:val="00282296"/>
    <w:rsid w:val="002822A8"/>
    <w:rsid w:val="00282512"/>
    <w:rsid w:val="002829DF"/>
    <w:rsid w:val="0028428F"/>
    <w:rsid w:val="0028437A"/>
    <w:rsid w:val="00285B0B"/>
    <w:rsid w:val="00286650"/>
    <w:rsid w:val="00287293"/>
    <w:rsid w:val="002916B2"/>
    <w:rsid w:val="002919A7"/>
    <w:rsid w:val="002927CD"/>
    <w:rsid w:val="002952CA"/>
    <w:rsid w:val="00295742"/>
    <w:rsid w:val="00295839"/>
    <w:rsid w:val="00296078"/>
    <w:rsid w:val="002969AE"/>
    <w:rsid w:val="00296E4C"/>
    <w:rsid w:val="002978B8"/>
    <w:rsid w:val="002A002C"/>
    <w:rsid w:val="002A0939"/>
    <w:rsid w:val="002A0D0A"/>
    <w:rsid w:val="002A1280"/>
    <w:rsid w:val="002A149D"/>
    <w:rsid w:val="002A27B8"/>
    <w:rsid w:val="002A5354"/>
    <w:rsid w:val="002A6394"/>
    <w:rsid w:val="002A667D"/>
    <w:rsid w:val="002A6AB5"/>
    <w:rsid w:val="002B0060"/>
    <w:rsid w:val="002B081A"/>
    <w:rsid w:val="002B0FDE"/>
    <w:rsid w:val="002B13DA"/>
    <w:rsid w:val="002B1981"/>
    <w:rsid w:val="002B1C14"/>
    <w:rsid w:val="002B1DBC"/>
    <w:rsid w:val="002B3C83"/>
    <w:rsid w:val="002B4AF2"/>
    <w:rsid w:val="002B5967"/>
    <w:rsid w:val="002B5CE3"/>
    <w:rsid w:val="002B665F"/>
    <w:rsid w:val="002B6B4F"/>
    <w:rsid w:val="002B6E4A"/>
    <w:rsid w:val="002B7000"/>
    <w:rsid w:val="002B73E0"/>
    <w:rsid w:val="002C021B"/>
    <w:rsid w:val="002C031B"/>
    <w:rsid w:val="002C0F81"/>
    <w:rsid w:val="002C154B"/>
    <w:rsid w:val="002C2555"/>
    <w:rsid w:val="002C3636"/>
    <w:rsid w:val="002C3AB3"/>
    <w:rsid w:val="002C54EF"/>
    <w:rsid w:val="002C5AD1"/>
    <w:rsid w:val="002C5F5C"/>
    <w:rsid w:val="002C60FB"/>
    <w:rsid w:val="002C7691"/>
    <w:rsid w:val="002D0173"/>
    <w:rsid w:val="002D067F"/>
    <w:rsid w:val="002D3B28"/>
    <w:rsid w:val="002D3D01"/>
    <w:rsid w:val="002D3D79"/>
    <w:rsid w:val="002D3E52"/>
    <w:rsid w:val="002D4938"/>
    <w:rsid w:val="002D609E"/>
    <w:rsid w:val="002D6913"/>
    <w:rsid w:val="002D7D16"/>
    <w:rsid w:val="002E0D44"/>
    <w:rsid w:val="002E2033"/>
    <w:rsid w:val="002E258F"/>
    <w:rsid w:val="002E2C5D"/>
    <w:rsid w:val="002E361B"/>
    <w:rsid w:val="002E3626"/>
    <w:rsid w:val="002E3C75"/>
    <w:rsid w:val="002E50D0"/>
    <w:rsid w:val="002E60AF"/>
    <w:rsid w:val="002E61C1"/>
    <w:rsid w:val="002E6C37"/>
    <w:rsid w:val="002E778B"/>
    <w:rsid w:val="002E7A33"/>
    <w:rsid w:val="002F0D13"/>
    <w:rsid w:val="002F185B"/>
    <w:rsid w:val="002F1A23"/>
    <w:rsid w:val="002F2206"/>
    <w:rsid w:val="002F3067"/>
    <w:rsid w:val="002F35DF"/>
    <w:rsid w:val="002F3B78"/>
    <w:rsid w:val="002F3F77"/>
    <w:rsid w:val="002F41CA"/>
    <w:rsid w:val="002F41CC"/>
    <w:rsid w:val="002F4FD7"/>
    <w:rsid w:val="002F6463"/>
    <w:rsid w:val="002F6C3B"/>
    <w:rsid w:val="0030117E"/>
    <w:rsid w:val="00301BC3"/>
    <w:rsid w:val="00301F86"/>
    <w:rsid w:val="00301FBE"/>
    <w:rsid w:val="00302CDF"/>
    <w:rsid w:val="00303E54"/>
    <w:rsid w:val="003046E6"/>
    <w:rsid w:val="00304E63"/>
    <w:rsid w:val="00306337"/>
    <w:rsid w:val="0030635A"/>
    <w:rsid w:val="0030659C"/>
    <w:rsid w:val="0030676F"/>
    <w:rsid w:val="00306877"/>
    <w:rsid w:val="00306E94"/>
    <w:rsid w:val="00311A80"/>
    <w:rsid w:val="003129F3"/>
    <w:rsid w:val="00312D08"/>
    <w:rsid w:val="003135F9"/>
    <w:rsid w:val="00313897"/>
    <w:rsid w:val="00313C64"/>
    <w:rsid w:val="00313EE2"/>
    <w:rsid w:val="003149F0"/>
    <w:rsid w:val="0031536B"/>
    <w:rsid w:val="003156F3"/>
    <w:rsid w:val="00316C18"/>
    <w:rsid w:val="00316CD5"/>
    <w:rsid w:val="003174C1"/>
    <w:rsid w:val="0031781A"/>
    <w:rsid w:val="0031785D"/>
    <w:rsid w:val="00317BB0"/>
    <w:rsid w:val="00317F6F"/>
    <w:rsid w:val="003220D0"/>
    <w:rsid w:val="003228F9"/>
    <w:rsid w:val="00322921"/>
    <w:rsid w:val="00322C3A"/>
    <w:rsid w:val="00325E84"/>
    <w:rsid w:val="0032651F"/>
    <w:rsid w:val="00326921"/>
    <w:rsid w:val="003272A0"/>
    <w:rsid w:val="00327712"/>
    <w:rsid w:val="0032799D"/>
    <w:rsid w:val="00330983"/>
    <w:rsid w:val="0033215A"/>
    <w:rsid w:val="003327E2"/>
    <w:rsid w:val="00332A12"/>
    <w:rsid w:val="00332AE5"/>
    <w:rsid w:val="00333A09"/>
    <w:rsid w:val="00333D8F"/>
    <w:rsid w:val="003344AB"/>
    <w:rsid w:val="0033553C"/>
    <w:rsid w:val="00335C4D"/>
    <w:rsid w:val="00336039"/>
    <w:rsid w:val="003361B2"/>
    <w:rsid w:val="003365DC"/>
    <w:rsid w:val="00336C67"/>
    <w:rsid w:val="00336D3C"/>
    <w:rsid w:val="003373D8"/>
    <w:rsid w:val="003374D6"/>
    <w:rsid w:val="003375A0"/>
    <w:rsid w:val="00337C15"/>
    <w:rsid w:val="00337E5A"/>
    <w:rsid w:val="003402F1"/>
    <w:rsid w:val="0034041E"/>
    <w:rsid w:val="0034046E"/>
    <w:rsid w:val="003406D6"/>
    <w:rsid w:val="0034086F"/>
    <w:rsid w:val="00341054"/>
    <w:rsid w:val="003418AD"/>
    <w:rsid w:val="0034288D"/>
    <w:rsid w:val="00342F87"/>
    <w:rsid w:val="00343155"/>
    <w:rsid w:val="0034355F"/>
    <w:rsid w:val="00343D54"/>
    <w:rsid w:val="00344166"/>
    <w:rsid w:val="0034511B"/>
    <w:rsid w:val="00347238"/>
    <w:rsid w:val="003504BF"/>
    <w:rsid w:val="00350D30"/>
    <w:rsid w:val="0035114C"/>
    <w:rsid w:val="00351B3F"/>
    <w:rsid w:val="00351E35"/>
    <w:rsid w:val="003520C1"/>
    <w:rsid w:val="0035248C"/>
    <w:rsid w:val="00353E3A"/>
    <w:rsid w:val="00353E8F"/>
    <w:rsid w:val="00354022"/>
    <w:rsid w:val="00354730"/>
    <w:rsid w:val="00354921"/>
    <w:rsid w:val="00354937"/>
    <w:rsid w:val="00354D12"/>
    <w:rsid w:val="00354F14"/>
    <w:rsid w:val="003550D4"/>
    <w:rsid w:val="00355411"/>
    <w:rsid w:val="003554BA"/>
    <w:rsid w:val="003558C1"/>
    <w:rsid w:val="00357899"/>
    <w:rsid w:val="00357DC8"/>
    <w:rsid w:val="003601E6"/>
    <w:rsid w:val="00361492"/>
    <w:rsid w:val="003639B1"/>
    <w:rsid w:val="00363C7B"/>
    <w:rsid w:val="00363E4E"/>
    <w:rsid w:val="003643E8"/>
    <w:rsid w:val="0036535D"/>
    <w:rsid w:val="00365423"/>
    <w:rsid w:val="00365A46"/>
    <w:rsid w:val="00366CB8"/>
    <w:rsid w:val="00367C99"/>
    <w:rsid w:val="003700ED"/>
    <w:rsid w:val="00371AA8"/>
    <w:rsid w:val="00371E2D"/>
    <w:rsid w:val="0037209D"/>
    <w:rsid w:val="00372132"/>
    <w:rsid w:val="0037227B"/>
    <w:rsid w:val="003722CC"/>
    <w:rsid w:val="00372520"/>
    <w:rsid w:val="0037253E"/>
    <w:rsid w:val="003728C1"/>
    <w:rsid w:val="00372FE7"/>
    <w:rsid w:val="0037336B"/>
    <w:rsid w:val="00377B76"/>
    <w:rsid w:val="00377F32"/>
    <w:rsid w:val="00381542"/>
    <w:rsid w:val="0038198B"/>
    <w:rsid w:val="00381A08"/>
    <w:rsid w:val="00381E70"/>
    <w:rsid w:val="00382BC9"/>
    <w:rsid w:val="0038427C"/>
    <w:rsid w:val="00385A9C"/>
    <w:rsid w:val="00385C3B"/>
    <w:rsid w:val="00385F86"/>
    <w:rsid w:val="003872DD"/>
    <w:rsid w:val="00387735"/>
    <w:rsid w:val="00390219"/>
    <w:rsid w:val="003917C5"/>
    <w:rsid w:val="0039215E"/>
    <w:rsid w:val="00392461"/>
    <w:rsid w:val="00392D04"/>
    <w:rsid w:val="00393A07"/>
    <w:rsid w:val="00394AE4"/>
    <w:rsid w:val="00395979"/>
    <w:rsid w:val="00395C1E"/>
    <w:rsid w:val="00396555"/>
    <w:rsid w:val="003A05A7"/>
    <w:rsid w:val="003A13E4"/>
    <w:rsid w:val="003A2334"/>
    <w:rsid w:val="003A27CB"/>
    <w:rsid w:val="003A36F6"/>
    <w:rsid w:val="003A4FC5"/>
    <w:rsid w:val="003A5B99"/>
    <w:rsid w:val="003A6472"/>
    <w:rsid w:val="003A7182"/>
    <w:rsid w:val="003A7D2F"/>
    <w:rsid w:val="003B0165"/>
    <w:rsid w:val="003B02D6"/>
    <w:rsid w:val="003B0C72"/>
    <w:rsid w:val="003B179C"/>
    <w:rsid w:val="003B240C"/>
    <w:rsid w:val="003B3DCF"/>
    <w:rsid w:val="003B4C43"/>
    <w:rsid w:val="003B4E1E"/>
    <w:rsid w:val="003B5286"/>
    <w:rsid w:val="003B6CCF"/>
    <w:rsid w:val="003B78E9"/>
    <w:rsid w:val="003C0C92"/>
    <w:rsid w:val="003C46B4"/>
    <w:rsid w:val="003C4A17"/>
    <w:rsid w:val="003C4B8F"/>
    <w:rsid w:val="003C5D37"/>
    <w:rsid w:val="003C63E6"/>
    <w:rsid w:val="003C66F4"/>
    <w:rsid w:val="003C7797"/>
    <w:rsid w:val="003D1A30"/>
    <w:rsid w:val="003D1C8F"/>
    <w:rsid w:val="003D25A1"/>
    <w:rsid w:val="003D29AA"/>
    <w:rsid w:val="003D3A33"/>
    <w:rsid w:val="003D3A77"/>
    <w:rsid w:val="003D3C36"/>
    <w:rsid w:val="003D54C4"/>
    <w:rsid w:val="003D5B72"/>
    <w:rsid w:val="003D6784"/>
    <w:rsid w:val="003D6A6C"/>
    <w:rsid w:val="003D6BE7"/>
    <w:rsid w:val="003D77C6"/>
    <w:rsid w:val="003D7809"/>
    <w:rsid w:val="003D7D7C"/>
    <w:rsid w:val="003E0611"/>
    <w:rsid w:val="003E0A17"/>
    <w:rsid w:val="003E0B1E"/>
    <w:rsid w:val="003E15A2"/>
    <w:rsid w:val="003E1886"/>
    <w:rsid w:val="003E21AD"/>
    <w:rsid w:val="003E2947"/>
    <w:rsid w:val="003E2C6F"/>
    <w:rsid w:val="003E4FAA"/>
    <w:rsid w:val="003E675C"/>
    <w:rsid w:val="003E6CED"/>
    <w:rsid w:val="003F019B"/>
    <w:rsid w:val="003F0484"/>
    <w:rsid w:val="003F0F92"/>
    <w:rsid w:val="003F19D0"/>
    <w:rsid w:val="003F2636"/>
    <w:rsid w:val="003F362A"/>
    <w:rsid w:val="003F381C"/>
    <w:rsid w:val="003F5A2D"/>
    <w:rsid w:val="003F5A75"/>
    <w:rsid w:val="003F6122"/>
    <w:rsid w:val="003F635F"/>
    <w:rsid w:val="003F6B25"/>
    <w:rsid w:val="003F6D4D"/>
    <w:rsid w:val="00400E14"/>
    <w:rsid w:val="004011E9"/>
    <w:rsid w:val="00401300"/>
    <w:rsid w:val="0040185C"/>
    <w:rsid w:val="00402399"/>
    <w:rsid w:val="00402D6A"/>
    <w:rsid w:val="00402F96"/>
    <w:rsid w:val="004032DE"/>
    <w:rsid w:val="004035E0"/>
    <w:rsid w:val="00403D5C"/>
    <w:rsid w:val="004043C1"/>
    <w:rsid w:val="00404CCC"/>
    <w:rsid w:val="00404DDC"/>
    <w:rsid w:val="00405180"/>
    <w:rsid w:val="004053EB"/>
    <w:rsid w:val="00405A75"/>
    <w:rsid w:val="00405BE5"/>
    <w:rsid w:val="00405E7C"/>
    <w:rsid w:val="004070E7"/>
    <w:rsid w:val="004078C7"/>
    <w:rsid w:val="00410142"/>
    <w:rsid w:val="00410245"/>
    <w:rsid w:val="004107AA"/>
    <w:rsid w:val="00410889"/>
    <w:rsid w:val="00411538"/>
    <w:rsid w:val="004132D0"/>
    <w:rsid w:val="00413695"/>
    <w:rsid w:val="00413B7C"/>
    <w:rsid w:val="00414B32"/>
    <w:rsid w:val="0041657E"/>
    <w:rsid w:val="00417394"/>
    <w:rsid w:val="004173B9"/>
    <w:rsid w:val="00417D3F"/>
    <w:rsid w:val="00417FC5"/>
    <w:rsid w:val="00420EDB"/>
    <w:rsid w:val="00421586"/>
    <w:rsid w:val="00421E96"/>
    <w:rsid w:val="004228D8"/>
    <w:rsid w:val="00423ECA"/>
    <w:rsid w:val="00425B64"/>
    <w:rsid w:val="00425DF7"/>
    <w:rsid w:val="00426EA9"/>
    <w:rsid w:val="004272B6"/>
    <w:rsid w:val="0042740E"/>
    <w:rsid w:val="00427687"/>
    <w:rsid w:val="004278D7"/>
    <w:rsid w:val="00427D49"/>
    <w:rsid w:val="00431194"/>
    <w:rsid w:val="00432308"/>
    <w:rsid w:val="00433E3C"/>
    <w:rsid w:val="00433FAE"/>
    <w:rsid w:val="00433FEF"/>
    <w:rsid w:val="004343DD"/>
    <w:rsid w:val="00435C49"/>
    <w:rsid w:val="00435EAF"/>
    <w:rsid w:val="0044136C"/>
    <w:rsid w:val="004416D2"/>
    <w:rsid w:val="0044320B"/>
    <w:rsid w:val="004439B5"/>
    <w:rsid w:val="00443B2A"/>
    <w:rsid w:val="004447E7"/>
    <w:rsid w:val="00444BC0"/>
    <w:rsid w:val="004462B1"/>
    <w:rsid w:val="00450C75"/>
    <w:rsid w:val="00451734"/>
    <w:rsid w:val="00452DD0"/>
    <w:rsid w:val="00453596"/>
    <w:rsid w:val="004543EF"/>
    <w:rsid w:val="0045554B"/>
    <w:rsid w:val="004567C6"/>
    <w:rsid w:val="00456B34"/>
    <w:rsid w:val="0045763E"/>
    <w:rsid w:val="0045791F"/>
    <w:rsid w:val="00462657"/>
    <w:rsid w:val="00463DD5"/>
    <w:rsid w:val="004643F9"/>
    <w:rsid w:val="004644BD"/>
    <w:rsid w:val="00465B4C"/>
    <w:rsid w:val="00466A7C"/>
    <w:rsid w:val="00467204"/>
    <w:rsid w:val="00467B45"/>
    <w:rsid w:val="00467CC4"/>
    <w:rsid w:val="00470A69"/>
    <w:rsid w:val="00471E13"/>
    <w:rsid w:val="004722C2"/>
    <w:rsid w:val="00472580"/>
    <w:rsid w:val="004749C7"/>
    <w:rsid w:val="00476108"/>
    <w:rsid w:val="00476D4A"/>
    <w:rsid w:val="00477303"/>
    <w:rsid w:val="0048046B"/>
    <w:rsid w:val="00480AA5"/>
    <w:rsid w:val="004820DA"/>
    <w:rsid w:val="00483696"/>
    <w:rsid w:val="0048397E"/>
    <w:rsid w:val="00483F01"/>
    <w:rsid w:val="004850B1"/>
    <w:rsid w:val="00486166"/>
    <w:rsid w:val="00486608"/>
    <w:rsid w:val="0048767A"/>
    <w:rsid w:val="0049197B"/>
    <w:rsid w:val="00491BFE"/>
    <w:rsid w:val="00492272"/>
    <w:rsid w:val="0049238E"/>
    <w:rsid w:val="004923A6"/>
    <w:rsid w:val="004934D6"/>
    <w:rsid w:val="004938D8"/>
    <w:rsid w:val="00493BF9"/>
    <w:rsid w:val="0049429B"/>
    <w:rsid w:val="0049498F"/>
    <w:rsid w:val="004957E0"/>
    <w:rsid w:val="00495DE0"/>
    <w:rsid w:val="00495DFF"/>
    <w:rsid w:val="0049644A"/>
    <w:rsid w:val="00497C7F"/>
    <w:rsid w:val="004A0344"/>
    <w:rsid w:val="004A0BCC"/>
    <w:rsid w:val="004A0CB9"/>
    <w:rsid w:val="004A0D45"/>
    <w:rsid w:val="004A1D71"/>
    <w:rsid w:val="004A21E0"/>
    <w:rsid w:val="004A2C8E"/>
    <w:rsid w:val="004A30E4"/>
    <w:rsid w:val="004A345C"/>
    <w:rsid w:val="004A3E7F"/>
    <w:rsid w:val="004A443D"/>
    <w:rsid w:val="004A483A"/>
    <w:rsid w:val="004A63FF"/>
    <w:rsid w:val="004A6982"/>
    <w:rsid w:val="004A6E9C"/>
    <w:rsid w:val="004A7EDD"/>
    <w:rsid w:val="004B04F8"/>
    <w:rsid w:val="004B12AB"/>
    <w:rsid w:val="004B1375"/>
    <w:rsid w:val="004B1576"/>
    <w:rsid w:val="004B303D"/>
    <w:rsid w:val="004B31E5"/>
    <w:rsid w:val="004B3D35"/>
    <w:rsid w:val="004B4EE3"/>
    <w:rsid w:val="004B5C8F"/>
    <w:rsid w:val="004B7881"/>
    <w:rsid w:val="004B7B3A"/>
    <w:rsid w:val="004B7D9E"/>
    <w:rsid w:val="004B7F04"/>
    <w:rsid w:val="004C1C34"/>
    <w:rsid w:val="004C4FE3"/>
    <w:rsid w:val="004C548C"/>
    <w:rsid w:val="004C5546"/>
    <w:rsid w:val="004C5AD6"/>
    <w:rsid w:val="004C6C30"/>
    <w:rsid w:val="004C70DF"/>
    <w:rsid w:val="004C7690"/>
    <w:rsid w:val="004C76A3"/>
    <w:rsid w:val="004C7BF2"/>
    <w:rsid w:val="004D0518"/>
    <w:rsid w:val="004D0A5B"/>
    <w:rsid w:val="004D20CE"/>
    <w:rsid w:val="004D23D8"/>
    <w:rsid w:val="004D247B"/>
    <w:rsid w:val="004D2977"/>
    <w:rsid w:val="004D2E02"/>
    <w:rsid w:val="004D4159"/>
    <w:rsid w:val="004D45BB"/>
    <w:rsid w:val="004D5BA3"/>
    <w:rsid w:val="004D6606"/>
    <w:rsid w:val="004D6A90"/>
    <w:rsid w:val="004D6CDE"/>
    <w:rsid w:val="004D7C58"/>
    <w:rsid w:val="004E0A30"/>
    <w:rsid w:val="004E1093"/>
    <w:rsid w:val="004E11F7"/>
    <w:rsid w:val="004E211A"/>
    <w:rsid w:val="004E2923"/>
    <w:rsid w:val="004E2BD4"/>
    <w:rsid w:val="004E2BF5"/>
    <w:rsid w:val="004E551E"/>
    <w:rsid w:val="004E63F5"/>
    <w:rsid w:val="004E6484"/>
    <w:rsid w:val="004E7922"/>
    <w:rsid w:val="004F0495"/>
    <w:rsid w:val="004F0AB4"/>
    <w:rsid w:val="004F1345"/>
    <w:rsid w:val="004F1885"/>
    <w:rsid w:val="004F1912"/>
    <w:rsid w:val="004F372E"/>
    <w:rsid w:val="004F4459"/>
    <w:rsid w:val="004F51DC"/>
    <w:rsid w:val="004F729F"/>
    <w:rsid w:val="004F740A"/>
    <w:rsid w:val="005013FF"/>
    <w:rsid w:val="00502E09"/>
    <w:rsid w:val="00503500"/>
    <w:rsid w:val="00503EC4"/>
    <w:rsid w:val="005048C5"/>
    <w:rsid w:val="005060BA"/>
    <w:rsid w:val="00506A5D"/>
    <w:rsid w:val="00506FC8"/>
    <w:rsid w:val="00507D72"/>
    <w:rsid w:val="00510067"/>
    <w:rsid w:val="00512499"/>
    <w:rsid w:val="0051377D"/>
    <w:rsid w:val="00513DC8"/>
    <w:rsid w:val="00514AB8"/>
    <w:rsid w:val="00515B9A"/>
    <w:rsid w:val="0051686C"/>
    <w:rsid w:val="005207A5"/>
    <w:rsid w:val="00520C85"/>
    <w:rsid w:val="00521201"/>
    <w:rsid w:val="00523447"/>
    <w:rsid w:val="00523452"/>
    <w:rsid w:val="0052450E"/>
    <w:rsid w:val="00524885"/>
    <w:rsid w:val="005257A5"/>
    <w:rsid w:val="00526128"/>
    <w:rsid w:val="00526D03"/>
    <w:rsid w:val="005271B1"/>
    <w:rsid w:val="005272E5"/>
    <w:rsid w:val="005300A1"/>
    <w:rsid w:val="0053092B"/>
    <w:rsid w:val="00530DF1"/>
    <w:rsid w:val="00530F4B"/>
    <w:rsid w:val="00531654"/>
    <w:rsid w:val="00531DC8"/>
    <w:rsid w:val="0053213B"/>
    <w:rsid w:val="0053228F"/>
    <w:rsid w:val="00533FE6"/>
    <w:rsid w:val="00534395"/>
    <w:rsid w:val="00534F60"/>
    <w:rsid w:val="005357D0"/>
    <w:rsid w:val="005364C2"/>
    <w:rsid w:val="005378E8"/>
    <w:rsid w:val="005407A7"/>
    <w:rsid w:val="0054190B"/>
    <w:rsid w:val="00541FF6"/>
    <w:rsid w:val="005420DD"/>
    <w:rsid w:val="005431CB"/>
    <w:rsid w:val="005440A9"/>
    <w:rsid w:val="0054582E"/>
    <w:rsid w:val="00545A38"/>
    <w:rsid w:val="00546733"/>
    <w:rsid w:val="00546F4F"/>
    <w:rsid w:val="00547244"/>
    <w:rsid w:val="005502B6"/>
    <w:rsid w:val="005508EF"/>
    <w:rsid w:val="005514A8"/>
    <w:rsid w:val="00551BCA"/>
    <w:rsid w:val="00555C35"/>
    <w:rsid w:val="00556C80"/>
    <w:rsid w:val="0055732E"/>
    <w:rsid w:val="00557B24"/>
    <w:rsid w:val="00560ABE"/>
    <w:rsid w:val="00560BED"/>
    <w:rsid w:val="00561C0D"/>
    <w:rsid w:val="00562471"/>
    <w:rsid w:val="005627DF"/>
    <w:rsid w:val="005633C0"/>
    <w:rsid w:val="0056368C"/>
    <w:rsid w:val="0056376D"/>
    <w:rsid w:val="0056406B"/>
    <w:rsid w:val="0056453D"/>
    <w:rsid w:val="00564E89"/>
    <w:rsid w:val="00565AD3"/>
    <w:rsid w:val="00565C20"/>
    <w:rsid w:val="00565EED"/>
    <w:rsid w:val="0056686A"/>
    <w:rsid w:val="00566FC1"/>
    <w:rsid w:val="00567214"/>
    <w:rsid w:val="005705CD"/>
    <w:rsid w:val="0057130F"/>
    <w:rsid w:val="00571FE9"/>
    <w:rsid w:val="0057339C"/>
    <w:rsid w:val="00573447"/>
    <w:rsid w:val="005736AD"/>
    <w:rsid w:val="00573B53"/>
    <w:rsid w:val="00574725"/>
    <w:rsid w:val="00576DD2"/>
    <w:rsid w:val="00577A34"/>
    <w:rsid w:val="00577CC0"/>
    <w:rsid w:val="005801DC"/>
    <w:rsid w:val="00580364"/>
    <w:rsid w:val="005806BE"/>
    <w:rsid w:val="00580E6C"/>
    <w:rsid w:val="00580F1B"/>
    <w:rsid w:val="0058109C"/>
    <w:rsid w:val="00581439"/>
    <w:rsid w:val="00581566"/>
    <w:rsid w:val="00582BEB"/>
    <w:rsid w:val="0058388F"/>
    <w:rsid w:val="005840E6"/>
    <w:rsid w:val="00586DC0"/>
    <w:rsid w:val="0059104D"/>
    <w:rsid w:val="00591D26"/>
    <w:rsid w:val="0059215B"/>
    <w:rsid w:val="00592EE8"/>
    <w:rsid w:val="0059353A"/>
    <w:rsid w:val="0059353B"/>
    <w:rsid w:val="00593ED0"/>
    <w:rsid w:val="00594656"/>
    <w:rsid w:val="005950BD"/>
    <w:rsid w:val="00596555"/>
    <w:rsid w:val="00597234"/>
    <w:rsid w:val="005977A1"/>
    <w:rsid w:val="005A05A6"/>
    <w:rsid w:val="005A065F"/>
    <w:rsid w:val="005A07E4"/>
    <w:rsid w:val="005A2579"/>
    <w:rsid w:val="005A2A41"/>
    <w:rsid w:val="005A461A"/>
    <w:rsid w:val="005A5B5A"/>
    <w:rsid w:val="005A6460"/>
    <w:rsid w:val="005A744B"/>
    <w:rsid w:val="005A791B"/>
    <w:rsid w:val="005A7EA1"/>
    <w:rsid w:val="005B363C"/>
    <w:rsid w:val="005B4341"/>
    <w:rsid w:val="005B4D63"/>
    <w:rsid w:val="005B5757"/>
    <w:rsid w:val="005B5E3B"/>
    <w:rsid w:val="005B60FB"/>
    <w:rsid w:val="005B65D0"/>
    <w:rsid w:val="005C0DB6"/>
    <w:rsid w:val="005C1814"/>
    <w:rsid w:val="005C3678"/>
    <w:rsid w:val="005C3987"/>
    <w:rsid w:val="005C3D56"/>
    <w:rsid w:val="005C40C8"/>
    <w:rsid w:val="005C4802"/>
    <w:rsid w:val="005C495E"/>
    <w:rsid w:val="005C4A66"/>
    <w:rsid w:val="005C53D3"/>
    <w:rsid w:val="005C5609"/>
    <w:rsid w:val="005C66F6"/>
    <w:rsid w:val="005C6CA8"/>
    <w:rsid w:val="005D0085"/>
    <w:rsid w:val="005D0227"/>
    <w:rsid w:val="005D10FF"/>
    <w:rsid w:val="005D1427"/>
    <w:rsid w:val="005D16D8"/>
    <w:rsid w:val="005D2DF4"/>
    <w:rsid w:val="005D4F13"/>
    <w:rsid w:val="005D5529"/>
    <w:rsid w:val="005D6B1A"/>
    <w:rsid w:val="005D6F6F"/>
    <w:rsid w:val="005E08F0"/>
    <w:rsid w:val="005E0979"/>
    <w:rsid w:val="005E0991"/>
    <w:rsid w:val="005E19CC"/>
    <w:rsid w:val="005E1B9E"/>
    <w:rsid w:val="005E2DB6"/>
    <w:rsid w:val="005E382D"/>
    <w:rsid w:val="005E3C6A"/>
    <w:rsid w:val="005E56A7"/>
    <w:rsid w:val="005E626B"/>
    <w:rsid w:val="005E6F62"/>
    <w:rsid w:val="005E7026"/>
    <w:rsid w:val="005E769B"/>
    <w:rsid w:val="005E7B69"/>
    <w:rsid w:val="005F01BE"/>
    <w:rsid w:val="005F0FEF"/>
    <w:rsid w:val="005F5954"/>
    <w:rsid w:val="005F64D6"/>
    <w:rsid w:val="005F6B40"/>
    <w:rsid w:val="005F705C"/>
    <w:rsid w:val="005F72DB"/>
    <w:rsid w:val="005F7742"/>
    <w:rsid w:val="006006EC"/>
    <w:rsid w:val="006007D1"/>
    <w:rsid w:val="00600A8A"/>
    <w:rsid w:val="006016F3"/>
    <w:rsid w:val="00602072"/>
    <w:rsid w:val="0060249A"/>
    <w:rsid w:val="00602542"/>
    <w:rsid w:val="00602DA0"/>
    <w:rsid w:val="0060357D"/>
    <w:rsid w:val="00603756"/>
    <w:rsid w:val="00603A4B"/>
    <w:rsid w:val="00603F9E"/>
    <w:rsid w:val="00604087"/>
    <w:rsid w:val="00606052"/>
    <w:rsid w:val="006062A3"/>
    <w:rsid w:val="00606A55"/>
    <w:rsid w:val="00606C57"/>
    <w:rsid w:val="00607ECD"/>
    <w:rsid w:val="0061011B"/>
    <w:rsid w:val="0061039B"/>
    <w:rsid w:val="00612FA9"/>
    <w:rsid w:val="00614170"/>
    <w:rsid w:val="00614F36"/>
    <w:rsid w:val="00614FCA"/>
    <w:rsid w:val="006152AE"/>
    <w:rsid w:val="00616C5E"/>
    <w:rsid w:val="00616CA4"/>
    <w:rsid w:val="0061711E"/>
    <w:rsid w:val="00620126"/>
    <w:rsid w:val="0062033F"/>
    <w:rsid w:val="006217C9"/>
    <w:rsid w:val="006223AF"/>
    <w:rsid w:val="00622D39"/>
    <w:rsid w:val="00623963"/>
    <w:rsid w:val="006243C0"/>
    <w:rsid w:val="006249F5"/>
    <w:rsid w:val="00625832"/>
    <w:rsid w:val="00626724"/>
    <w:rsid w:val="00630932"/>
    <w:rsid w:val="0063095C"/>
    <w:rsid w:val="00631A00"/>
    <w:rsid w:val="00631C4E"/>
    <w:rsid w:val="006328EA"/>
    <w:rsid w:val="0063384C"/>
    <w:rsid w:val="00633AC0"/>
    <w:rsid w:val="00633C30"/>
    <w:rsid w:val="00635CCA"/>
    <w:rsid w:val="00635D8A"/>
    <w:rsid w:val="00636434"/>
    <w:rsid w:val="00637A25"/>
    <w:rsid w:val="00640006"/>
    <w:rsid w:val="00640412"/>
    <w:rsid w:val="00641F2F"/>
    <w:rsid w:val="00641FD9"/>
    <w:rsid w:val="00642D68"/>
    <w:rsid w:val="00643A81"/>
    <w:rsid w:val="00644A13"/>
    <w:rsid w:val="00644E9A"/>
    <w:rsid w:val="006450A4"/>
    <w:rsid w:val="00646063"/>
    <w:rsid w:val="006469B0"/>
    <w:rsid w:val="006469D0"/>
    <w:rsid w:val="00646D32"/>
    <w:rsid w:val="00646E1A"/>
    <w:rsid w:val="00647107"/>
    <w:rsid w:val="00647722"/>
    <w:rsid w:val="0065052C"/>
    <w:rsid w:val="00650EDC"/>
    <w:rsid w:val="00651CA4"/>
    <w:rsid w:val="00651F8A"/>
    <w:rsid w:val="00651FB8"/>
    <w:rsid w:val="0065245C"/>
    <w:rsid w:val="00652974"/>
    <w:rsid w:val="00654BF4"/>
    <w:rsid w:val="00656BBE"/>
    <w:rsid w:val="006571AA"/>
    <w:rsid w:val="006577B1"/>
    <w:rsid w:val="0066094D"/>
    <w:rsid w:val="00661271"/>
    <w:rsid w:val="006616B0"/>
    <w:rsid w:val="006617D0"/>
    <w:rsid w:val="00661E2D"/>
    <w:rsid w:val="0066243A"/>
    <w:rsid w:val="00662481"/>
    <w:rsid w:val="00662CEE"/>
    <w:rsid w:val="00664A75"/>
    <w:rsid w:val="00665D2C"/>
    <w:rsid w:val="0066647C"/>
    <w:rsid w:val="0066679A"/>
    <w:rsid w:val="00670B91"/>
    <w:rsid w:val="006714B1"/>
    <w:rsid w:val="00671520"/>
    <w:rsid w:val="00671B81"/>
    <w:rsid w:val="00673377"/>
    <w:rsid w:val="00674E88"/>
    <w:rsid w:val="00674EDE"/>
    <w:rsid w:val="00674F1E"/>
    <w:rsid w:val="00675519"/>
    <w:rsid w:val="00675D80"/>
    <w:rsid w:val="006769E7"/>
    <w:rsid w:val="006773CB"/>
    <w:rsid w:val="0068007A"/>
    <w:rsid w:val="00681323"/>
    <w:rsid w:val="0068145E"/>
    <w:rsid w:val="0068232C"/>
    <w:rsid w:val="00682353"/>
    <w:rsid w:val="00683B4D"/>
    <w:rsid w:val="00684249"/>
    <w:rsid w:val="006845B3"/>
    <w:rsid w:val="00685589"/>
    <w:rsid w:val="00686043"/>
    <w:rsid w:val="0068792C"/>
    <w:rsid w:val="00692596"/>
    <w:rsid w:val="00692D59"/>
    <w:rsid w:val="0069431D"/>
    <w:rsid w:val="006945EA"/>
    <w:rsid w:val="00694BDA"/>
    <w:rsid w:val="00694DAC"/>
    <w:rsid w:val="006956DD"/>
    <w:rsid w:val="0069638E"/>
    <w:rsid w:val="0069785C"/>
    <w:rsid w:val="00697CC0"/>
    <w:rsid w:val="006A0269"/>
    <w:rsid w:val="006A0380"/>
    <w:rsid w:val="006A0A6D"/>
    <w:rsid w:val="006A0C41"/>
    <w:rsid w:val="006A0FFF"/>
    <w:rsid w:val="006A1648"/>
    <w:rsid w:val="006A252A"/>
    <w:rsid w:val="006A2B76"/>
    <w:rsid w:val="006A38B3"/>
    <w:rsid w:val="006A4ABE"/>
    <w:rsid w:val="006A4D1D"/>
    <w:rsid w:val="006A5C7C"/>
    <w:rsid w:val="006A5CF7"/>
    <w:rsid w:val="006A5D62"/>
    <w:rsid w:val="006A6846"/>
    <w:rsid w:val="006A7A5A"/>
    <w:rsid w:val="006B00C5"/>
    <w:rsid w:val="006B1098"/>
    <w:rsid w:val="006B12FA"/>
    <w:rsid w:val="006B34EB"/>
    <w:rsid w:val="006B3528"/>
    <w:rsid w:val="006B4657"/>
    <w:rsid w:val="006B48B1"/>
    <w:rsid w:val="006B5A01"/>
    <w:rsid w:val="006B5E83"/>
    <w:rsid w:val="006B63DD"/>
    <w:rsid w:val="006B658D"/>
    <w:rsid w:val="006B6DB6"/>
    <w:rsid w:val="006B716D"/>
    <w:rsid w:val="006B7C16"/>
    <w:rsid w:val="006C0312"/>
    <w:rsid w:val="006C09D9"/>
    <w:rsid w:val="006C18AA"/>
    <w:rsid w:val="006C19C8"/>
    <w:rsid w:val="006C2129"/>
    <w:rsid w:val="006C287F"/>
    <w:rsid w:val="006C2D42"/>
    <w:rsid w:val="006C32F0"/>
    <w:rsid w:val="006C4235"/>
    <w:rsid w:val="006C424A"/>
    <w:rsid w:val="006C5210"/>
    <w:rsid w:val="006C63F0"/>
    <w:rsid w:val="006C68AF"/>
    <w:rsid w:val="006C71F9"/>
    <w:rsid w:val="006D0453"/>
    <w:rsid w:val="006D08D3"/>
    <w:rsid w:val="006D0C19"/>
    <w:rsid w:val="006D0F10"/>
    <w:rsid w:val="006D23A5"/>
    <w:rsid w:val="006D2C95"/>
    <w:rsid w:val="006D4780"/>
    <w:rsid w:val="006D4E50"/>
    <w:rsid w:val="006D5534"/>
    <w:rsid w:val="006D5616"/>
    <w:rsid w:val="006D5A0F"/>
    <w:rsid w:val="006D7367"/>
    <w:rsid w:val="006D7A2E"/>
    <w:rsid w:val="006E2C8B"/>
    <w:rsid w:val="006E2F1A"/>
    <w:rsid w:val="006E360A"/>
    <w:rsid w:val="006E368E"/>
    <w:rsid w:val="006E3A45"/>
    <w:rsid w:val="006E5808"/>
    <w:rsid w:val="006E594E"/>
    <w:rsid w:val="006E597D"/>
    <w:rsid w:val="006E5F9B"/>
    <w:rsid w:val="006E6888"/>
    <w:rsid w:val="006E7861"/>
    <w:rsid w:val="006E7F37"/>
    <w:rsid w:val="006F08CD"/>
    <w:rsid w:val="006F1021"/>
    <w:rsid w:val="006F2820"/>
    <w:rsid w:val="006F2999"/>
    <w:rsid w:val="006F3D31"/>
    <w:rsid w:val="006F477E"/>
    <w:rsid w:val="006F55A0"/>
    <w:rsid w:val="006F6306"/>
    <w:rsid w:val="006F6385"/>
    <w:rsid w:val="006F664F"/>
    <w:rsid w:val="006F6C80"/>
    <w:rsid w:val="006F7093"/>
    <w:rsid w:val="00700381"/>
    <w:rsid w:val="00700670"/>
    <w:rsid w:val="007011E4"/>
    <w:rsid w:val="00701844"/>
    <w:rsid w:val="00701E1B"/>
    <w:rsid w:val="00701ED7"/>
    <w:rsid w:val="00702100"/>
    <w:rsid w:val="00702B84"/>
    <w:rsid w:val="00703039"/>
    <w:rsid w:val="007039B9"/>
    <w:rsid w:val="00703C32"/>
    <w:rsid w:val="0070476F"/>
    <w:rsid w:val="00704955"/>
    <w:rsid w:val="00705070"/>
    <w:rsid w:val="00705254"/>
    <w:rsid w:val="00707C72"/>
    <w:rsid w:val="00710B02"/>
    <w:rsid w:val="00712470"/>
    <w:rsid w:val="007127D1"/>
    <w:rsid w:val="00712D11"/>
    <w:rsid w:val="0071303D"/>
    <w:rsid w:val="00714500"/>
    <w:rsid w:val="00714A94"/>
    <w:rsid w:val="00714E4A"/>
    <w:rsid w:val="007152F9"/>
    <w:rsid w:val="00716DF7"/>
    <w:rsid w:val="00716E57"/>
    <w:rsid w:val="0072017E"/>
    <w:rsid w:val="007208E4"/>
    <w:rsid w:val="007216F0"/>
    <w:rsid w:val="00722F03"/>
    <w:rsid w:val="0072378D"/>
    <w:rsid w:val="00723B5D"/>
    <w:rsid w:val="00723C7C"/>
    <w:rsid w:val="0072441B"/>
    <w:rsid w:val="00724815"/>
    <w:rsid w:val="00725648"/>
    <w:rsid w:val="00725756"/>
    <w:rsid w:val="00727497"/>
    <w:rsid w:val="00730296"/>
    <w:rsid w:val="007306EC"/>
    <w:rsid w:val="00730E98"/>
    <w:rsid w:val="007318EC"/>
    <w:rsid w:val="00733912"/>
    <w:rsid w:val="00734046"/>
    <w:rsid w:val="00734CE1"/>
    <w:rsid w:val="00734EB9"/>
    <w:rsid w:val="0073514B"/>
    <w:rsid w:val="00735878"/>
    <w:rsid w:val="0073653B"/>
    <w:rsid w:val="00737A6D"/>
    <w:rsid w:val="0074037D"/>
    <w:rsid w:val="00740D8E"/>
    <w:rsid w:val="007412AA"/>
    <w:rsid w:val="0074168C"/>
    <w:rsid w:val="007428BF"/>
    <w:rsid w:val="00743319"/>
    <w:rsid w:val="007449E3"/>
    <w:rsid w:val="00744DD1"/>
    <w:rsid w:val="00745784"/>
    <w:rsid w:val="00746734"/>
    <w:rsid w:val="007468A9"/>
    <w:rsid w:val="007477AD"/>
    <w:rsid w:val="0075069B"/>
    <w:rsid w:val="00750C44"/>
    <w:rsid w:val="00751116"/>
    <w:rsid w:val="00751865"/>
    <w:rsid w:val="00752271"/>
    <w:rsid w:val="00753D56"/>
    <w:rsid w:val="00753FFB"/>
    <w:rsid w:val="00754D95"/>
    <w:rsid w:val="007550A4"/>
    <w:rsid w:val="00755AC1"/>
    <w:rsid w:val="00756890"/>
    <w:rsid w:val="007608D8"/>
    <w:rsid w:val="00760AA8"/>
    <w:rsid w:val="007613B6"/>
    <w:rsid w:val="00761975"/>
    <w:rsid w:val="007626ED"/>
    <w:rsid w:val="007628D2"/>
    <w:rsid w:val="00762913"/>
    <w:rsid w:val="00763688"/>
    <w:rsid w:val="007644B5"/>
    <w:rsid w:val="0076481C"/>
    <w:rsid w:val="00764DDB"/>
    <w:rsid w:val="00765FC5"/>
    <w:rsid w:val="00767F0F"/>
    <w:rsid w:val="00770233"/>
    <w:rsid w:val="00771421"/>
    <w:rsid w:val="00771FA4"/>
    <w:rsid w:val="00772BB7"/>
    <w:rsid w:val="00772E9D"/>
    <w:rsid w:val="00773454"/>
    <w:rsid w:val="0077345E"/>
    <w:rsid w:val="0077350D"/>
    <w:rsid w:val="00773579"/>
    <w:rsid w:val="007735DC"/>
    <w:rsid w:val="007745E8"/>
    <w:rsid w:val="00774D11"/>
    <w:rsid w:val="0077600C"/>
    <w:rsid w:val="00776418"/>
    <w:rsid w:val="00777F1D"/>
    <w:rsid w:val="007803A7"/>
    <w:rsid w:val="00781BF9"/>
    <w:rsid w:val="007820FA"/>
    <w:rsid w:val="0078379A"/>
    <w:rsid w:val="007845E2"/>
    <w:rsid w:val="0078518C"/>
    <w:rsid w:val="00785261"/>
    <w:rsid w:val="007854D7"/>
    <w:rsid w:val="00785F38"/>
    <w:rsid w:val="00785F7D"/>
    <w:rsid w:val="007861C0"/>
    <w:rsid w:val="007862E8"/>
    <w:rsid w:val="007863C1"/>
    <w:rsid w:val="0078770B"/>
    <w:rsid w:val="00787EED"/>
    <w:rsid w:val="007913AB"/>
    <w:rsid w:val="00791FC5"/>
    <w:rsid w:val="007923B3"/>
    <w:rsid w:val="00792E76"/>
    <w:rsid w:val="00793015"/>
    <w:rsid w:val="00793431"/>
    <w:rsid w:val="007941A4"/>
    <w:rsid w:val="0079424C"/>
    <w:rsid w:val="00797796"/>
    <w:rsid w:val="007A2CC7"/>
    <w:rsid w:val="007A49E1"/>
    <w:rsid w:val="007A53B1"/>
    <w:rsid w:val="007A5406"/>
    <w:rsid w:val="007A745D"/>
    <w:rsid w:val="007A78A5"/>
    <w:rsid w:val="007B1416"/>
    <w:rsid w:val="007B27EB"/>
    <w:rsid w:val="007B437D"/>
    <w:rsid w:val="007B4815"/>
    <w:rsid w:val="007B5D55"/>
    <w:rsid w:val="007B5DC0"/>
    <w:rsid w:val="007B6C12"/>
    <w:rsid w:val="007B72A5"/>
    <w:rsid w:val="007C1D67"/>
    <w:rsid w:val="007C24A7"/>
    <w:rsid w:val="007C2EFC"/>
    <w:rsid w:val="007C305B"/>
    <w:rsid w:val="007C30FD"/>
    <w:rsid w:val="007C51DF"/>
    <w:rsid w:val="007C60CB"/>
    <w:rsid w:val="007C734C"/>
    <w:rsid w:val="007C740E"/>
    <w:rsid w:val="007D0053"/>
    <w:rsid w:val="007D1355"/>
    <w:rsid w:val="007D1891"/>
    <w:rsid w:val="007D20FE"/>
    <w:rsid w:val="007D256B"/>
    <w:rsid w:val="007D2AEB"/>
    <w:rsid w:val="007D2C33"/>
    <w:rsid w:val="007D3300"/>
    <w:rsid w:val="007D346F"/>
    <w:rsid w:val="007D4299"/>
    <w:rsid w:val="007D4F7B"/>
    <w:rsid w:val="007D5909"/>
    <w:rsid w:val="007D5A9E"/>
    <w:rsid w:val="007D5EEB"/>
    <w:rsid w:val="007D6FFB"/>
    <w:rsid w:val="007D706D"/>
    <w:rsid w:val="007D7456"/>
    <w:rsid w:val="007D76E8"/>
    <w:rsid w:val="007D7E10"/>
    <w:rsid w:val="007E02B7"/>
    <w:rsid w:val="007E0AB1"/>
    <w:rsid w:val="007E0BAD"/>
    <w:rsid w:val="007E0D63"/>
    <w:rsid w:val="007E124B"/>
    <w:rsid w:val="007E1BED"/>
    <w:rsid w:val="007E2298"/>
    <w:rsid w:val="007E2A6E"/>
    <w:rsid w:val="007E2B14"/>
    <w:rsid w:val="007E2BC6"/>
    <w:rsid w:val="007E2D4B"/>
    <w:rsid w:val="007E2E10"/>
    <w:rsid w:val="007E3375"/>
    <w:rsid w:val="007E413A"/>
    <w:rsid w:val="007E4A64"/>
    <w:rsid w:val="007E63C4"/>
    <w:rsid w:val="007E65BC"/>
    <w:rsid w:val="007E6EA4"/>
    <w:rsid w:val="007E6FF4"/>
    <w:rsid w:val="007E7033"/>
    <w:rsid w:val="007E73D0"/>
    <w:rsid w:val="007E77FA"/>
    <w:rsid w:val="007F1415"/>
    <w:rsid w:val="007F1B7C"/>
    <w:rsid w:val="007F1B80"/>
    <w:rsid w:val="007F32A8"/>
    <w:rsid w:val="007F32DF"/>
    <w:rsid w:val="007F3733"/>
    <w:rsid w:val="007F40E6"/>
    <w:rsid w:val="007F5050"/>
    <w:rsid w:val="007F57B8"/>
    <w:rsid w:val="007F5926"/>
    <w:rsid w:val="007F61A3"/>
    <w:rsid w:val="007F7A1B"/>
    <w:rsid w:val="008015DB"/>
    <w:rsid w:val="00802FCA"/>
    <w:rsid w:val="00803E50"/>
    <w:rsid w:val="008045B1"/>
    <w:rsid w:val="008059D1"/>
    <w:rsid w:val="008068C1"/>
    <w:rsid w:val="008071CB"/>
    <w:rsid w:val="00807DC9"/>
    <w:rsid w:val="008100FE"/>
    <w:rsid w:val="00810D3F"/>
    <w:rsid w:val="00812D2B"/>
    <w:rsid w:val="00813C21"/>
    <w:rsid w:val="008150C7"/>
    <w:rsid w:val="00816456"/>
    <w:rsid w:val="00816856"/>
    <w:rsid w:val="00817199"/>
    <w:rsid w:val="008216CE"/>
    <w:rsid w:val="00822BD7"/>
    <w:rsid w:val="00823252"/>
    <w:rsid w:val="00823DA8"/>
    <w:rsid w:val="008241D2"/>
    <w:rsid w:val="0082464E"/>
    <w:rsid w:val="0082518A"/>
    <w:rsid w:val="00827C4C"/>
    <w:rsid w:val="008305DA"/>
    <w:rsid w:val="008310F6"/>
    <w:rsid w:val="008311A3"/>
    <w:rsid w:val="008324AA"/>
    <w:rsid w:val="0083299D"/>
    <w:rsid w:val="00832FC5"/>
    <w:rsid w:val="008334B0"/>
    <w:rsid w:val="00833A9A"/>
    <w:rsid w:val="00833B72"/>
    <w:rsid w:val="00834465"/>
    <w:rsid w:val="0083464A"/>
    <w:rsid w:val="00834A20"/>
    <w:rsid w:val="00834CD8"/>
    <w:rsid w:val="00835D20"/>
    <w:rsid w:val="008360A2"/>
    <w:rsid w:val="0083694D"/>
    <w:rsid w:val="008372D3"/>
    <w:rsid w:val="008406FF"/>
    <w:rsid w:val="008409FF"/>
    <w:rsid w:val="008414DC"/>
    <w:rsid w:val="00841D95"/>
    <w:rsid w:val="00843424"/>
    <w:rsid w:val="008442DF"/>
    <w:rsid w:val="00844C23"/>
    <w:rsid w:val="00846FE8"/>
    <w:rsid w:val="008470E4"/>
    <w:rsid w:val="00847589"/>
    <w:rsid w:val="00847620"/>
    <w:rsid w:val="00847BB8"/>
    <w:rsid w:val="00847E1F"/>
    <w:rsid w:val="0085065C"/>
    <w:rsid w:val="00850C90"/>
    <w:rsid w:val="00851465"/>
    <w:rsid w:val="00852026"/>
    <w:rsid w:val="00852FCC"/>
    <w:rsid w:val="008542AF"/>
    <w:rsid w:val="0085550F"/>
    <w:rsid w:val="00856440"/>
    <w:rsid w:val="008578A7"/>
    <w:rsid w:val="00861D42"/>
    <w:rsid w:val="00861D68"/>
    <w:rsid w:val="0086209D"/>
    <w:rsid w:val="00862CA2"/>
    <w:rsid w:val="008634F4"/>
    <w:rsid w:val="00863722"/>
    <w:rsid w:val="00864F79"/>
    <w:rsid w:val="0086540B"/>
    <w:rsid w:val="008659F4"/>
    <w:rsid w:val="00866C9B"/>
    <w:rsid w:val="00867C4E"/>
    <w:rsid w:val="008717F7"/>
    <w:rsid w:val="0087240B"/>
    <w:rsid w:val="00874452"/>
    <w:rsid w:val="00874702"/>
    <w:rsid w:val="008749A8"/>
    <w:rsid w:val="00874BDE"/>
    <w:rsid w:val="00874C47"/>
    <w:rsid w:val="008755DC"/>
    <w:rsid w:val="00875FD9"/>
    <w:rsid w:val="008764BF"/>
    <w:rsid w:val="008806AD"/>
    <w:rsid w:val="008807FA"/>
    <w:rsid w:val="0088135C"/>
    <w:rsid w:val="00881E11"/>
    <w:rsid w:val="0088228F"/>
    <w:rsid w:val="00882352"/>
    <w:rsid w:val="00883BC4"/>
    <w:rsid w:val="00884686"/>
    <w:rsid w:val="00884710"/>
    <w:rsid w:val="008850B1"/>
    <w:rsid w:val="00885EF8"/>
    <w:rsid w:val="00886743"/>
    <w:rsid w:val="008868B0"/>
    <w:rsid w:val="00886FAF"/>
    <w:rsid w:val="00887561"/>
    <w:rsid w:val="00887858"/>
    <w:rsid w:val="00887DA5"/>
    <w:rsid w:val="00887DB4"/>
    <w:rsid w:val="00891988"/>
    <w:rsid w:val="00891AC8"/>
    <w:rsid w:val="00892C83"/>
    <w:rsid w:val="00892DFA"/>
    <w:rsid w:val="00892F82"/>
    <w:rsid w:val="00893393"/>
    <w:rsid w:val="008937C9"/>
    <w:rsid w:val="008940FB"/>
    <w:rsid w:val="00894CAF"/>
    <w:rsid w:val="008A04DC"/>
    <w:rsid w:val="008A074E"/>
    <w:rsid w:val="008A1287"/>
    <w:rsid w:val="008A1632"/>
    <w:rsid w:val="008A187B"/>
    <w:rsid w:val="008A2859"/>
    <w:rsid w:val="008A2916"/>
    <w:rsid w:val="008A3A2F"/>
    <w:rsid w:val="008A3E04"/>
    <w:rsid w:val="008A3EC8"/>
    <w:rsid w:val="008A4686"/>
    <w:rsid w:val="008A46FE"/>
    <w:rsid w:val="008A4B56"/>
    <w:rsid w:val="008A561F"/>
    <w:rsid w:val="008A6608"/>
    <w:rsid w:val="008A7DD7"/>
    <w:rsid w:val="008B0EA2"/>
    <w:rsid w:val="008B1515"/>
    <w:rsid w:val="008B2B57"/>
    <w:rsid w:val="008B340E"/>
    <w:rsid w:val="008B34AD"/>
    <w:rsid w:val="008B3F9D"/>
    <w:rsid w:val="008B53FB"/>
    <w:rsid w:val="008B5466"/>
    <w:rsid w:val="008B5E92"/>
    <w:rsid w:val="008B6440"/>
    <w:rsid w:val="008B64C1"/>
    <w:rsid w:val="008B69E7"/>
    <w:rsid w:val="008B6FC1"/>
    <w:rsid w:val="008C1A8B"/>
    <w:rsid w:val="008C2139"/>
    <w:rsid w:val="008C227C"/>
    <w:rsid w:val="008C24BD"/>
    <w:rsid w:val="008C2F8E"/>
    <w:rsid w:val="008C3DA8"/>
    <w:rsid w:val="008C40A7"/>
    <w:rsid w:val="008C4770"/>
    <w:rsid w:val="008C4BA0"/>
    <w:rsid w:val="008C5794"/>
    <w:rsid w:val="008C5CA9"/>
    <w:rsid w:val="008C63BC"/>
    <w:rsid w:val="008C7500"/>
    <w:rsid w:val="008C751B"/>
    <w:rsid w:val="008C7A6E"/>
    <w:rsid w:val="008C7BF3"/>
    <w:rsid w:val="008D0023"/>
    <w:rsid w:val="008D006E"/>
    <w:rsid w:val="008D05CF"/>
    <w:rsid w:val="008D0F6B"/>
    <w:rsid w:val="008D1C9B"/>
    <w:rsid w:val="008D1FED"/>
    <w:rsid w:val="008D2DB6"/>
    <w:rsid w:val="008D4B31"/>
    <w:rsid w:val="008D52CC"/>
    <w:rsid w:val="008D5779"/>
    <w:rsid w:val="008D5D98"/>
    <w:rsid w:val="008D611A"/>
    <w:rsid w:val="008D6D79"/>
    <w:rsid w:val="008D726C"/>
    <w:rsid w:val="008D7F69"/>
    <w:rsid w:val="008E056B"/>
    <w:rsid w:val="008E0C2C"/>
    <w:rsid w:val="008E1334"/>
    <w:rsid w:val="008E1566"/>
    <w:rsid w:val="008E1D46"/>
    <w:rsid w:val="008E27C5"/>
    <w:rsid w:val="008E2FE2"/>
    <w:rsid w:val="008E30A4"/>
    <w:rsid w:val="008E3573"/>
    <w:rsid w:val="008E5679"/>
    <w:rsid w:val="008E686A"/>
    <w:rsid w:val="008E7BA5"/>
    <w:rsid w:val="008F078D"/>
    <w:rsid w:val="008F11FB"/>
    <w:rsid w:val="008F14BE"/>
    <w:rsid w:val="008F1924"/>
    <w:rsid w:val="008F256C"/>
    <w:rsid w:val="008F26C3"/>
    <w:rsid w:val="008F2B08"/>
    <w:rsid w:val="008F30F7"/>
    <w:rsid w:val="008F316C"/>
    <w:rsid w:val="008F3388"/>
    <w:rsid w:val="008F34F2"/>
    <w:rsid w:val="008F413B"/>
    <w:rsid w:val="008F41D3"/>
    <w:rsid w:val="008F5E58"/>
    <w:rsid w:val="008F684D"/>
    <w:rsid w:val="009018BC"/>
    <w:rsid w:val="009019D9"/>
    <w:rsid w:val="00901F9E"/>
    <w:rsid w:val="009023BE"/>
    <w:rsid w:val="009028F4"/>
    <w:rsid w:val="009038D7"/>
    <w:rsid w:val="00904414"/>
    <w:rsid w:val="00904ECC"/>
    <w:rsid w:val="00906A86"/>
    <w:rsid w:val="00910086"/>
    <w:rsid w:val="00914E44"/>
    <w:rsid w:val="00914FCD"/>
    <w:rsid w:val="00915628"/>
    <w:rsid w:val="00915750"/>
    <w:rsid w:val="00915E16"/>
    <w:rsid w:val="00915E18"/>
    <w:rsid w:val="00916567"/>
    <w:rsid w:val="00917E1F"/>
    <w:rsid w:val="00917FB0"/>
    <w:rsid w:val="009209AF"/>
    <w:rsid w:val="00920B40"/>
    <w:rsid w:val="00920D7C"/>
    <w:rsid w:val="00920FF2"/>
    <w:rsid w:val="00921413"/>
    <w:rsid w:val="009231FF"/>
    <w:rsid w:val="009234B7"/>
    <w:rsid w:val="00923E41"/>
    <w:rsid w:val="00924C3E"/>
    <w:rsid w:val="00924D2A"/>
    <w:rsid w:val="009259CF"/>
    <w:rsid w:val="009269A5"/>
    <w:rsid w:val="009279FF"/>
    <w:rsid w:val="00927D30"/>
    <w:rsid w:val="00931AEE"/>
    <w:rsid w:val="009326C8"/>
    <w:rsid w:val="00933FFA"/>
    <w:rsid w:val="00934D77"/>
    <w:rsid w:val="00935952"/>
    <w:rsid w:val="009367B8"/>
    <w:rsid w:val="00936D81"/>
    <w:rsid w:val="00937406"/>
    <w:rsid w:val="009375DF"/>
    <w:rsid w:val="00940272"/>
    <w:rsid w:val="009402DF"/>
    <w:rsid w:val="009404DC"/>
    <w:rsid w:val="00942BE4"/>
    <w:rsid w:val="00945BB6"/>
    <w:rsid w:val="00945CC3"/>
    <w:rsid w:val="00946C9F"/>
    <w:rsid w:val="009476C4"/>
    <w:rsid w:val="0095058B"/>
    <w:rsid w:val="009507D0"/>
    <w:rsid w:val="00951798"/>
    <w:rsid w:val="0095183B"/>
    <w:rsid w:val="0095198B"/>
    <w:rsid w:val="00951D46"/>
    <w:rsid w:val="00951F5B"/>
    <w:rsid w:val="00952FD4"/>
    <w:rsid w:val="009531AD"/>
    <w:rsid w:val="00953527"/>
    <w:rsid w:val="00955374"/>
    <w:rsid w:val="00955FFE"/>
    <w:rsid w:val="0095615B"/>
    <w:rsid w:val="00956B8B"/>
    <w:rsid w:val="00956DD2"/>
    <w:rsid w:val="00957697"/>
    <w:rsid w:val="00960319"/>
    <w:rsid w:val="00960397"/>
    <w:rsid w:val="00960679"/>
    <w:rsid w:val="00960AFA"/>
    <w:rsid w:val="00960FD0"/>
    <w:rsid w:val="00961376"/>
    <w:rsid w:val="009617B0"/>
    <w:rsid w:val="00961806"/>
    <w:rsid w:val="00961D2A"/>
    <w:rsid w:val="009635DC"/>
    <w:rsid w:val="00963CE9"/>
    <w:rsid w:val="00963ECC"/>
    <w:rsid w:val="00964435"/>
    <w:rsid w:val="00964E64"/>
    <w:rsid w:val="0096559E"/>
    <w:rsid w:val="00965919"/>
    <w:rsid w:val="00966206"/>
    <w:rsid w:val="00966EF1"/>
    <w:rsid w:val="00967A33"/>
    <w:rsid w:val="00970A13"/>
    <w:rsid w:val="00971152"/>
    <w:rsid w:val="0097156A"/>
    <w:rsid w:val="0097193E"/>
    <w:rsid w:val="00971FA4"/>
    <w:rsid w:val="00972777"/>
    <w:rsid w:val="00972D77"/>
    <w:rsid w:val="00972F81"/>
    <w:rsid w:val="00973D9A"/>
    <w:rsid w:val="0097445D"/>
    <w:rsid w:val="00976BE9"/>
    <w:rsid w:val="0098095A"/>
    <w:rsid w:val="00981DC5"/>
    <w:rsid w:val="0098232F"/>
    <w:rsid w:val="009828EC"/>
    <w:rsid w:val="0098297A"/>
    <w:rsid w:val="0098402B"/>
    <w:rsid w:val="00984167"/>
    <w:rsid w:val="009856CE"/>
    <w:rsid w:val="00985C52"/>
    <w:rsid w:val="00990685"/>
    <w:rsid w:val="009907EB"/>
    <w:rsid w:val="00991614"/>
    <w:rsid w:val="0099182A"/>
    <w:rsid w:val="00991F9B"/>
    <w:rsid w:val="00992751"/>
    <w:rsid w:val="00993674"/>
    <w:rsid w:val="00994857"/>
    <w:rsid w:val="00994DE0"/>
    <w:rsid w:val="00996010"/>
    <w:rsid w:val="00996290"/>
    <w:rsid w:val="00996B9D"/>
    <w:rsid w:val="00997C70"/>
    <w:rsid w:val="009A05E2"/>
    <w:rsid w:val="009A120F"/>
    <w:rsid w:val="009A1F49"/>
    <w:rsid w:val="009A23AE"/>
    <w:rsid w:val="009A2D5B"/>
    <w:rsid w:val="009A30F4"/>
    <w:rsid w:val="009A452F"/>
    <w:rsid w:val="009A4A67"/>
    <w:rsid w:val="009A4C6A"/>
    <w:rsid w:val="009A50AE"/>
    <w:rsid w:val="009A570D"/>
    <w:rsid w:val="009A5A95"/>
    <w:rsid w:val="009A5C10"/>
    <w:rsid w:val="009A66CD"/>
    <w:rsid w:val="009A7DDA"/>
    <w:rsid w:val="009B021E"/>
    <w:rsid w:val="009B0909"/>
    <w:rsid w:val="009B0A00"/>
    <w:rsid w:val="009B0E8F"/>
    <w:rsid w:val="009B1B2B"/>
    <w:rsid w:val="009B1BBA"/>
    <w:rsid w:val="009B2203"/>
    <w:rsid w:val="009B22C4"/>
    <w:rsid w:val="009B2AC8"/>
    <w:rsid w:val="009B32E5"/>
    <w:rsid w:val="009B3AE6"/>
    <w:rsid w:val="009B4AC5"/>
    <w:rsid w:val="009B4AD3"/>
    <w:rsid w:val="009B4E4F"/>
    <w:rsid w:val="009B5213"/>
    <w:rsid w:val="009B6FD6"/>
    <w:rsid w:val="009B76EB"/>
    <w:rsid w:val="009C19B6"/>
    <w:rsid w:val="009C2522"/>
    <w:rsid w:val="009C25F6"/>
    <w:rsid w:val="009C30BB"/>
    <w:rsid w:val="009C3F9D"/>
    <w:rsid w:val="009C5017"/>
    <w:rsid w:val="009C61AD"/>
    <w:rsid w:val="009C7396"/>
    <w:rsid w:val="009C7834"/>
    <w:rsid w:val="009C7EE5"/>
    <w:rsid w:val="009C7F2C"/>
    <w:rsid w:val="009D01B6"/>
    <w:rsid w:val="009D1513"/>
    <w:rsid w:val="009D2C30"/>
    <w:rsid w:val="009D3483"/>
    <w:rsid w:val="009D381A"/>
    <w:rsid w:val="009D4401"/>
    <w:rsid w:val="009D6A00"/>
    <w:rsid w:val="009D6E20"/>
    <w:rsid w:val="009D7B4B"/>
    <w:rsid w:val="009E0A79"/>
    <w:rsid w:val="009E0B7B"/>
    <w:rsid w:val="009E0C1F"/>
    <w:rsid w:val="009E2387"/>
    <w:rsid w:val="009E2490"/>
    <w:rsid w:val="009E3245"/>
    <w:rsid w:val="009E3D1E"/>
    <w:rsid w:val="009E4287"/>
    <w:rsid w:val="009E45A5"/>
    <w:rsid w:val="009E5500"/>
    <w:rsid w:val="009E7543"/>
    <w:rsid w:val="009F07B7"/>
    <w:rsid w:val="009F0B4F"/>
    <w:rsid w:val="009F0D46"/>
    <w:rsid w:val="009F129F"/>
    <w:rsid w:val="009F2D65"/>
    <w:rsid w:val="009F2E82"/>
    <w:rsid w:val="009F32D1"/>
    <w:rsid w:val="009F39B0"/>
    <w:rsid w:val="009F3DA2"/>
    <w:rsid w:val="009F5B7E"/>
    <w:rsid w:val="009F6442"/>
    <w:rsid w:val="009F768A"/>
    <w:rsid w:val="009F7875"/>
    <w:rsid w:val="009F7D9F"/>
    <w:rsid w:val="00A01A85"/>
    <w:rsid w:val="00A01D27"/>
    <w:rsid w:val="00A02682"/>
    <w:rsid w:val="00A026E1"/>
    <w:rsid w:val="00A02D56"/>
    <w:rsid w:val="00A03700"/>
    <w:rsid w:val="00A047BC"/>
    <w:rsid w:val="00A06E1B"/>
    <w:rsid w:val="00A071C4"/>
    <w:rsid w:val="00A114AD"/>
    <w:rsid w:val="00A11790"/>
    <w:rsid w:val="00A121A4"/>
    <w:rsid w:val="00A125AE"/>
    <w:rsid w:val="00A127D5"/>
    <w:rsid w:val="00A12FF8"/>
    <w:rsid w:val="00A1315E"/>
    <w:rsid w:val="00A13DFB"/>
    <w:rsid w:val="00A13FC1"/>
    <w:rsid w:val="00A155F2"/>
    <w:rsid w:val="00A15F72"/>
    <w:rsid w:val="00A16B8D"/>
    <w:rsid w:val="00A17D04"/>
    <w:rsid w:val="00A219DE"/>
    <w:rsid w:val="00A21CAC"/>
    <w:rsid w:val="00A21D20"/>
    <w:rsid w:val="00A24ABD"/>
    <w:rsid w:val="00A24C9F"/>
    <w:rsid w:val="00A26351"/>
    <w:rsid w:val="00A26CCB"/>
    <w:rsid w:val="00A26F3A"/>
    <w:rsid w:val="00A305BF"/>
    <w:rsid w:val="00A306C3"/>
    <w:rsid w:val="00A30797"/>
    <w:rsid w:val="00A3097D"/>
    <w:rsid w:val="00A30D94"/>
    <w:rsid w:val="00A3161D"/>
    <w:rsid w:val="00A3166D"/>
    <w:rsid w:val="00A3195A"/>
    <w:rsid w:val="00A31F0C"/>
    <w:rsid w:val="00A3232C"/>
    <w:rsid w:val="00A3582D"/>
    <w:rsid w:val="00A35C6A"/>
    <w:rsid w:val="00A366D7"/>
    <w:rsid w:val="00A375F2"/>
    <w:rsid w:val="00A4057E"/>
    <w:rsid w:val="00A40776"/>
    <w:rsid w:val="00A40C59"/>
    <w:rsid w:val="00A40E1E"/>
    <w:rsid w:val="00A419C5"/>
    <w:rsid w:val="00A4442A"/>
    <w:rsid w:val="00A44BC0"/>
    <w:rsid w:val="00A45F9B"/>
    <w:rsid w:val="00A46155"/>
    <w:rsid w:val="00A4624C"/>
    <w:rsid w:val="00A46ACE"/>
    <w:rsid w:val="00A46C88"/>
    <w:rsid w:val="00A47066"/>
    <w:rsid w:val="00A47378"/>
    <w:rsid w:val="00A473B1"/>
    <w:rsid w:val="00A475AB"/>
    <w:rsid w:val="00A475F2"/>
    <w:rsid w:val="00A5048B"/>
    <w:rsid w:val="00A522E9"/>
    <w:rsid w:val="00A52389"/>
    <w:rsid w:val="00A5282B"/>
    <w:rsid w:val="00A54BFC"/>
    <w:rsid w:val="00A55416"/>
    <w:rsid w:val="00A55918"/>
    <w:rsid w:val="00A55CF2"/>
    <w:rsid w:val="00A5667F"/>
    <w:rsid w:val="00A568A8"/>
    <w:rsid w:val="00A56AE6"/>
    <w:rsid w:val="00A56E66"/>
    <w:rsid w:val="00A575EB"/>
    <w:rsid w:val="00A5773A"/>
    <w:rsid w:val="00A57775"/>
    <w:rsid w:val="00A60239"/>
    <w:rsid w:val="00A604E8"/>
    <w:rsid w:val="00A6063D"/>
    <w:rsid w:val="00A6086D"/>
    <w:rsid w:val="00A60DBE"/>
    <w:rsid w:val="00A610B0"/>
    <w:rsid w:val="00A62089"/>
    <w:rsid w:val="00A62218"/>
    <w:rsid w:val="00A62732"/>
    <w:rsid w:val="00A6273A"/>
    <w:rsid w:val="00A627FB"/>
    <w:rsid w:val="00A62E38"/>
    <w:rsid w:val="00A6308C"/>
    <w:rsid w:val="00A63C70"/>
    <w:rsid w:val="00A649BB"/>
    <w:rsid w:val="00A659E5"/>
    <w:rsid w:val="00A662AC"/>
    <w:rsid w:val="00A6660A"/>
    <w:rsid w:val="00A67F5D"/>
    <w:rsid w:val="00A704B9"/>
    <w:rsid w:val="00A70D98"/>
    <w:rsid w:val="00A70F35"/>
    <w:rsid w:val="00A71E03"/>
    <w:rsid w:val="00A728E5"/>
    <w:rsid w:val="00A731CA"/>
    <w:rsid w:val="00A733E4"/>
    <w:rsid w:val="00A73EC4"/>
    <w:rsid w:val="00A74649"/>
    <w:rsid w:val="00A74AC0"/>
    <w:rsid w:val="00A74C14"/>
    <w:rsid w:val="00A75685"/>
    <w:rsid w:val="00A75AFD"/>
    <w:rsid w:val="00A7602E"/>
    <w:rsid w:val="00A76530"/>
    <w:rsid w:val="00A769F2"/>
    <w:rsid w:val="00A76CF7"/>
    <w:rsid w:val="00A81061"/>
    <w:rsid w:val="00A81643"/>
    <w:rsid w:val="00A81A33"/>
    <w:rsid w:val="00A81ED4"/>
    <w:rsid w:val="00A8257C"/>
    <w:rsid w:val="00A843B2"/>
    <w:rsid w:val="00A84524"/>
    <w:rsid w:val="00A846B8"/>
    <w:rsid w:val="00A84C69"/>
    <w:rsid w:val="00A873C4"/>
    <w:rsid w:val="00A9001D"/>
    <w:rsid w:val="00A90955"/>
    <w:rsid w:val="00A917B7"/>
    <w:rsid w:val="00A936E9"/>
    <w:rsid w:val="00A945C7"/>
    <w:rsid w:val="00A95F22"/>
    <w:rsid w:val="00A96648"/>
    <w:rsid w:val="00A96656"/>
    <w:rsid w:val="00A97514"/>
    <w:rsid w:val="00A979F4"/>
    <w:rsid w:val="00A97B14"/>
    <w:rsid w:val="00AA04B8"/>
    <w:rsid w:val="00AA0729"/>
    <w:rsid w:val="00AA0D86"/>
    <w:rsid w:val="00AA0FF4"/>
    <w:rsid w:val="00AA1177"/>
    <w:rsid w:val="00AA1719"/>
    <w:rsid w:val="00AA25EA"/>
    <w:rsid w:val="00AA2873"/>
    <w:rsid w:val="00AA44D8"/>
    <w:rsid w:val="00AA46F9"/>
    <w:rsid w:val="00AA4980"/>
    <w:rsid w:val="00AA4D74"/>
    <w:rsid w:val="00AA5773"/>
    <w:rsid w:val="00AA5CD4"/>
    <w:rsid w:val="00AA5F4F"/>
    <w:rsid w:val="00AA5FD1"/>
    <w:rsid w:val="00AA6806"/>
    <w:rsid w:val="00AA6DAD"/>
    <w:rsid w:val="00AB0834"/>
    <w:rsid w:val="00AB09AA"/>
    <w:rsid w:val="00AB21D2"/>
    <w:rsid w:val="00AB2491"/>
    <w:rsid w:val="00AB25E6"/>
    <w:rsid w:val="00AB55D1"/>
    <w:rsid w:val="00AB5DB9"/>
    <w:rsid w:val="00AB63ED"/>
    <w:rsid w:val="00AB6618"/>
    <w:rsid w:val="00AB791A"/>
    <w:rsid w:val="00AC05D0"/>
    <w:rsid w:val="00AC0B09"/>
    <w:rsid w:val="00AC1BB0"/>
    <w:rsid w:val="00AC2ADF"/>
    <w:rsid w:val="00AC30DD"/>
    <w:rsid w:val="00AC34AF"/>
    <w:rsid w:val="00AC35D6"/>
    <w:rsid w:val="00AC3ED5"/>
    <w:rsid w:val="00AC54BA"/>
    <w:rsid w:val="00AC6904"/>
    <w:rsid w:val="00AC7764"/>
    <w:rsid w:val="00AC7DEC"/>
    <w:rsid w:val="00AD03E2"/>
    <w:rsid w:val="00AD07AA"/>
    <w:rsid w:val="00AD0A3D"/>
    <w:rsid w:val="00AD0FA2"/>
    <w:rsid w:val="00AD19FB"/>
    <w:rsid w:val="00AD1BD2"/>
    <w:rsid w:val="00AD2472"/>
    <w:rsid w:val="00AD31D1"/>
    <w:rsid w:val="00AD3F80"/>
    <w:rsid w:val="00AD4398"/>
    <w:rsid w:val="00AD442C"/>
    <w:rsid w:val="00AD4FFC"/>
    <w:rsid w:val="00AD5718"/>
    <w:rsid w:val="00AD5B2C"/>
    <w:rsid w:val="00AD5F5B"/>
    <w:rsid w:val="00AD69C4"/>
    <w:rsid w:val="00AD77A6"/>
    <w:rsid w:val="00AD7841"/>
    <w:rsid w:val="00AE09FF"/>
    <w:rsid w:val="00AE0A28"/>
    <w:rsid w:val="00AE0E99"/>
    <w:rsid w:val="00AE1226"/>
    <w:rsid w:val="00AE1642"/>
    <w:rsid w:val="00AE1FDF"/>
    <w:rsid w:val="00AE30BD"/>
    <w:rsid w:val="00AE32EA"/>
    <w:rsid w:val="00AE3625"/>
    <w:rsid w:val="00AE3994"/>
    <w:rsid w:val="00AE3BA7"/>
    <w:rsid w:val="00AE3F18"/>
    <w:rsid w:val="00AE405B"/>
    <w:rsid w:val="00AE4717"/>
    <w:rsid w:val="00AE4C2B"/>
    <w:rsid w:val="00AE602B"/>
    <w:rsid w:val="00AE69FC"/>
    <w:rsid w:val="00AE6A36"/>
    <w:rsid w:val="00AE72D9"/>
    <w:rsid w:val="00AE7366"/>
    <w:rsid w:val="00AE78A9"/>
    <w:rsid w:val="00AF0090"/>
    <w:rsid w:val="00AF06AE"/>
    <w:rsid w:val="00AF1D20"/>
    <w:rsid w:val="00AF2E07"/>
    <w:rsid w:val="00AF2F55"/>
    <w:rsid w:val="00AF329F"/>
    <w:rsid w:val="00AF572F"/>
    <w:rsid w:val="00AF64E1"/>
    <w:rsid w:val="00AF6EF2"/>
    <w:rsid w:val="00AF7506"/>
    <w:rsid w:val="00AF7D81"/>
    <w:rsid w:val="00B00D57"/>
    <w:rsid w:val="00B0121D"/>
    <w:rsid w:val="00B01F68"/>
    <w:rsid w:val="00B0636E"/>
    <w:rsid w:val="00B073E0"/>
    <w:rsid w:val="00B10B30"/>
    <w:rsid w:val="00B11A9D"/>
    <w:rsid w:val="00B1323E"/>
    <w:rsid w:val="00B1326F"/>
    <w:rsid w:val="00B138E5"/>
    <w:rsid w:val="00B13F47"/>
    <w:rsid w:val="00B14EB7"/>
    <w:rsid w:val="00B16561"/>
    <w:rsid w:val="00B16FE6"/>
    <w:rsid w:val="00B17954"/>
    <w:rsid w:val="00B17F12"/>
    <w:rsid w:val="00B21EE9"/>
    <w:rsid w:val="00B21F72"/>
    <w:rsid w:val="00B2355A"/>
    <w:rsid w:val="00B2431B"/>
    <w:rsid w:val="00B24C8A"/>
    <w:rsid w:val="00B2562C"/>
    <w:rsid w:val="00B25E11"/>
    <w:rsid w:val="00B2785C"/>
    <w:rsid w:val="00B311CD"/>
    <w:rsid w:val="00B318F4"/>
    <w:rsid w:val="00B32272"/>
    <w:rsid w:val="00B32424"/>
    <w:rsid w:val="00B334BC"/>
    <w:rsid w:val="00B338ED"/>
    <w:rsid w:val="00B339FF"/>
    <w:rsid w:val="00B34E7E"/>
    <w:rsid w:val="00B360D1"/>
    <w:rsid w:val="00B3630B"/>
    <w:rsid w:val="00B3639A"/>
    <w:rsid w:val="00B36536"/>
    <w:rsid w:val="00B374E1"/>
    <w:rsid w:val="00B37596"/>
    <w:rsid w:val="00B37B0C"/>
    <w:rsid w:val="00B37DDA"/>
    <w:rsid w:val="00B4074E"/>
    <w:rsid w:val="00B4097E"/>
    <w:rsid w:val="00B419A6"/>
    <w:rsid w:val="00B41F9B"/>
    <w:rsid w:val="00B424B8"/>
    <w:rsid w:val="00B42CBB"/>
    <w:rsid w:val="00B4416A"/>
    <w:rsid w:val="00B441A3"/>
    <w:rsid w:val="00B4436E"/>
    <w:rsid w:val="00B464F8"/>
    <w:rsid w:val="00B46EB6"/>
    <w:rsid w:val="00B47C1D"/>
    <w:rsid w:val="00B50991"/>
    <w:rsid w:val="00B50E10"/>
    <w:rsid w:val="00B530DA"/>
    <w:rsid w:val="00B534E7"/>
    <w:rsid w:val="00B5465F"/>
    <w:rsid w:val="00B54E7E"/>
    <w:rsid w:val="00B54FEE"/>
    <w:rsid w:val="00B61091"/>
    <w:rsid w:val="00B622E6"/>
    <w:rsid w:val="00B62488"/>
    <w:rsid w:val="00B624B5"/>
    <w:rsid w:val="00B62514"/>
    <w:rsid w:val="00B62F8D"/>
    <w:rsid w:val="00B63273"/>
    <w:rsid w:val="00B6330D"/>
    <w:rsid w:val="00B6336D"/>
    <w:rsid w:val="00B633C7"/>
    <w:rsid w:val="00B63614"/>
    <w:rsid w:val="00B63CB5"/>
    <w:rsid w:val="00B63CEB"/>
    <w:rsid w:val="00B645E8"/>
    <w:rsid w:val="00B65B2B"/>
    <w:rsid w:val="00B66986"/>
    <w:rsid w:val="00B67A44"/>
    <w:rsid w:val="00B67B76"/>
    <w:rsid w:val="00B7056D"/>
    <w:rsid w:val="00B70A87"/>
    <w:rsid w:val="00B72504"/>
    <w:rsid w:val="00B728CE"/>
    <w:rsid w:val="00B7395E"/>
    <w:rsid w:val="00B749E4"/>
    <w:rsid w:val="00B751C3"/>
    <w:rsid w:val="00B75B22"/>
    <w:rsid w:val="00B75C77"/>
    <w:rsid w:val="00B75E0D"/>
    <w:rsid w:val="00B77636"/>
    <w:rsid w:val="00B8041A"/>
    <w:rsid w:val="00B80786"/>
    <w:rsid w:val="00B80EB5"/>
    <w:rsid w:val="00B8102E"/>
    <w:rsid w:val="00B8123A"/>
    <w:rsid w:val="00B81E53"/>
    <w:rsid w:val="00B83B2D"/>
    <w:rsid w:val="00B83B72"/>
    <w:rsid w:val="00B873FF"/>
    <w:rsid w:val="00B87A46"/>
    <w:rsid w:val="00B87BB4"/>
    <w:rsid w:val="00B87F66"/>
    <w:rsid w:val="00B91741"/>
    <w:rsid w:val="00B91CD9"/>
    <w:rsid w:val="00B92AD6"/>
    <w:rsid w:val="00B92C5F"/>
    <w:rsid w:val="00B92C67"/>
    <w:rsid w:val="00B93C99"/>
    <w:rsid w:val="00B93D90"/>
    <w:rsid w:val="00B94931"/>
    <w:rsid w:val="00B94F10"/>
    <w:rsid w:val="00B95722"/>
    <w:rsid w:val="00B96448"/>
    <w:rsid w:val="00BA0204"/>
    <w:rsid w:val="00BA0930"/>
    <w:rsid w:val="00BA140A"/>
    <w:rsid w:val="00BA3287"/>
    <w:rsid w:val="00BA328A"/>
    <w:rsid w:val="00BA3AED"/>
    <w:rsid w:val="00BA413C"/>
    <w:rsid w:val="00BA41D6"/>
    <w:rsid w:val="00BA5112"/>
    <w:rsid w:val="00BA5854"/>
    <w:rsid w:val="00BA58F1"/>
    <w:rsid w:val="00BA60E7"/>
    <w:rsid w:val="00BA68C0"/>
    <w:rsid w:val="00BA6E9D"/>
    <w:rsid w:val="00BA70DF"/>
    <w:rsid w:val="00BA7141"/>
    <w:rsid w:val="00BA715F"/>
    <w:rsid w:val="00BB0D43"/>
    <w:rsid w:val="00BB1C9D"/>
    <w:rsid w:val="00BB1E2E"/>
    <w:rsid w:val="00BB20A2"/>
    <w:rsid w:val="00BB28C9"/>
    <w:rsid w:val="00BB310A"/>
    <w:rsid w:val="00BB31B7"/>
    <w:rsid w:val="00BB37E9"/>
    <w:rsid w:val="00BB5F2F"/>
    <w:rsid w:val="00BB6215"/>
    <w:rsid w:val="00BB6AC0"/>
    <w:rsid w:val="00BB6D09"/>
    <w:rsid w:val="00BB6DF8"/>
    <w:rsid w:val="00BB7463"/>
    <w:rsid w:val="00BC035C"/>
    <w:rsid w:val="00BC0B8A"/>
    <w:rsid w:val="00BC0D06"/>
    <w:rsid w:val="00BC14F0"/>
    <w:rsid w:val="00BC395A"/>
    <w:rsid w:val="00BC427F"/>
    <w:rsid w:val="00BC4CB8"/>
    <w:rsid w:val="00BC520A"/>
    <w:rsid w:val="00BC59E3"/>
    <w:rsid w:val="00BC5AC6"/>
    <w:rsid w:val="00BC5CEC"/>
    <w:rsid w:val="00BC67F5"/>
    <w:rsid w:val="00BC67F9"/>
    <w:rsid w:val="00BC6D5A"/>
    <w:rsid w:val="00BC71B9"/>
    <w:rsid w:val="00BC7389"/>
    <w:rsid w:val="00BD0066"/>
    <w:rsid w:val="00BD0227"/>
    <w:rsid w:val="00BD0452"/>
    <w:rsid w:val="00BD04FB"/>
    <w:rsid w:val="00BD19EF"/>
    <w:rsid w:val="00BD1B93"/>
    <w:rsid w:val="00BD266D"/>
    <w:rsid w:val="00BD34AA"/>
    <w:rsid w:val="00BD3AC1"/>
    <w:rsid w:val="00BD4D9C"/>
    <w:rsid w:val="00BD512D"/>
    <w:rsid w:val="00BD5195"/>
    <w:rsid w:val="00BD51A9"/>
    <w:rsid w:val="00BD56B1"/>
    <w:rsid w:val="00BD6068"/>
    <w:rsid w:val="00BD714F"/>
    <w:rsid w:val="00BE172E"/>
    <w:rsid w:val="00BE19C4"/>
    <w:rsid w:val="00BE1F59"/>
    <w:rsid w:val="00BE2BD9"/>
    <w:rsid w:val="00BE4CA1"/>
    <w:rsid w:val="00BE5A3A"/>
    <w:rsid w:val="00BE6349"/>
    <w:rsid w:val="00BE6414"/>
    <w:rsid w:val="00BE6DAE"/>
    <w:rsid w:val="00BE75F9"/>
    <w:rsid w:val="00BF1FD5"/>
    <w:rsid w:val="00BF23F1"/>
    <w:rsid w:val="00BF3277"/>
    <w:rsid w:val="00BF43EC"/>
    <w:rsid w:val="00BF481C"/>
    <w:rsid w:val="00BF49F9"/>
    <w:rsid w:val="00BF502C"/>
    <w:rsid w:val="00BF5190"/>
    <w:rsid w:val="00BF5BBA"/>
    <w:rsid w:val="00C0086B"/>
    <w:rsid w:val="00C00B5E"/>
    <w:rsid w:val="00C02330"/>
    <w:rsid w:val="00C02532"/>
    <w:rsid w:val="00C04693"/>
    <w:rsid w:val="00C04B04"/>
    <w:rsid w:val="00C052F1"/>
    <w:rsid w:val="00C061C1"/>
    <w:rsid w:val="00C06736"/>
    <w:rsid w:val="00C0688F"/>
    <w:rsid w:val="00C07C5F"/>
    <w:rsid w:val="00C10012"/>
    <w:rsid w:val="00C1079E"/>
    <w:rsid w:val="00C11EAE"/>
    <w:rsid w:val="00C12B77"/>
    <w:rsid w:val="00C12FDF"/>
    <w:rsid w:val="00C14326"/>
    <w:rsid w:val="00C14B23"/>
    <w:rsid w:val="00C16B8F"/>
    <w:rsid w:val="00C16CB0"/>
    <w:rsid w:val="00C17088"/>
    <w:rsid w:val="00C17AAC"/>
    <w:rsid w:val="00C2115C"/>
    <w:rsid w:val="00C21459"/>
    <w:rsid w:val="00C21605"/>
    <w:rsid w:val="00C21847"/>
    <w:rsid w:val="00C21B81"/>
    <w:rsid w:val="00C21C8F"/>
    <w:rsid w:val="00C230E0"/>
    <w:rsid w:val="00C23372"/>
    <w:rsid w:val="00C2378C"/>
    <w:rsid w:val="00C238BD"/>
    <w:rsid w:val="00C243E8"/>
    <w:rsid w:val="00C24911"/>
    <w:rsid w:val="00C25354"/>
    <w:rsid w:val="00C25900"/>
    <w:rsid w:val="00C263CD"/>
    <w:rsid w:val="00C2657B"/>
    <w:rsid w:val="00C26934"/>
    <w:rsid w:val="00C30DE0"/>
    <w:rsid w:val="00C313A8"/>
    <w:rsid w:val="00C33D8A"/>
    <w:rsid w:val="00C3444E"/>
    <w:rsid w:val="00C345F6"/>
    <w:rsid w:val="00C348DC"/>
    <w:rsid w:val="00C34A17"/>
    <w:rsid w:val="00C3547C"/>
    <w:rsid w:val="00C36249"/>
    <w:rsid w:val="00C36531"/>
    <w:rsid w:val="00C366CE"/>
    <w:rsid w:val="00C36A28"/>
    <w:rsid w:val="00C40376"/>
    <w:rsid w:val="00C40455"/>
    <w:rsid w:val="00C4157C"/>
    <w:rsid w:val="00C415AD"/>
    <w:rsid w:val="00C4179A"/>
    <w:rsid w:val="00C41BBF"/>
    <w:rsid w:val="00C4227F"/>
    <w:rsid w:val="00C42F47"/>
    <w:rsid w:val="00C431C9"/>
    <w:rsid w:val="00C43CB5"/>
    <w:rsid w:val="00C44A2F"/>
    <w:rsid w:val="00C44A3B"/>
    <w:rsid w:val="00C450DF"/>
    <w:rsid w:val="00C45713"/>
    <w:rsid w:val="00C47E37"/>
    <w:rsid w:val="00C50896"/>
    <w:rsid w:val="00C51FF9"/>
    <w:rsid w:val="00C52087"/>
    <w:rsid w:val="00C530F4"/>
    <w:rsid w:val="00C533C4"/>
    <w:rsid w:val="00C533EA"/>
    <w:rsid w:val="00C53E14"/>
    <w:rsid w:val="00C5454A"/>
    <w:rsid w:val="00C550E3"/>
    <w:rsid w:val="00C56628"/>
    <w:rsid w:val="00C5779B"/>
    <w:rsid w:val="00C6045C"/>
    <w:rsid w:val="00C60988"/>
    <w:rsid w:val="00C60C8D"/>
    <w:rsid w:val="00C61951"/>
    <w:rsid w:val="00C61BC1"/>
    <w:rsid w:val="00C6227B"/>
    <w:rsid w:val="00C62A0A"/>
    <w:rsid w:val="00C62A80"/>
    <w:rsid w:val="00C64FD2"/>
    <w:rsid w:val="00C65380"/>
    <w:rsid w:val="00C67246"/>
    <w:rsid w:val="00C67629"/>
    <w:rsid w:val="00C676AF"/>
    <w:rsid w:val="00C67BC7"/>
    <w:rsid w:val="00C67DDB"/>
    <w:rsid w:val="00C727C1"/>
    <w:rsid w:val="00C72ADD"/>
    <w:rsid w:val="00C73245"/>
    <w:rsid w:val="00C74870"/>
    <w:rsid w:val="00C74C11"/>
    <w:rsid w:val="00C75101"/>
    <w:rsid w:val="00C75DB5"/>
    <w:rsid w:val="00C773F5"/>
    <w:rsid w:val="00C8019A"/>
    <w:rsid w:val="00C80314"/>
    <w:rsid w:val="00C80EC0"/>
    <w:rsid w:val="00C8142D"/>
    <w:rsid w:val="00C81514"/>
    <w:rsid w:val="00C818F7"/>
    <w:rsid w:val="00C82FC6"/>
    <w:rsid w:val="00C83626"/>
    <w:rsid w:val="00C8442D"/>
    <w:rsid w:val="00C8490B"/>
    <w:rsid w:val="00C879E8"/>
    <w:rsid w:val="00C91184"/>
    <w:rsid w:val="00C92265"/>
    <w:rsid w:val="00C93E46"/>
    <w:rsid w:val="00C940EB"/>
    <w:rsid w:val="00C947B5"/>
    <w:rsid w:val="00C9482D"/>
    <w:rsid w:val="00C95A59"/>
    <w:rsid w:val="00C965F0"/>
    <w:rsid w:val="00C97171"/>
    <w:rsid w:val="00C97F09"/>
    <w:rsid w:val="00CA00D3"/>
    <w:rsid w:val="00CA0C8A"/>
    <w:rsid w:val="00CA1DAE"/>
    <w:rsid w:val="00CA2FF3"/>
    <w:rsid w:val="00CA3003"/>
    <w:rsid w:val="00CA334E"/>
    <w:rsid w:val="00CA389A"/>
    <w:rsid w:val="00CA3C75"/>
    <w:rsid w:val="00CA4942"/>
    <w:rsid w:val="00CA74F7"/>
    <w:rsid w:val="00CB0937"/>
    <w:rsid w:val="00CB1DC5"/>
    <w:rsid w:val="00CB28DF"/>
    <w:rsid w:val="00CB28E4"/>
    <w:rsid w:val="00CB3236"/>
    <w:rsid w:val="00CB3863"/>
    <w:rsid w:val="00CB420C"/>
    <w:rsid w:val="00CB61B5"/>
    <w:rsid w:val="00CB73B3"/>
    <w:rsid w:val="00CB7983"/>
    <w:rsid w:val="00CB7D7B"/>
    <w:rsid w:val="00CC06D2"/>
    <w:rsid w:val="00CC08D4"/>
    <w:rsid w:val="00CC18DD"/>
    <w:rsid w:val="00CC3182"/>
    <w:rsid w:val="00CC33CB"/>
    <w:rsid w:val="00CC44FD"/>
    <w:rsid w:val="00CC4934"/>
    <w:rsid w:val="00CC5397"/>
    <w:rsid w:val="00CC5A25"/>
    <w:rsid w:val="00CC5FDA"/>
    <w:rsid w:val="00CC6D94"/>
    <w:rsid w:val="00CC72E7"/>
    <w:rsid w:val="00CC7644"/>
    <w:rsid w:val="00CD0253"/>
    <w:rsid w:val="00CD094A"/>
    <w:rsid w:val="00CD1117"/>
    <w:rsid w:val="00CD125C"/>
    <w:rsid w:val="00CD2145"/>
    <w:rsid w:val="00CD29EF"/>
    <w:rsid w:val="00CD32CC"/>
    <w:rsid w:val="00CD3482"/>
    <w:rsid w:val="00CD35EA"/>
    <w:rsid w:val="00CD4573"/>
    <w:rsid w:val="00CD485F"/>
    <w:rsid w:val="00CD5130"/>
    <w:rsid w:val="00CD5803"/>
    <w:rsid w:val="00CD5F83"/>
    <w:rsid w:val="00CD6D3D"/>
    <w:rsid w:val="00CD6E06"/>
    <w:rsid w:val="00CE0BF0"/>
    <w:rsid w:val="00CE0DF5"/>
    <w:rsid w:val="00CE117C"/>
    <w:rsid w:val="00CE19C7"/>
    <w:rsid w:val="00CE1E9E"/>
    <w:rsid w:val="00CE1F84"/>
    <w:rsid w:val="00CE2B9C"/>
    <w:rsid w:val="00CE2D00"/>
    <w:rsid w:val="00CE3383"/>
    <w:rsid w:val="00CE486F"/>
    <w:rsid w:val="00CE4C6A"/>
    <w:rsid w:val="00CE6163"/>
    <w:rsid w:val="00CE7AAE"/>
    <w:rsid w:val="00CF0613"/>
    <w:rsid w:val="00CF0B0B"/>
    <w:rsid w:val="00CF3299"/>
    <w:rsid w:val="00CF4C28"/>
    <w:rsid w:val="00CF4ED4"/>
    <w:rsid w:val="00CF53DD"/>
    <w:rsid w:val="00CF60D1"/>
    <w:rsid w:val="00CF6AC6"/>
    <w:rsid w:val="00CF7713"/>
    <w:rsid w:val="00D00847"/>
    <w:rsid w:val="00D00DF5"/>
    <w:rsid w:val="00D015B9"/>
    <w:rsid w:val="00D0162F"/>
    <w:rsid w:val="00D016B9"/>
    <w:rsid w:val="00D01F69"/>
    <w:rsid w:val="00D0286D"/>
    <w:rsid w:val="00D04879"/>
    <w:rsid w:val="00D05C4E"/>
    <w:rsid w:val="00D060E7"/>
    <w:rsid w:val="00D06B62"/>
    <w:rsid w:val="00D06CE3"/>
    <w:rsid w:val="00D072C6"/>
    <w:rsid w:val="00D07979"/>
    <w:rsid w:val="00D07C1E"/>
    <w:rsid w:val="00D07C84"/>
    <w:rsid w:val="00D1136C"/>
    <w:rsid w:val="00D13CEE"/>
    <w:rsid w:val="00D13D83"/>
    <w:rsid w:val="00D14AD0"/>
    <w:rsid w:val="00D1532F"/>
    <w:rsid w:val="00D15C6A"/>
    <w:rsid w:val="00D15CCA"/>
    <w:rsid w:val="00D16151"/>
    <w:rsid w:val="00D16E93"/>
    <w:rsid w:val="00D2006A"/>
    <w:rsid w:val="00D2064F"/>
    <w:rsid w:val="00D20BF2"/>
    <w:rsid w:val="00D21173"/>
    <w:rsid w:val="00D21E74"/>
    <w:rsid w:val="00D2421E"/>
    <w:rsid w:val="00D2431B"/>
    <w:rsid w:val="00D24FB3"/>
    <w:rsid w:val="00D25B92"/>
    <w:rsid w:val="00D27096"/>
    <w:rsid w:val="00D27510"/>
    <w:rsid w:val="00D305F2"/>
    <w:rsid w:val="00D30679"/>
    <w:rsid w:val="00D30AF0"/>
    <w:rsid w:val="00D31C5A"/>
    <w:rsid w:val="00D31FF6"/>
    <w:rsid w:val="00D320FC"/>
    <w:rsid w:val="00D33E17"/>
    <w:rsid w:val="00D34345"/>
    <w:rsid w:val="00D34740"/>
    <w:rsid w:val="00D34FF4"/>
    <w:rsid w:val="00D351F5"/>
    <w:rsid w:val="00D35D02"/>
    <w:rsid w:val="00D36CB9"/>
    <w:rsid w:val="00D36D72"/>
    <w:rsid w:val="00D3756B"/>
    <w:rsid w:val="00D37E07"/>
    <w:rsid w:val="00D401E7"/>
    <w:rsid w:val="00D416DB"/>
    <w:rsid w:val="00D41D17"/>
    <w:rsid w:val="00D423F1"/>
    <w:rsid w:val="00D42D2B"/>
    <w:rsid w:val="00D4373F"/>
    <w:rsid w:val="00D44B12"/>
    <w:rsid w:val="00D44E4C"/>
    <w:rsid w:val="00D4552F"/>
    <w:rsid w:val="00D45587"/>
    <w:rsid w:val="00D47AD3"/>
    <w:rsid w:val="00D5114D"/>
    <w:rsid w:val="00D51589"/>
    <w:rsid w:val="00D51734"/>
    <w:rsid w:val="00D51EEC"/>
    <w:rsid w:val="00D51FEA"/>
    <w:rsid w:val="00D52705"/>
    <w:rsid w:val="00D5308E"/>
    <w:rsid w:val="00D53116"/>
    <w:rsid w:val="00D537FE"/>
    <w:rsid w:val="00D55256"/>
    <w:rsid w:val="00D5596D"/>
    <w:rsid w:val="00D56127"/>
    <w:rsid w:val="00D56228"/>
    <w:rsid w:val="00D56823"/>
    <w:rsid w:val="00D56A3B"/>
    <w:rsid w:val="00D56B24"/>
    <w:rsid w:val="00D570B4"/>
    <w:rsid w:val="00D57B69"/>
    <w:rsid w:val="00D604AB"/>
    <w:rsid w:val="00D619FA"/>
    <w:rsid w:val="00D61EC9"/>
    <w:rsid w:val="00D62226"/>
    <w:rsid w:val="00D630F3"/>
    <w:rsid w:val="00D63232"/>
    <w:rsid w:val="00D633F3"/>
    <w:rsid w:val="00D639AB"/>
    <w:rsid w:val="00D63B0A"/>
    <w:rsid w:val="00D65057"/>
    <w:rsid w:val="00D6530F"/>
    <w:rsid w:val="00D6642A"/>
    <w:rsid w:val="00D66BF1"/>
    <w:rsid w:val="00D66F34"/>
    <w:rsid w:val="00D67A05"/>
    <w:rsid w:val="00D704F3"/>
    <w:rsid w:val="00D708EB"/>
    <w:rsid w:val="00D71064"/>
    <w:rsid w:val="00D71DB9"/>
    <w:rsid w:val="00D725D8"/>
    <w:rsid w:val="00D728D2"/>
    <w:rsid w:val="00D7304F"/>
    <w:rsid w:val="00D731BA"/>
    <w:rsid w:val="00D732C4"/>
    <w:rsid w:val="00D74524"/>
    <w:rsid w:val="00D74752"/>
    <w:rsid w:val="00D74BB7"/>
    <w:rsid w:val="00D76E47"/>
    <w:rsid w:val="00D76E83"/>
    <w:rsid w:val="00D77B03"/>
    <w:rsid w:val="00D80D83"/>
    <w:rsid w:val="00D80E57"/>
    <w:rsid w:val="00D81E93"/>
    <w:rsid w:val="00D83047"/>
    <w:rsid w:val="00D83709"/>
    <w:rsid w:val="00D83ABB"/>
    <w:rsid w:val="00D8448C"/>
    <w:rsid w:val="00D84F05"/>
    <w:rsid w:val="00D84F89"/>
    <w:rsid w:val="00D85211"/>
    <w:rsid w:val="00D86A0B"/>
    <w:rsid w:val="00D86B84"/>
    <w:rsid w:val="00D8704F"/>
    <w:rsid w:val="00D87264"/>
    <w:rsid w:val="00D90625"/>
    <w:rsid w:val="00D913C1"/>
    <w:rsid w:val="00D9240F"/>
    <w:rsid w:val="00D92CE4"/>
    <w:rsid w:val="00D92E60"/>
    <w:rsid w:val="00D934F0"/>
    <w:rsid w:val="00D9382C"/>
    <w:rsid w:val="00D9511C"/>
    <w:rsid w:val="00D966C5"/>
    <w:rsid w:val="00D96D0C"/>
    <w:rsid w:val="00D96E78"/>
    <w:rsid w:val="00DA0E41"/>
    <w:rsid w:val="00DA21F0"/>
    <w:rsid w:val="00DA2322"/>
    <w:rsid w:val="00DA23FB"/>
    <w:rsid w:val="00DA30AD"/>
    <w:rsid w:val="00DA3322"/>
    <w:rsid w:val="00DA3EA3"/>
    <w:rsid w:val="00DA460B"/>
    <w:rsid w:val="00DA47B3"/>
    <w:rsid w:val="00DA52FC"/>
    <w:rsid w:val="00DA62B1"/>
    <w:rsid w:val="00DA6DC5"/>
    <w:rsid w:val="00DA70A4"/>
    <w:rsid w:val="00DB01CB"/>
    <w:rsid w:val="00DB0F4C"/>
    <w:rsid w:val="00DB17D8"/>
    <w:rsid w:val="00DB182E"/>
    <w:rsid w:val="00DB193A"/>
    <w:rsid w:val="00DB24C0"/>
    <w:rsid w:val="00DB26CD"/>
    <w:rsid w:val="00DB4158"/>
    <w:rsid w:val="00DB4B2E"/>
    <w:rsid w:val="00DB5924"/>
    <w:rsid w:val="00DB64DE"/>
    <w:rsid w:val="00DB65A8"/>
    <w:rsid w:val="00DB6680"/>
    <w:rsid w:val="00DB7E01"/>
    <w:rsid w:val="00DB7E12"/>
    <w:rsid w:val="00DC158E"/>
    <w:rsid w:val="00DC1B38"/>
    <w:rsid w:val="00DC22B3"/>
    <w:rsid w:val="00DC53D7"/>
    <w:rsid w:val="00DC58EF"/>
    <w:rsid w:val="00DC5A95"/>
    <w:rsid w:val="00DC65F3"/>
    <w:rsid w:val="00DC68E9"/>
    <w:rsid w:val="00DC6D8C"/>
    <w:rsid w:val="00DC722F"/>
    <w:rsid w:val="00DC727F"/>
    <w:rsid w:val="00DD0913"/>
    <w:rsid w:val="00DD161C"/>
    <w:rsid w:val="00DD2734"/>
    <w:rsid w:val="00DD2D18"/>
    <w:rsid w:val="00DD2D55"/>
    <w:rsid w:val="00DD3710"/>
    <w:rsid w:val="00DD4AC6"/>
    <w:rsid w:val="00DD5148"/>
    <w:rsid w:val="00DD53E2"/>
    <w:rsid w:val="00DD71E5"/>
    <w:rsid w:val="00DD7909"/>
    <w:rsid w:val="00DD79AE"/>
    <w:rsid w:val="00DE08D3"/>
    <w:rsid w:val="00DE1192"/>
    <w:rsid w:val="00DE2514"/>
    <w:rsid w:val="00DE2FA8"/>
    <w:rsid w:val="00DE3790"/>
    <w:rsid w:val="00DE3C24"/>
    <w:rsid w:val="00DE5CD9"/>
    <w:rsid w:val="00DE615B"/>
    <w:rsid w:val="00DE7E96"/>
    <w:rsid w:val="00DF1802"/>
    <w:rsid w:val="00DF1841"/>
    <w:rsid w:val="00DF282D"/>
    <w:rsid w:val="00DF296D"/>
    <w:rsid w:val="00DF2D8D"/>
    <w:rsid w:val="00DF3576"/>
    <w:rsid w:val="00DF3750"/>
    <w:rsid w:val="00DF4FAB"/>
    <w:rsid w:val="00DF7B83"/>
    <w:rsid w:val="00E0093F"/>
    <w:rsid w:val="00E022E9"/>
    <w:rsid w:val="00E02E06"/>
    <w:rsid w:val="00E049EE"/>
    <w:rsid w:val="00E05007"/>
    <w:rsid w:val="00E0500E"/>
    <w:rsid w:val="00E0501F"/>
    <w:rsid w:val="00E0553A"/>
    <w:rsid w:val="00E0696E"/>
    <w:rsid w:val="00E0767B"/>
    <w:rsid w:val="00E101B7"/>
    <w:rsid w:val="00E11702"/>
    <w:rsid w:val="00E13679"/>
    <w:rsid w:val="00E13F26"/>
    <w:rsid w:val="00E14119"/>
    <w:rsid w:val="00E15A66"/>
    <w:rsid w:val="00E15C18"/>
    <w:rsid w:val="00E1641C"/>
    <w:rsid w:val="00E166B1"/>
    <w:rsid w:val="00E16BD2"/>
    <w:rsid w:val="00E206C5"/>
    <w:rsid w:val="00E206EC"/>
    <w:rsid w:val="00E20A66"/>
    <w:rsid w:val="00E21D97"/>
    <w:rsid w:val="00E21DDE"/>
    <w:rsid w:val="00E229BC"/>
    <w:rsid w:val="00E24194"/>
    <w:rsid w:val="00E242AE"/>
    <w:rsid w:val="00E24458"/>
    <w:rsid w:val="00E25CC2"/>
    <w:rsid w:val="00E30531"/>
    <w:rsid w:val="00E30BFC"/>
    <w:rsid w:val="00E30CB7"/>
    <w:rsid w:val="00E3154D"/>
    <w:rsid w:val="00E31866"/>
    <w:rsid w:val="00E31BC7"/>
    <w:rsid w:val="00E32F2F"/>
    <w:rsid w:val="00E34382"/>
    <w:rsid w:val="00E36119"/>
    <w:rsid w:val="00E37342"/>
    <w:rsid w:val="00E3797D"/>
    <w:rsid w:val="00E40376"/>
    <w:rsid w:val="00E40FF9"/>
    <w:rsid w:val="00E41F5E"/>
    <w:rsid w:val="00E42142"/>
    <w:rsid w:val="00E42304"/>
    <w:rsid w:val="00E425BB"/>
    <w:rsid w:val="00E4345A"/>
    <w:rsid w:val="00E43789"/>
    <w:rsid w:val="00E44300"/>
    <w:rsid w:val="00E4486C"/>
    <w:rsid w:val="00E45AA9"/>
    <w:rsid w:val="00E50018"/>
    <w:rsid w:val="00E50CD4"/>
    <w:rsid w:val="00E51634"/>
    <w:rsid w:val="00E53BB0"/>
    <w:rsid w:val="00E5428E"/>
    <w:rsid w:val="00E54686"/>
    <w:rsid w:val="00E5673A"/>
    <w:rsid w:val="00E575DD"/>
    <w:rsid w:val="00E6065E"/>
    <w:rsid w:val="00E608E2"/>
    <w:rsid w:val="00E608E8"/>
    <w:rsid w:val="00E60BA6"/>
    <w:rsid w:val="00E60DD3"/>
    <w:rsid w:val="00E6314E"/>
    <w:rsid w:val="00E632A7"/>
    <w:rsid w:val="00E6360C"/>
    <w:rsid w:val="00E636A6"/>
    <w:rsid w:val="00E63CC1"/>
    <w:rsid w:val="00E64156"/>
    <w:rsid w:val="00E64742"/>
    <w:rsid w:val="00E649BB"/>
    <w:rsid w:val="00E649D5"/>
    <w:rsid w:val="00E6551E"/>
    <w:rsid w:val="00E65FC7"/>
    <w:rsid w:val="00E66C0A"/>
    <w:rsid w:val="00E674DF"/>
    <w:rsid w:val="00E67E53"/>
    <w:rsid w:val="00E70A3C"/>
    <w:rsid w:val="00E70EAC"/>
    <w:rsid w:val="00E7127B"/>
    <w:rsid w:val="00E71E7F"/>
    <w:rsid w:val="00E7224A"/>
    <w:rsid w:val="00E7307F"/>
    <w:rsid w:val="00E7538B"/>
    <w:rsid w:val="00E756F8"/>
    <w:rsid w:val="00E75AAD"/>
    <w:rsid w:val="00E76CC1"/>
    <w:rsid w:val="00E77794"/>
    <w:rsid w:val="00E779C9"/>
    <w:rsid w:val="00E80CB7"/>
    <w:rsid w:val="00E81FC8"/>
    <w:rsid w:val="00E820B5"/>
    <w:rsid w:val="00E82DEB"/>
    <w:rsid w:val="00E82FB4"/>
    <w:rsid w:val="00E855F7"/>
    <w:rsid w:val="00E85C7C"/>
    <w:rsid w:val="00E86535"/>
    <w:rsid w:val="00E8662F"/>
    <w:rsid w:val="00E866CE"/>
    <w:rsid w:val="00E869D4"/>
    <w:rsid w:val="00E876BB"/>
    <w:rsid w:val="00E9091A"/>
    <w:rsid w:val="00E90A48"/>
    <w:rsid w:val="00E916F0"/>
    <w:rsid w:val="00E91770"/>
    <w:rsid w:val="00E91D04"/>
    <w:rsid w:val="00E91D6F"/>
    <w:rsid w:val="00E92A54"/>
    <w:rsid w:val="00E92C1E"/>
    <w:rsid w:val="00E9414A"/>
    <w:rsid w:val="00E94D88"/>
    <w:rsid w:val="00E94F1E"/>
    <w:rsid w:val="00E952DD"/>
    <w:rsid w:val="00E96B96"/>
    <w:rsid w:val="00E9703B"/>
    <w:rsid w:val="00E9748C"/>
    <w:rsid w:val="00E97D62"/>
    <w:rsid w:val="00E97E6A"/>
    <w:rsid w:val="00EA1877"/>
    <w:rsid w:val="00EA26D5"/>
    <w:rsid w:val="00EA2DD4"/>
    <w:rsid w:val="00EA30F5"/>
    <w:rsid w:val="00EA477D"/>
    <w:rsid w:val="00EA4C63"/>
    <w:rsid w:val="00EA55E9"/>
    <w:rsid w:val="00EA61C5"/>
    <w:rsid w:val="00EA63FF"/>
    <w:rsid w:val="00EA650B"/>
    <w:rsid w:val="00EA651F"/>
    <w:rsid w:val="00EA6657"/>
    <w:rsid w:val="00EA68B8"/>
    <w:rsid w:val="00EA6BD8"/>
    <w:rsid w:val="00EA71D7"/>
    <w:rsid w:val="00EA7CCD"/>
    <w:rsid w:val="00EB0B2D"/>
    <w:rsid w:val="00EB0F0F"/>
    <w:rsid w:val="00EB1935"/>
    <w:rsid w:val="00EB1A00"/>
    <w:rsid w:val="00EB1EDB"/>
    <w:rsid w:val="00EB204F"/>
    <w:rsid w:val="00EB23DB"/>
    <w:rsid w:val="00EB2E39"/>
    <w:rsid w:val="00EB31AE"/>
    <w:rsid w:val="00EB3624"/>
    <w:rsid w:val="00EB38A9"/>
    <w:rsid w:val="00EB3CF5"/>
    <w:rsid w:val="00EB3E53"/>
    <w:rsid w:val="00EB5D96"/>
    <w:rsid w:val="00EB6C93"/>
    <w:rsid w:val="00EB7BC1"/>
    <w:rsid w:val="00EC0058"/>
    <w:rsid w:val="00EC2C37"/>
    <w:rsid w:val="00EC2C92"/>
    <w:rsid w:val="00EC31F0"/>
    <w:rsid w:val="00EC3711"/>
    <w:rsid w:val="00EC449A"/>
    <w:rsid w:val="00EC489F"/>
    <w:rsid w:val="00EC5385"/>
    <w:rsid w:val="00EC58E8"/>
    <w:rsid w:val="00EC5926"/>
    <w:rsid w:val="00EC6171"/>
    <w:rsid w:val="00EC65D2"/>
    <w:rsid w:val="00ED0047"/>
    <w:rsid w:val="00ED0226"/>
    <w:rsid w:val="00ED2997"/>
    <w:rsid w:val="00ED3DBB"/>
    <w:rsid w:val="00ED4C9C"/>
    <w:rsid w:val="00ED5E07"/>
    <w:rsid w:val="00ED6898"/>
    <w:rsid w:val="00ED728F"/>
    <w:rsid w:val="00ED77F3"/>
    <w:rsid w:val="00ED7F25"/>
    <w:rsid w:val="00EE0D73"/>
    <w:rsid w:val="00EE1A1E"/>
    <w:rsid w:val="00EE1B11"/>
    <w:rsid w:val="00EE1FC0"/>
    <w:rsid w:val="00EE23F0"/>
    <w:rsid w:val="00EE2637"/>
    <w:rsid w:val="00EE3022"/>
    <w:rsid w:val="00EE3143"/>
    <w:rsid w:val="00EE3DB5"/>
    <w:rsid w:val="00EE5673"/>
    <w:rsid w:val="00EE5697"/>
    <w:rsid w:val="00EE5797"/>
    <w:rsid w:val="00EE7D02"/>
    <w:rsid w:val="00EF037B"/>
    <w:rsid w:val="00EF06D7"/>
    <w:rsid w:val="00EF09B1"/>
    <w:rsid w:val="00EF09BE"/>
    <w:rsid w:val="00EF0C07"/>
    <w:rsid w:val="00EF1716"/>
    <w:rsid w:val="00EF1FB6"/>
    <w:rsid w:val="00EF26B6"/>
    <w:rsid w:val="00EF43A8"/>
    <w:rsid w:val="00EF45AD"/>
    <w:rsid w:val="00EF7550"/>
    <w:rsid w:val="00EF7CB6"/>
    <w:rsid w:val="00EF7EC4"/>
    <w:rsid w:val="00F0022F"/>
    <w:rsid w:val="00F002F6"/>
    <w:rsid w:val="00F00E9E"/>
    <w:rsid w:val="00F01255"/>
    <w:rsid w:val="00F01845"/>
    <w:rsid w:val="00F019B6"/>
    <w:rsid w:val="00F01B65"/>
    <w:rsid w:val="00F01F4A"/>
    <w:rsid w:val="00F01F86"/>
    <w:rsid w:val="00F0208D"/>
    <w:rsid w:val="00F02093"/>
    <w:rsid w:val="00F03A6D"/>
    <w:rsid w:val="00F04675"/>
    <w:rsid w:val="00F04B23"/>
    <w:rsid w:val="00F058D4"/>
    <w:rsid w:val="00F05FF8"/>
    <w:rsid w:val="00F07FDE"/>
    <w:rsid w:val="00F1162B"/>
    <w:rsid w:val="00F12556"/>
    <w:rsid w:val="00F1264B"/>
    <w:rsid w:val="00F12C61"/>
    <w:rsid w:val="00F1354D"/>
    <w:rsid w:val="00F13A23"/>
    <w:rsid w:val="00F1420E"/>
    <w:rsid w:val="00F14DA4"/>
    <w:rsid w:val="00F1568A"/>
    <w:rsid w:val="00F1658D"/>
    <w:rsid w:val="00F20475"/>
    <w:rsid w:val="00F21BF7"/>
    <w:rsid w:val="00F21F41"/>
    <w:rsid w:val="00F22259"/>
    <w:rsid w:val="00F2268D"/>
    <w:rsid w:val="00F22FF9"/>
    <w:rsid w:val="00F24229"/>
    <w:rsid w:val="00F24377"/>
    <w:rsid w:val="00F25585"/>
    <w:rsid w:val="00F25643"/>
    <w:rsid w:val="00F2591B"/>
    <w:rsid w:val="00F25985"/>
    <w:rsid w:val="00F25A03"/>
    <w:rsid w:val="00F2663B"/>
    <w:rsid w:val="00F267A7"/>
    <w:rsid w:val="00F26A96"/>
    <w:rsid w:val="00F276EF"/>
    <w:rsid w:val="00F277FD"/>
    <w:rsid w:val="00F27C33"/>
    <w:rsid w:val="00F30D7C"/>
    <w:rsid w:val="00F31388"/>
    <w:rsid w:val="00F314DB"/>
    <w:rsid w:val="00F3163D"/>
    <w:rsid w:val="00F31F2E"/>
    <w:rsid w:val="00F328E3"/>
    <w:rsid w:val="00F32FE9"/>
    <w:rsid w:val="00F339E8"/>
    <w:rsid w:val="00F33EF6"/>
    <w:rsid w:val="00F3405D"/>
    <w:rsid w:val="00F340C8"/>
    <w:rsid w:val="00F34F2C"/>
    <w:rsid w:val="00F35183"/>
    <w:rsid w:val="00F35496"/>
    <w:rsid w:val="00F374E6"/>
    <w:rsid w:val="00F40112"/>
    <w:rsid w:val="00F41325"/>
    <w:rsid w:val="00F41365"/>
    <w:rsid w:val="00F41D15"/>
    <w:rsid w:val="00F4207C"/>
    <w:rsid w:val="00F4390F"/>
    <w:rsid w:val="00F43C11"/>
    <w:rsid w:val="00F43D61"/>
    <w:rsid w:val="00F44184"/>
    <w:rsid w:val="00F45768"/>
    <w:rsid w:val="00F459B1"/>
    <w:rsid w:val="00F459F1"/>
    <w:rsid w:val="00F46DC9"/>
    <w:rsid w:val="00F46EFB"/>
    <w:rsid w:val="00F4710D"/>
    <w:rsid w:val="00F502F4"/>
    <w:rsid w:val="00F50FF6"/>
    <w:rsid w:val="00F51642"/>
    <w:rsid w:val="00F51BEC"/>
    <w:rsid w:val="00F5228A"/>
    <w:rsid w:val="00F53CF2"/>
    <w:rsid w:val="00F55287"/>
    <w:rsid w:val="00F552C0"/>
    <w:rsid w:val="00F55728"/>
    <w:rsid w:val="00F56273"/>
    <w:rsid w:val="00F5683A"/>
    <w:rsid w:val="00F607C1"/>
    <w:rsid w:val="00F60DE4"/>
    <w:rsid w:val="00F614F1"/>
    <w:rsid w:val="00F62CCD"/>
    <w:rsid w:val="00F651D9"/>
    <w:rsid w:val="00F661FA"/>
    <w:rsid w:val="00F67702"/>
    <w:rsid w:val="00F704EC"/>
    <w:rsid w:val="00F71320"/>
    <w:rsid w:val="00F734B1"/>
    <w:rsid w:val="00F740FC"/>
    <w:rsid w:val="00F7432D"/>
    <w:rsid w:val="00F74426"/>
    <w:rsid w:val="00F8030E"/>
    <w:rsid w:val="00F811FB"/>
    <w:rsid w:val="00F8140B"/>
    <w:rsid w:val="00F81512"/>
    <w:rsid w:val="00F81AD5"/>
    <w:rsid w:val="00F81EA4"/>
    <w:rsid w:val="00F82408"/>
    <w:rsid w:val="00F82DB5"/>
    <w:rsid w:val="00F83544"/>
    <w:rsid w:val="00F835EB"/>
    <w:rsid w:val="00F8366C"/>
    <w:rsid w:val="00F837A9"/>
    <w:rsid w:val="00F838B7"/>
    <w:rsid w:val="00F83BB4"/>
    <w:rsid w:val="00F83D24"/>
    <w:rsid w:val="00F84772"/>
    <w:rsid w:val="00F86D0B"/>
    <w:rsid w:val="00F86FB5"/>
    <w:rsid w:val="00F8718F"/>
    <w:rsid w:val="00F91065"/>
    <w:rsid w:val="00F93246"/>
    <w:rsid w:val="00F93EA9"/>
    <w:rsid w:val="00F9521F"/>
    <w:rsid w:val="00F958DB"/>
    <w:rsid w:val="00F95C01"/>
    <w:rsid w:val="00F96090"/>
    <w:rsid w:val="00F963C2"/>
    <w:rsid w:val="00F96D4A"/>
    <w:rsid w:val="00F97235"/>
    <w:rsid w:val="00F979A1"/>
    <w:rsid w:val="00FA04C1"/>
    <w:rsid w:val="00FA0877"/>
    <w:rsid w:val="00FA140F"/>
    <w:rsid w:val="00FA1765"/>
    <w:rsid w:val="00FA20DE"/>
    <w:rsid w:val="00FA2500"/>
    <w:rsid w:val="00FA3128"/>
    <w:rsid w:val="00FA46D5"/>
    <w:rsid w:val="00FB044F"/>
    <w:rsid w:val="00FB0A63"/>
    <w:rsid w:val="00FB0ABB"/>
    <w:rsid w:val="00FB0C9E"/>
    <w:rsid w:val="00FB0CED"/>
    <w:rsid w:val="00FB0DA5"/>
    <w:rsid w:val="00FB2B7A"/>
    <w:rsid w:val="00FB3F2F"/>
    <w:rsid w:val="00FB4A4C"/>
    <w:rsid w:val="00FB4D2E"/>
    <w:rsid w:val="00FB4D5B"/>
    <w:rsid w:val="00FB4F0F"/>
    <w:rsid w:val="00FB55B7"/>
    <w:rsid w:val="00FB5B7E"/>
    <w:rsid w:val="00FB688A"/>
    <w:rsid w:val="00FB744D"/>
    <w:rsid w:val="00FC04DD"/>
    <w:rsid w:val="00FC0799"/>
    <w:rsid w:val="00FC1207"/>
    <w:rsid w:val="00FC1875"/>
    <w:rsid w:val="00FC1D6D"/>
    <w:rsid w:val="00FC2015"/>
    <w:rsid w:val="00FC580C"/>
    <w:rsid w:val="00FD1E31"/>
    <w:rsid w:val="00FD26E2"/>
    <w:rsid w:val="00FD34E5"/>
    <w:rsid w:val="00FD3895"/>
    <w:rsid w:val="00FD46A0"/>
    <w:rsid w:val="00FD4FFB"/>
    <w:rsid w:val="00FD53D1"/>
    <w:rsid w:val="00FD7C77"/>
    <w:rsid w:val="00FE0B03"/>
    <w:rsid w:val="00FE0F67"/>
    <w:rsid w:val="00FE21B8"/>
    <w:rsid w:val="00FE25B1"/>
    <w:rsid w:val="00FE3675"/>
    <w:rsid w:val="00FE37B1"/>
    <w:rsid w:val="00FE45DF"/>
    <w:rsid w:val="00FE488F"/>
    <w:rsid w:val="00FE5052"/>
    <w:rsid w:val="00FE60A7"/>
    <w:rsid w:val="00FE6C4A"/>
    <w:rsid w:val="00FE7A7C"/>
    <w:rsid w:val="00FF0191"/>
    <w:rsid w:val="00FF080F"/>
    <w:rsid w:val="00FF0F2E"/>
    <w:rsid w:val="00FF1A3E"/>
    <w:rsid w:val="00FF37C5"/>
    <w:rsid w:val="00FF486B"/>
    <w:rsid w:val="00FF5A49"/>
    <w:rsid w:val="00FF5F43"/>
    <w:rsid w:val="00FF60F0"/>
    <w:rsid w:val="00FF6C42"/>
    <w:rsid w:val="00FF71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07F4CC"/>
  <w15:docId w15:val="{DEA5C26A-552A-4A2A-8F4B-E0A00AEAC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4FD"/>
    <w:pPr>
      <w:spacing w:line="480" w:lineRule="auto"/>
    </w:pPr>
    <w:rPr>
      <w:rFonts w:asciiTheme="minorHAnsi" w:hAnsiTheme="minorHAnsi"/>
      <w:sz w:val="22"/>
      <w:lang w:val="en-GB"/>
    </w:rPr>
  </w:style>
  <w:style w:type="paragraph" w:styleId="Heading1">
    <w:name w:val="heading 1"/>
    <w:basedOn w:val="Normal"/>
    <w:next w:val="Normal"/>
    <w:link w:val="Heading1Char"/>
    <w:uiPriority w:val="9"/>
    <w:qFormat/>
    <w:rsid w:val="0027659C"/>
    <w:pPr>
      <w:widowControl w:val="0"/>
      <w:spacing w:line="360" w:lineRule="auto"/>
      <w:outlineLvl w:val="0"/>
    </w:pPr>
    <w:rPr>
      <w:rFonts w:ascii="Garamond" w:eastAsiaTheme="majorEastAsia" w:hAnsi="Garamond"/>
      <w:b/>
      <w:caps/>
      <w:sz w:val="24"/>
      <w:szCs w:val="24"/>
    </w:rPr>
  </w:style>
  <w:style w:type="paragraph" w:styleId="Heading2">
    <w:name w:val="heading 2"/>
    <w:basedOn w:val="ListParagraph"/>
    <w:next w:val="Normal"/>
    <w:link w:val="Heading2Char"/>
    <w:uiPriority w:val="9"/>
    <w:unhideWhenUsed/>
    <w:qFormat/>
    <w:rsid w:val="007D4299"/>
    <w:pPr>
      <w:widowControl w:val="0"/>
      <w:spacing w:line="360" w:lineRule="auto"/>
      <w:contextualSpacing w:val="0"/>
      <w:outlineLvl w:val="1"/>
    </w:pPr>
    <w:rPr>
      <w:rFonts w:cstheme="minorHAnsi"/>
      <w:b/>
      <w:bCs/>
      <w:szCs w:val="22"/>
    </w:rPr>
  </w:style>
  <w:style w:type="paragraph" w:styleId="Heading3">
    <w:name w:val="heading 3"/>
    <w:basedOn w:val="ListParagraph"/>
    <w:next w:val="Normal"/>
    <w:link w:val="Heading3Char"/>
    <w:uiPriority w:val="9"/>
    <w:unhideWhenUsed/>
    <w:qFormat/>
    <w:rsid w:val="0021032C"/>
    <w:pPr>
      <w:widowControl w:val="0"/>
      <w:numPr>
        <w:numId w:val="10"/>
      </w:numPr>
      <w:spacing w:line="360" w:lineRule="auto"/>
      <w:contextualSpacing w:val="0"/>
      <w:outlineLvl w:val="2"/>
    </w:pPr>
    <w:rPr>
      <w:b/>
      <w:i/>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AE78A9"/>
    <w:pPr>
      <w:spacing w:line="240" w:lineRule="auto"/>
    </w:pPr>
    <w:rPr>
      <w:sz w:val="20"/>
      <w:lang w:val="en-US"/>
    </w:rPr>
  </w:style>
  <w:style w:type="character" w:customStyle="1" w:styleId="FootnoteTextChar">
    <w:name w:val="Footnote Text Char"/>
    <w:basedOn w:val="DefaultParagraphFont"/>
    <w:link w:val="FootnoteText"/>
    <w:uiPriority w:val="99"/>
    <w:rsid w:val="00AE78A9"/>
  </w:style>
  <w:style w:type="character" w:customStyle="1" w:styleId="Heading1Char">
    <w:name w:val="Heading 1 Char"/>
    <w:basedOn w:val="DefaultParagraphFont"/>
    <w:link w:val="Heading1"/>
    <w:uiPriority w:val="9"/>
    <w:rsid w:val="00BF5190"/>
    <w:rPr>
      <w:rFonts w:ascii="Garamond" w:eastAsiaTheme="majorEastAsia" w:hAnsi="Garamond"/>
      <w:b/>
      <w:caps/>
      <w:sz w:val="24"/>
      <w:szCs w:val="24"/>
      <w:lang w:val="en-GB"/>
    </w:rPr>
  </w:style>
  <w:style w:type="character" w:customStyle="1" w:styleId="Heading2Char">
    <w:name w:val="Heading 2 Char"/>
    <w:basedOn w:val="DefaultParagraphFont"/>
    <w:link w:val="Heading2"/>
    <w:uiPriority w:val="9"/>
    <w:rsid w:val="00CC44FD"/>
    <w:rPr>
      <w:rFonts w:asciiTheme="minorHAnsi" w:hAnsiTheme="minorHAnsi" w:cstheme="minorHAnsi"/>
      <w:b/>
      <w:bCs/>
      <w:sz w:val="22"/>
      <w:szCs w:val="22"/>
    </w:rPr>
  </w:style>
  <w:style w:type="character" w:customStyle="1" w:styleId="Heading3Char">
    <w:name w:val="Heading 3 Char"/>
    <w:basedOn w:val="DefaultParagraphFont"/>
    <w:link w:val="Heading3"/>
    <w:uiPriority w:val="9"/>
    <w:rsid w:val="0021032C"/>
    <w:rPr>
      <w:b/>
      <w:i/>
      <w:sz w:val="24"/>
      <w:szCs w:val="24"/>
      <w:lang w:val="en-GB"/>
    </w:rPr>
  </w:style>
  <w:style w:type="paragraph" w:styleId="ListParagraph">
    <w:name w:val="List Paragraph"/>
    <w:aliases w:val="First bullet point"/>
    <w:basedOn w:val="Normal"/>
    <w:link w:val="ListParagraphChar"/>
    <w:uiPriority w:val="34"/>
    <w:qFormat/>
    <w:rsid w:val="0083299D"/>
    <w:pPr>
      <w:contextualSpacing/>
    </w:pPr>
    <w:rPr>
      <w:lang w:val="en-US"/>
    </w:rPr>
  </w:style>
  <w:style w:type="character" w:styleId="CommentReference">
    <w:name w:val="annotation reference"/>
    <w:basedOn w:val="DefaultParagraphFont"/>
    <w:uiPriority w:val="99"/>
    <w:semiHidden/>
    <w:unhideWhenUsed/>
    <w:rsid w:val="00E63CC1"/>
    <w:rPr>
      <w:sz w:val="16"/>
      <w:szCs w:val="16"/>
    </w:rPr>
  </w:style>
  <w:style w:type="paragraph" w:styleId="CommentText">
    <w:name w:val="annotation text"/>
    <w:basedOn w:val="Normal"/>
    <w:link w:val="CommentTextChar"/>
    <w:uiPriority w:val="99"/>
    <w:unhideWhenUsed/>
    <w:rsid w:val="00E63CC1"/>
    <w:pPr>
      <w:spacing w:line="240" w:lineRule="auto"/>
    </w:pPr>
    <w:rPr>
      <w:lang w:val="en-US"/>
    </w:rPr>
  </w:style>
  <w:style w:type="character" w:customStyle="1" w:styleId="CommentTextChar">
    <w:name w:val="Comment Text Char"/>
    <w:basedOn w:val="DefaultParagraphFont"/>
    <w:link w:val="CommentText"/>
    <w:uiPriority w:val="99"/>
    <w:rsid w:val="00E63CC1"/>
  </w:style>
  <w:style w:type="character" w:customStyle="1" w:styleId="ListParagraphChar">
    <w:name w:val="List Paragraph Char"/>
    <w:aliases w:val="First bullet point Char"/>
    <w:link w:val="ListParagraph"/>
    <w:uiPriority w:val="34"/>
    <w:locked/>
    <w:rsid w:val="0083299D"/>
    <w:rPr>
      <w:sz w:val="24"/>
    </w:rPr>
  </w:style>
  <w:style w:type="character" w:styleId="FootnoteReference">
    <w:name w:val="footnote reference"/>
    <w:basedOn w:val="DefaultParagraphFont"/>
    <w:uiPriority w:val="99"/>
    <w:unhideWhenUsed/>
    <w:rsid w:val="00F41365"/>
    <w:rPr>
      <w:vertAlign w:val="superscript"/>
    </w:rPr>
  </w:style>
  <w:style w:type="paragraph" w:customStyle="1" w:styleId="Default">
    <w:name w:val="Default"/>
    <w:rsid w:val="005E769B"/>
    <w:pPr>
      <w:autoSpaceDE w:val="0"/>
      <w:autoSpaceDN w:val="0"/>
      <w:adjustRightInd w:val="0"/>
      <w:spacing w:before="0" w:after="0" w:line="240" w:lineRule="auto"/>
      <w:jc w:val="left"/>
    </w:pPr>
    <w:rPr>
      <w:color w:val="000000"/>
      <w:sz w:val="24"/>
      <w:szCs w:val="24"/>
    </w:rPr>
  </w:style>
  <w:style w:type="paragraph" w:styleId="ListBullet">
    <w:name w:val="List Bullet"/>
    <w:basedOn w:val="Normal"/>
    <w:uiPriority w:val="99"/>
    <w:unhideWhenUsed/>
    <w:rsid w:val="003E0611"/>
    <w:pPr>
      <w:numPr>
        <w:numId w:val="3"/>
      </w:numPr>
      <w:contextualSpacing/>
    </w:pPr>
  </w:style>
  <w:style w:type="paragraph" w:styleId="Header">
    <w:name w:val="header"/>
    <w:basedOn w:val="Normal"/>
    <w:link w:val="HeaderChar"/>
    <w:uiPriority w:val="99"/>
    <w:unhideWhenUsed/>
    <w:rsid w:val="009E324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E3245"/>
    <w:rPr>
      <w:lang w:val="en-GB"/>
    </w:rPr>
  </w:style>
  <w:style w:type="paragraph" w:styleId="Footer">
    <w:name w:val="footer"/>
    <w:basedOn w:val="Normal"/>
    <w:link w:val="FooterChar"/>
    <w:uiPriority w:val="99"/>
    <w:unhideWhenUsed/>
    <w:rsid w:val="009E324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E3245"/>
    <w:rPr>
      <w:lang w:val="en-GB"/>
    </w:rPr>
  </w:style>
  <w:style w:type="paragraph" w:styleId="CommentSubject">
    <w:name w:val="annotation subject"/>
    <w:basedOn w:val="CommentText"/>
    <w:next w:val="CommentText"/>
    <w:link w:val="CommentSubjectChar"/>
    <w:uiPriority w:val="99"/>
    <w:semiHidden/>
    <w:unhideWhenUsed/>
    <w:rsid w:val="00AE0E99"/>
    <w:rPr>
      <w:b/>
      <w:bCs/>
      <w:lang w:val="en-GB"/>
    </w:rPr>
  </w:style>
  <w:style w:type="character" w:customStyle="1" w:styleId="CommentSubjectChar">
    <w:name w:val="Comment Subject Char"/>
    <w:basedOn w:val="CommentTextChar"/>
    <w:link w:val="CommentSubject"/>
    <w:uiPriority w:val="99"/>
    <w:semiHidden/>
    <w:rsid w:val="00AE0E99"/>
    <w:rPr>
      <w:b/>
      <w:bCs/>
      <w:lang w:val="en-GB"/>
    </w:rPr>
  </w:style>
  <w:style w:type="paragraph" w:styleId="TOCHeading">
    <w:name w:val="TOC Heading"/>
    <w:basedOn w:val="Heading1"/>
    <w:next w:val="Normal"/>
    <w:uiPriority w:val="39"/>
    <w:unhideWhenUsed/>
    <w:qFormat/>
    <w:rsid w:val="006F664F"/>
    <w:pPr>
      <w:spacing w:before="240" w:after="0" w:line="259" w:lineRule="auto"/>
      <w:jc w:val="left"/>
      <w:outlineLvl w:val="9"/>
    </w:pPr>
    <w:rPr>
      <w:rFonts w:asciiTheme="majorHAnsi" w:hAnsiTheme="majorHAnsi"/>
      <w:b w:val="0"/>
      <w:caps w:val="0"/>
      <w:color w:val="2F5496" w:themeColor="accent1" w:themeShade="BF"/>
      <w:sz w:val="32"/>
    </w:rPr>
  </w:style>
  <w:style w:type="paragraph" w:styleId="TOC1">
    <w:name w:val="toc 1"/>
    <w:basedOn w:val="Normal"/>
    <w:next w:val="Normal"/>
    <w:autoRedefine/>
    <w:uiPriority w:val="39"/>
    <w:unhideWhenUsed/>
    <w:rsid w:val="00CB61B5"/>
    <w:pPr>
      <w:tabs>
        <w:tab w:val="left" w:pos="360"/>
        <w:tab w:val="right" w:leader="dot" w:pos="9016"/>
      </w:tabs>
      <w:spacing w:line="360" w:lineRule="auto"/>
      <w:ind w:left="360" w:hanging="360"/>
    </w:pPr>
    <w:rPr>
      <w:b/>
      <w:bCs/>
      <w:noProof/>
      <w:szCs w:val="24"/>
    </w:rPr>
  </w:style>
  <w:style w:type="paragraph" w:styleId="TOC2">
    <w:name w:val="toc 2"/>
    <w:basedOn w:val="Normal"/>
    <w:next w:val="Normal"/>
    <w:autoRedefine/>
    <w:uiPriority w:val="39"/>
    <w:unhideWhenUsed/>
    <w:rsid w:val="007E1BED"/>
    <w:pPr>
      <w:tabs>
        <w:tab w:val="left" w:pos="660"/>
        <w:tab w:val="right" w:leader="dot" w:pos="9016"/>
      </w:tabs>
      <w:spacing w:after="100"/>
      <w:ind w:left="720" w:hanging="360"/>
    </w:pPr>
    <w:rPr>
      <w:b/>
      <w:bCs/>
      <w:noProof/>
      <w:lang w:val="en-US"/>
    </w:rPr>
  </w:style>
  <w:style w:type="paragraph" w:styleId="TOC3">
    <w:name w:val="toc 3"/>
    <w:basedOn w:val="Normal"/>
    <w:next w:val="Normal"/>
    <w:autoRedefine/>
    <w:uiPriority w:val="39"/>
    <w:unhideWhenUsed/>
    <w:rsid w:val="00EF7550"/>
    <w:pPr>
      <w:tabs>
        <w:tab w:val="left" w:pos="720"/>
        <w:tab w:val="right" w:leader="dot" w:pos="9016"/>
      </w:tabs>
      <w:spacing w:after="100"/>
      <w:ind w:left="400"/>
    </w:pPr>
    <w:rPr>
      <w:b/>
      <w:bCs/>
      <w:noProof/>
    </w:rPr>
  </w:style>
  <w:style w:type="character" w:styleId="Hyperlink">
    <w:name w:val="Hyperlink"/>
    <w:basedOn w:val="DefaultParagraphFont"/>
    <w:uiPriority w:val="99"/>
    <w:unhideWhenUsed/>
    <w:rsid w:val="006F664F"/>
    <w:rPr>
      <w:color w:val="0563C1" w:themeColor="hyperlink"/>
      <w:u w:val="single"/>
    </w:rPr>
  </w:style>
  <w:style w:type="paragraph" w:styleId="BalloonText">
    <w:name w:val="Balloon Text"/>
    <w:basedOn w:val="Normal"/>
    <w:link w:val="BalloonTextChar"/>
    <w:uiPriority w:val="99"/>
    <w:semiHidden/>
    <w:unhideWhenUsed/>
    <w:rsid w:val="00BA60E7"/>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60E7"/>
    <w:rPr>
      <w:rFonts w:ascii="Segoe UI" w:hAnsi="Segoe UI" w:cs="Segoe UI"/>
      <w:sz w:val="18"/>
      <w:szCs w:val="18"/>
      <w:lang w:val="en-GB"/>
    </w:rPr>
  </w:style>
  <w:style w:type="paragraph" w:customStyle="1" w:styleId="Seconbulletlevel">
    <w:name w:val="Secon bullet level"/>
    <w:basedOn w:val="ListParagraph"/>
    <w:qFormat/>
    <w:rsid w:val="00996290"/>
    <w:pPr>
      <w:numPr>
        <w:numId w:val="4"/>
      </w:numPr>
      <w:tabs>
        <w:tab w:val="num" w:pos="360"/>
      </w:tabs>
      <w:ind w:left="720" w:firstLine="0"/>
      <w:contextualSpacing w:val="0"/>
    </w:pPr>
    <w:rPr>
      <w:rFonts w:cstheme="minorBidi"/>
      <w:szCs w:val="22"/>
    </w:rPr>
  </w:style>
  <w:style w:type="paragraph" w:customStyle="1" w:styleId="BasicText">
    <w:name w:val="Basic Text"/>
    <w:basedOn w:val="Normal"/>
    <w:rsid w:val="00EC58E8"/>
    <w:pPr>
      <w:numPr>
        <w:numId w:val="5"/>
      </w:numPr>
      <w:spacing w:before="0" w:after="240"/>
      <w:jc w:val="left"/>
    </w:pPr>
    <w:rPr>
      <w:rFonts w:ascii="Equity Text B" w:hAnsi="Equity Text B" w:cstheme="minorBidi"/>
      <w:szCs w:val="22"/>
    </w:rPr>
  </w:style>
  <w:style w:type="numbering" w:customStyle="1" w:styleId="Style2">
    <w:name w:val="Style2"/>
    <w:uiPriority w:val="99"/>
    <w:rsid w:val="00EC58E8"/>
    <w:pPr>
      <w:numPr>
        <w:numId w:val="6"/>
      </w:numPr>
    </w:pPr>
  </w:style>
  <w:style w:type="paragraph" w:styleId="Revision">
    <w:name w:val="Revision"/>
    <w:hidden/>
    <w:uiPriority w:val="99"/>
    <w:semiHidden/>
    <w:rsid w:val="005A791B"/>
    <w:pPr>
      <w:spacing w:before="0" w:after="0" w:line="240" w:lineRule="auto"/>
      <w:jc w:val="left"/>
    </w:pPr>
    <w:rPr>
      <w:lang w:val="en-GB"/>
    </w:rPr>
  </w:style>
  <w:style w:type="paragraph" w:customStyle="1" w:styleId="Paragraph">
    <w:name w:val="Paragraph"/>
    <w:basedOn w:val="Normal"/>
    <w:link w:val="ParagraphChar"/>
    <w:qFormat/>
    <w:rsid w:val="007D7456"/>
    <w:pPr>
      <w:ind w:left="360" w:hanging="360"/>
      <w:contextualSpacing/>
    </w:pPr>
    <w:rPr>
      <w:rFonts w:eastAsia="Calibri"/>
      <w:lang w:val="en-SG"/>
    </w:rPr>
  </w:style>
  <w:style w:type="character" w:customStyle="1" w:styleId="ParagraphChar">
    <w:name w:val="Paragraph Char"/>
    <w:basedOn w:val="DefaultParagraphFont"/>
    <w:link w:val="Paragraph"/>
    <w:rsid w:val="007D7456"/>
    <w:rPr>
      <w:rFonts w:eastAsia="Calibri"/>
      <w:sz w:val="24"/>
      <w:lang w:val="en-SG"/>
    </w:rPr>
  </w:style>
  <w:style w:type="table" w:styleId="TableGrid">
    <w:name w:val="Table Grid"/>
    <w:basedOn w:val="TableNormal"/>
    <w:uiPriority w:val="39"/>
    <w:rsid w:val="007D745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95198B"/>
    <w:pPr>
      <w:spacing w:before="0" w:after="0" w:line="240" w:lineRule="auto"/>
    </w:pPr>
  </w:style>
  <w:style w:type="character" w:customStyle="1" w:styleId="EndnoteTextChar">
    <w:name w:val="Endnote Text Char"/>
    <w:basedOn w:val="DefaultParagraphFont"/>
    <w:link w:val="EndnoteText"/>
    <w:uiPriority w:val="99"/>
    <w:semiHidden/>
    <w:rsid w:val="0095198B"/>
    <w:rPr>
      <w:lang w:val="en-GB"/>
    </w:rPr>
  </w:style>
  <w:style w:type="character" w:styleId="EndnoteReference">
    <w:name w:val="endnote reference"/>
    <w:basedOn w:val="DefaultParagraphFont"/>
    <w:uiPriority w:val="99"/>
    <w:semiHidden/>
    <w:unhideWhenUsed/>
    <w:rsid w:val="0095198B"/>
    <w:rPr>
      <w:vertAlign w:val="superscript"/>
    </w:rPr>
  </w:style>
  <w:style w:type="character" w:customStyle="1" w:styleId="il">
    <w:name w:val="il"/>
    <w:basedOn w:val="DefaultParagraphFont"/>
    <w:rsid w:val="00606A55"/>
  </w:style>
  <w:style w:type="paragraph" w:customStyle="1" w:styleId="Bulletthird">
    <w:name w:val="Bullet third"/>
    <w:basedOn w:val="Normal"/>
    <w:qFormat/>
    <w:rsid w:val="007644B5"/>
    <w:pPr>
      <w:numPr>
        <w:numId w:val="9"/>
      </w:numPr>
      <w:spacing w:before="0" w:after="200" w:line="240" w:lineRule="atLeast"/>
      <w:jc w:val="left"/>
    </w:pPr>
    <w:rPr>
      <w:rFonts w:ascii="Arial" w:eastAsia="Arial" w:hAnsi="Arial" w:cs="Arial"/>
      <w:color w:val="000000"/>
      <w:szCs w:val="22"/>
      <w:lang w:val="en-IN" w:eastAsia="en-IN"/>
    </w:rPr>
  </w:style>
  <w:style w:type="paragraph" w:styleId="NoSpacing">
    <w:name w:val="No Spacing"/>
    <w:basedOn w:val="ListParagraph"/>
    <w:uiPriority w:val="1"/>
    <w:qFormat/>
    <w:rsid w:val="006C0312"/>
    <w:pPr>
      <w:widowControl w:val="0"/>
      <w:spacing w:line="360" w:lineRule="auto"/>
      <w:ind w:left="720" w:right="363"/>
      <w:contextualSpacing w:val="0"/>
    </w:pPr>
    <w:rPr>
      <w:i/>
      <w:szCs w:val="24"/>
      <w:lang w:val="en-GB"/>
    </w:rPr>
  </w:style>
  <w:style w:type="paragraph" w:customStyle="1" w:styleId="legp1paratext">
    <w:name w:val="legp1paratext"/>
    <w:basedOn w:val="Normal"/>
    <w:rsid w:val="007C1D67"/>
    <w:pPr>
      <w:spacing w:before="100" w:beforeAutospacing="1" w:after="100" w:afterAutospacing="1" w:line="240" w:lineRule="auto"/>
      <w:jc w:val="left"/>
    </w:pPr>
    <w:rPr>
      <w:rFonts w:eastAsia="Times New Roman"/>
      <w:szCs w:val="24"/>
      <w:lang w:val="en-US"/>
    </w:rPr>
  </w:style>
  <w:style w:type="character" w:customStyle="1" w:styleId="legp1no">
    <w:name w:val="legp1no"/>
    <w:basedOn w:val="DefaultParagraphFont"/>
    <w:rsid w:val="007C1D67"/>
  </w:style>
  <w:style w:type="paragraph" w:customStyle="1" w:styleId="legclearfix">
    <w:name w:val="legclearfix"/>
    <w:basedOn w:val="Normal"/>
    <w:rsid w:val="007C1D67"/>
    <w:pPr>
      <w:spacing w:before="100" w:beforeAutospacing="1" w:after="100" w:afterAutospacing="1" w:line="240" w:lineRule="auto"/>
      <w:jc w:val="left"/>
    </w:pPr>
    <w:rPr>
      <w:rFonts w:eastAsia="Times New Roman"/>
      <w:szCs w:val="24"/>
      <w:lang w:val="en-US"/>
    </w:rPr>
  </w:style>
  <w:style w:type="character" w:customStyle="1" w:styleId="legds">
    <w:name w:val="legds"/>
    <w:basedOn w:val="DefaultParagraphFont"/>
    <w:rsid w:val="007C1D67"/>
  </w:style>
  <w:style w:type="paragraph" w:customStyle="1" w:styleId="BulletFirst">
    <w:name w:val="Bullet First"/>
    <w:basedOn w:val="ListParagraph"/>
    <w:qFormat/>
    <w:rsid w:val="00CC44FD"/>
    <w:pPr>
      <w:numPr>
        <w:numId w:val="27"/>
      </w:numPr>
      <w:spacing w:line="360" w:lineRule="auto"/>
      <w:contextualSpacing w:val="0"/>
    </w:pPr>
    <w:rPr>
      <w:rFonts w:cstheme="minorBidi"/>
      <w:szCs w:val="22"/>
    </w:rPr>
  </w:style>
  <w:style w:type="character" w:styleId="IntenseEmphasis">
    <w:name w:val="Intense Emphasis"/>
    <w:basedOn w:val="DefaultParagraphFont"/>
    <w:uiPriority w:val="21"/>
    <w:qFormat/>
    <w:rsid w:val="0034046E"/>
    <w:rPr>
      <w:i/>
      <w:iCs/>
      <w:color w:val="4472C4" w:themeColor="accent1"/>
    </w:rPr>
  </w:style>
  <w:style w:type="paragraph" w:styleId="Title">
    <w:name w:val="Title"/>
    <w:basedOn w:val="Normal"/>
    <w:next w:val="Normal"/>
    <w:link w:val="TitleChar"/>
    <w:uiPriority w:val="10"/>
    <w:qFormat/>
    <w:rsid w:val="00B7056D"/>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56D"/>
    <w:rPr>
      <w:rFonts w:asciiTheme="majorHAnsi" w:eastAsiaTheme="majorEastAsia" w:hAnsiTheme="majorHAnsi" w:cstheme="majorBidi"/>
      <w:spacing w:val="-10"/>
      <w:kern w:val="28"/>
      <w:sz w:val="56"/>
      <w:szCs w:val="56"/>
      <w:lang w:val="en-GB"/>
    </w:rPr>
  </w:style>
  <w:style w:type="paragraph" w:styleId="NormalWeb">
    <w:name w:val="Normal (Web)"/>
    <w:basedOn w:val="Normal"/>
    <w:uiPriority w:val="99"/>
    <w:semiHidden/>
    <w:unhideWhenUsed/>
    <w:rsid w:val="001227D3"/>
    <w:pPr>
      <w:spacing w:before="100" w:beforeAutospacing="1" w:after="100" w:afterAutospacing="1" w:line="240" w:lineRule="auto"/>
      <w:jc w:val="left"/>
    </w:pPr>
    <w:rPr>
      <w:rFonts w:eastAsia="Times New Roman"/>
      <w:szCs w:val="24"/>
      <w:lang w:eastAsia="en-GB"/>
    </w:rPr>
  </w:style>
  <w:style w:type="character" w:styleId="Emphasis">
    <w:name w:val="Emphasis"/>
    <w:basedOn w:val="DefaultParagraphFont"/>
    <w:uiPriority w:val="20"/>
    <w:qFormat/>
    <w:rsid w:val="00DA52FC"/>
    <w:rPr>
      <w:i/>
      <w:iCs/>
    </w:rPr>
  </w:style>
  <w:style w:type="character" w:styleId="Strong">
    <w:name w:val="Strong"/>
    <w:basedOn w:val="DefaultParagraphFont"/>
    <w:uiPriority w:val="22"/>
    <w:qFormat/>
    <w:rsid w:val="009E42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2393">
      <w:bodyDiv w:val="1"/>
      <w:marLeft w:val="0"/>
      <w:marRight w:val="0"/>
      <w:marTop w:val="0"/>
      <w:marBottom w:val="0"/>
      <w:divBdr>
        <w:top w:val="none" w:sz="0" w:space="0" w:color="auto"/>
        <w:left w:val="none" w:sz="0" w:space="0" w:color="auto"/>
        <w:bottom w:val="none" w:sz="0" w:space="0" w:color="auto"/>
        <w:right w:val="none" w:sz="0" w:space="0" w:color="auto"/>
      </w:divBdr>
    </w:div>
    <w:div w:id="146868118">
      <w:bodyDiv w:val="1"/>
      <w:marLeft w:val="0"/>
      <w:marRight w:val="0"/>
      <w:marTop w:val="0"/>
      <w:marBottom w:val="0"/>
      <w:divBdr>
        <w:top w:val="none" w:sz="0" w:space="0" w:color="auto"/>
        <w:left w:val="none" w:sz="0" w:space="0" w:color="auto"/>
        <w:bottom w:val="none" w:sz="0" w:space="0" w:color="auto"/>
        <w:right w:val="none" w:sz="0" w:space="0" w:color="auto"/>
      </w:divBdr>
    </w:div>
    <w:div w:id="180558709">
      <w:bodyDiv w:val="1"/>
      <w:marLeft w:val="0"/>
      <w:marRight w:val="0"/>
      <w:marTop w:val="0"/>
      <w:marBottom w:val="0"/>
      <w:divBdr>
        <w:top w:val="none" w:sz="0" w:space="0" w:color="auto"/>
        <w:left w:val="none" w:sz="0" w:space="0" w:color="auto"/>
        <w:bottom w:val="none" w:sz="0" w:space="0" w:color="auto"/>
        <w:right w:val="none" w:sz="0" w:space="0" w:color="auto"/>
      </w:divBdr>
    </w:div>
    <w:div w:id="427308786">
      <w:bodyDiv w:val="1"/>
      <w:marLeft w:val="0"/>
      <w:marRight w:val="0"/>
      <w:marTop w:val="0"/>
      <w:marBottom w:val="0"/>
      <w:divBdr>
        <w:top w:val="none" w:sz="0" w:space="0" w:color="auto"/>
        <w:left w:val="none" w:sz="0" w:space="0" w:color="auto"/>
        <w:bottom w:val="none" w:sz="0" w:space="0" w:color="auto"/>
        <w:right w:val="none" w:sz="0" w:space="0" w:color="auto"/>
      </w:divBdr>
    </w:div>
    <w:div w:id="662708879">
      <w:bodyDiv w:val="1"/>
      <w:marLeft w:val="0"/>
      <w:marRight w:val="0"/>
      <w:marTop w:val="0"/>
      <w:marBottom w:val="0"/>
      <w:divBdr>
        <w:top w:val="none" w:sz="0" w:space="0" w:color="auto"/>
        <w:left w:val="none" w:sz="0" w:space="0" w:color="auto"/>
        <w:bottom w:val="none" w:sz="0" w:space="0" w:color="auto"/>
        <w:right w:val="none" w:sz="0" w:space="0" w:color="auto"/>
      </w:divBdr>
    </w:div>
    <w:div w:id="777528948">
      <w:bodyDiv w:val="1"/>
      <w:marLeft w:val="0"/>
      <w:marRight w:val="0"/>
      <w:marTop w:val="0"/>
      <w:marBottom w:val="0"/>
      <w:divBdr>
        <w:top w:val="none" w:sz="0" w:space="0" w:color="auto"/>
        <w:left w:val="none" w:sz="0" w:space="0" w:color="auto"/>
        <w:bottom w:val="none" w:sz="0" w:space="0" w:color="auto"/>
        <w:right w:val="none" w:sz="0" w:space="0" w:color="auto"/>
      </w:divBdr>
    </w:div>
    <w:div w:id="851533097">
      <w:bodyDiv w:val="1"/>
      <w:marLeft w:val="0"/>
      <w:marRight w:val="0"/>
      <w:marTop w:val="0"/>
      <w:marBottom w:val="0"/>
      <w:divBdr>
        <w:top w:val="none" w:sz="0" w:space="0" w:color="auto"/>
        <w:left w:val="none" w:sz="0" w:space="0" w:color="auto"/>
        <w:bottom w:val="none" w:sz="0" w:space="0" w:color="auto"/>
        <w:right w:val="none" w:sz="0" w:space="0" w:color="auto"/>
      </w:divBdr>
    </w:div>
    <w:div w:id="988095988">
      <w:bodyDiv w:val="1"/>
      <w:marLeft w:val="0"/>
      <w:marRight w:val="0"/>
      <w:marTop w:val="0"/>
      <w:marBottom w:val="0"/>
      <w:divBdr>
        <w:top w:val="none" w:sz="0" w:space="0" w:color="auto"/>
        <w:left w:val="none" w:sz="0" w:space="0" w:color="auto"/>
        <w:bottom w:val="none" w:sz="0" w:space="0" w:color="auto"/>
        <w:right w:val="none" w:sz="0" w:space="0" w:color="auto"/>
      </w:divBdr>
    </w:div>
    <w:div w:id="1191334923">
      <w:bodyDiv w:val="1"/>
      <w:marLeft w:val="0"/>
      <w:marRight w:val="0"/>
      <w:marTop w:val="0"/>
      <w:marBottom w:val="0"/>
      <w:divBdr>
        <w:top w:val="none" w:sz="0" w:space="0" w:color="auto"/>
        <w:left w:val="none" w:sz="0" w:space="0" w:color="auto"/>
        <w:bottom w:val="none" w:sz="0" w:space="0" w:color="auto"/>
        <w:right w:val="none" w:sz="0" w:space="0" w:color="auto"/>
      </w:divBdr>
    </w:div>
    <w:div w:id="1265384284">
      <w:bodyDiv w:val="1"/>
      <w:marLeft w:val="0"/>
      <w:marRight w:val="0"/>
      <w:marTop w:val="0"/>
      <w:marBottom w:val="0"/>
      <w:divBdr>
        <w:top w:val="none" w:sz="0" w:space="0" w:color="auto"/>
        <w:left w:val="none" w:sz="0" w:space="0" w:color="auto"/>
        <w:bottom w:val="none" w:sz="0" w:space="0" w:color="auto"/>
        <w:right w:val="none" w:sz="0" w:space="0" w:color="auto"/>
      </w:divBdr>
      <w:divsChild>
        <w:div w:id="252251332">
          <w:marLeft w:val="0"/>
          <w:marRight w:val="0"/>
          <w:marTop w:val="0"/>
          <w:marBottom w:val="0"/>
          <w:divBdr>
            <w:top w:val="none" w:sz="0" w:space="0" w:color="auto"/>
            <w:left w:val="none" w:sz="0" w:space="0" w:color="auto"/>
            <w:bottom w:val="none" w:sz="0" w:space="0" w:color="auto"/>
            <w:right w:val="none" w:sz="0" w:space="0" w:color="auto"/>
          </w:divBdr>
          <w:divsChild>
            <w:div w:id="712313597">
              <w:marLeft w:val="0"/>
              <w:marRight w:val="0"/>
              <w:marTop w:val="0"/>
              <w:marBottom w:val="0"/>
              <w:divBdr>
                <w:top w:val="none" w:sz="0" w:space="0" w:color="auto"/>
                <w:left w:val="none" w:sz="0" w:space="0" w:color="auto"/>
                <w:bottom w:val="none" w:sz="0" w:space="0" w:color="auto"/>
                <w:right w:val="none" w:sz="0" w:space="0" w:color="auto"/>
              </w:divBdr>
              <w:divsChild>
                <w:div w:id="497305920">
                  <w:marLeft w:val="0"/>
                  <w:marRight w:val="0"/>
                  <w:marTop w:val="0"/>
                  <w:marBottom w:val="0"/>
                  <w:divBdr>
                    <w:top w:val="none" w:sz="0" w:space="0" w:color="auto"/>
                    <w:left w:val="none" w:sz="0" w:space="0" w:color="auto"/>
                    <w:bottom w:val="none" w:sz="0" w:space="0" w:color="auto"/>
                    <w:right w:val="none" w:sz="0" w:space="0" w:color="auto"/>
                  </w:divBdr>
                  <w:divsChild>
                    <w:div w:id="1297567036">
                      <w:marLeft w:val="0"/>
                      <w:marRight w:val="0"/>
                      <w:marTop w:val="0"/>
                      <w:marBottom w:val="0"/>
                      <w:divBdr>
                        <w:top w:val="none" w:sz="0" w:space="0" w:color="auto"/>
                        <w:left w:val="none" w:sz="0" w:space="0" w:color="auto"/>
                        <w:bottom w:val="none" w:sz="0" w:space="0" w:color="auto"/>
                        <w:right w:val="none" w:sz="0" w:space="0" w:color="auto"/>
                      </w:divBdr>
                      <w:divsChild>
                        <w:div w:id="1359506124">
                          <w:marLeft w:val="0"/>
                          <w:marRight w:val="0"/>
                          <w:marTop w:val="0"/>
                          <w:marBottom w:val="0"/>
                          <w:divBdr>
                            <w:top w:val="none" w:sz="0" w:space="0" w:color="auto"/>
                            <w:left w:val="none" w:sz="0" w:space="0" w:color="auto"/>
                            <w:bottom w:val="none" w:sz="0" w:space="0" w:color="auto"/>
                            <w:right w:val="none" w:sz="0" w:space="0" w:color="auto"/>
                          </w:divBdr>
                          <w:divsChild>
                            <w:div w:id="56249805">
                              <w:marLeft w:val="0"/>
                              <w:marRight w:val="0"/>
                              <w:marTop w:val="0"/>
                              <w:marBottom w:val="0"/>
                              <w:divBdr>
                                <w:top w:val="none" w:sz="0" w:space="0" w:color="auto"/>
                                <w:left w:val="none" w:sz="0" w:space="0" w:color="auto"/>
                                <w:bottom w:val="none" w:sz="0" w:space="0" w:color="auto"/>
                                <w:right w:val="none" w:sz="0" w:space="0" w:color="auto"/>
                              </w:divBdr>
                              <w:divsChild>
                                <w:div w:id="341588909">
                                  <w:marLeft w:val="0"/>
                                  <w:marRight w:val="0"/>
                                  <w:marTop w:val="0"/>
                                  <w:marBottom w:val="0"/>
                                  <w:divBdr>
                                    <w:top w:val="none" w:sz="0" w:space="0" w:color="auto"/>
                                    <w:left w:val="none" w:sz="0" w:space="0" w:color="auto"/>
                                    <w:bottom w:val="none" w:sz="0" w:space="0" w:color="auto"/>
                                    <w:right w:val="none" w:sz="0" w:space="0" w:color="auto"/>
                                  </w:divBdr>
                                  <w:divsChild>
                                    <w:div w:id="686172003">
                                      <w:marLeft w:val="0"/>
                                      <w:marRight w:val="0"/>
                                      <w:marTop w:val="0"/>
                                      <w:marBottom w:val="0"/>
                                      <w:divBdr>
                                        <w:top w:val="none" w:sz="0" w:space="0" w:color="auto"/>
                                        <w:left w:val="none" w:sz="0" w:space="0" w:color="auto"/>
                                        <w:bottom w:val="none" w:sz="0" w:space="0" w:color="auto"/>
                                        <w:right w:val="none" w:sz="0" w:space="0" w:color="auto"/>
                                      </w:divBdr>
                                      <w:divsChild>
                                        <w:div w:id="340817959">
                                          <w:marLeft w:val="0"/>
                                          <w:marRight w:val="0"/>
                                          <w:marTop w:val="0"/>
                                          <w:marBottom w:val="0"/>
                                          <w:divBdr>
                                            <w:top w:val="none" w:sz="0" w:space="0" w:color="auto"/>
                                            <w:left w:val="none" w:sz="0" w:space="0" w:color="auto"/>
                                            <w:bottom w:val="none" w:sz="0" w:space="0" w:color="auto"/>
                                            <w:right w:val="none" w:sz="0" w:space="0" w:color="auto"/>
                                          </w:divBdr>
                                          <w:divsChild>
                                            <w:div w:id="1267350252">
                                              <w:marLeft w:val="0"/>
                                              <w:marRight w:val="0"/>
                                              <w:marTop w:val="0"/>
                                              <w:marBottom w:val="0"/>
                                              <w:divBdr>
                                                <w:top w:val="none" w:sz="0" w:space="0" w:color="auto"/>
                                                <w:left w:val="none" w:sz="0" w:space="0" w:color="auto"/>
                                                <w:bottom w:val="none" w:sz="0" w:space="0" w:color="auto"/>
                                                <w:right w:val="none" w:sz="0" w:space="0" w:color="auto"/>
                                              </w:divBdr>
                                              <w:divsChild>
                                                <w:div w:id="682587797">
                                                  <w:marLeft w:val="0"/>
                                                  <w:marRight w:val="0"/>
                                                  <w:marTop w:val="0"/>
                                                  <w:marBottom w:val="0"/>
                                                  <w:divBdr>
                                                    <w:top w:val="none" w:sz="0" w:space="0" w:color="auto"/>
                                                    <w:left w:val="none" w:sz="0" w:space="0" w:color="auto"/>
                                                    <w:bottom w:val="none" w:sz="0" w:space="0" w:color="auto"/>
                                                    <w:right w:val="none" w:sz="0" w:space="0" w:color="auto"/>
                                                  </w:divBdr>
                                                  <w:divsChild>
                                                    <w:div w:id="120227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3738988">
          <w:marLeft w:val="0"/>
          <w:marRight w:val="0"/>
          <w:marTop w:val="0"/>
          <w:marBottom w:val="0"/>
          <w:divBdr>
            <w:top w:val="none" w:sz="0" w:space="0" w:color="auto"/>
            <w:left w:val="none" w:sz="0" w:space="0" w:color="auto"/>
            <w:bottom w:val="none" w:sz="0" w:space="0" w:color="auto"/>
            <w:right w:val="none" w:sz="0" w:space="0" w:color="auto"/>
          </w:divBdr>
          <w:divsChild>
            <w:div w:id="2013415473">
              <w:marLeft w:val="0"/>
              <w:marRight w:val="0"/>
              <w:marTop w:val="0"/>
              <w:marBottom w:val="0"/>
              <w:divBdr>
                <w:top w:val="none" w:sz="0" w:space="0" w:color="auto"/>
                <w:left w:val="none" w:sz="0" w:space="0" w:color="auto"/>
                <w:bottom w:val="none" w:sz="0" w:space="0" w:color="auto"/>
                <w:right w:val="none" w:sz="0" w:space="0" w:color="auto"/>
              </w:divBdr>
              <w:divsChild>
                <w:div w:id="181480060">
                  <w:marLeft w:val="0"/>
                  <w:marRight w:val="0"/>
                  <w:marTop w:val="0"/>
                  <w:marBottom w:val="0"/>
                  <w:divBdr>
                    <w:top w:val="none" w:sz="0" w:space="0" w:color="auto"/>
                    <w:left w:val="none" w:sz="0" w:space="0" w:color="auto"/>
                    <w:bottom w:val="none" w:sz="0" w:space="0" w:color="auto"/>
                    <w:right w:val="none" w:sz="0" w:space="0" w:color="auto"/>
                  </w:divBdr>
                  <w:divsChild>
                    <w:div w:id="481625749">
                      <w:marLeft w:val="0"/>
                      <w:marRight w:val="0"/>
                      <w:marTop w:val="0"/>
                      <w:marBottom w:val="0"/>
                      <w:divBdr>
                        <w:top w:val="none" w:sz="0" w:space="0" w:color="auto"/>
                        <w:left w:val="none" w:sz="0" w:space="0" w:color="auto"/>
                        <w:bottom w:val="none" w:sz="0" w:space="0" w:color="auto"/>
                        <w:right w:val="none" w:sz="0" w:space="0" w:color="auto"/>
                      </w:divBdr>
                      <w:divsChild>
                        <w:div w:id="843593953">
                          <w:marLeft w:val="0"/>
                          <w:marRight w:val="0"/>
                          <w:marTop w:val="0"/>
                          <w:marBottom w:val="0"/>
                          <w:divBdr>
                            <w:top w:val="none" w:sz="0" w:space="0" w:color="auto"/>
                            <w:left w:val="none" w:sz="0" w:space="0" w:color="auto"/>
                            <w:bottom w:val="none" w:sz="0" w:space="0" w:color="auto"/>
                            <w:right w:val="none" w:sz="0" w:space="0" w:color="auto"/>
                          </w:divBdr>
                          <w:divsChild>
                            <w:div w:id="1305161249">
                              <w:marLeft w:val="0"/>
                              <w:marRight w:val="0"/>
                              <w:marTop w:val="0"/>
                              <w:marBottom w:val="0"/>
                              <w:divBdr>
                                <w:top w:val="none" w:sz="0" w:space="0" w:color="auto"/>
                                <w:left w:val="none" w:sz="0" w:space="0" w:color="auto"/>
                                <w:bottom w:val="none" w:sz="0" w:space="0" w:color="auto"/>
                                <w:right w:val="none" w:sz="0" w:space="0" w:color="auto"/>
                              </w:divBdr>
                              <w:divsChild>
                                <w:div w:id="1462073264">
                                  <w:marLeft w:val="0"/>
                                  <w:marRight w:val="0"/>
                                  <w:marTop w:val="0"/>
                                  <w:marBottom w:val="0"/>
                                  <w:divBdr>
                                    <w:top w:val="none" w:sz="0" w:space="0" w:color="auto"/>
                                    <w:left w:val="none" w:sz="0" w:space="0" w:color="auto"/>
                                    <w:bottom w:val="none" w:sz="0" w:space="0" w:color="auto"/>
                                    <w:right w:val="none" w:sz="0" w:space="0" w:color="auto"/>
                                  </w:divBdr>
                                  <w:divsChild>
                                    <w:div w:id="2092699815">
                                      <w:marLeft w:val="0"/>
                                      <w:marRight w:val="0"/>
                                      <w:marTop w:val="0"/>
                                      <w:marBottom w:val="0"/>
                                      <w:divBdr>
                                        <w:top w:val="none" w:sz="0" w:space="0" w:color="auto"/>
                                        <w:left w:val="none" w:sz="0" w:space="0" w:color="auto"/>
                                        <w:bottom w:val="none" w:sz="0" w:space="0" w:color="auto"/>
                                        <w:right w:val="none" w:sz="0" w:space="0" w:color="auto"/>
                                      </w:divBdr>
                                      <w:divsChild>
                                        <w:div w:id="1040472594">
                                          <w:marLeft w:val="0"/>
                                          <w:marRight w:val="0"/>
                                          <w:marTop w:val="0"/>
                                          <w:marBottom w:val="0"/>
                                          <w:divBdr>
                                            <w:top w:val="none" w:sz="0" w:space="0" w:color="auto"/>
                                            <w:left w:val="none" w:sz="0" w:space="0" w:color="auto"/>
                                            <w:bottom w:val="none" w:sz="0" w:space="0" w:color="auto"/>
                                            <w:right w:val="none" w:sz="0" w:space="0" w:color="auto"/>
                                          </w:divBdr>
                                          <w:divsChild>
                                            <w:div w:id="1882282822">
                                              <w:marLeft w:val="0"/>
                                              <w:marRight w:val="0"/>
                                              <w:marTop w:val="0"/>
                                              <w:marBottom w:val="0"/>
                                              <w:divBdr>
                                                <w:top w:val="none" w:sz="0" w:space="0" w:color="auto"/>
                                                <w:left w:val="none" w:sz="0" w:space="0" w:color="auto"/>
                                                <w:bottom w:val="none" w:sz="0" w:space="0" w:color="auto"/>
                                                <w:right w:val="none" w:sz="0" w:space="0" w:color="auto"/>
                                              </w:divBdr>
                                              <w:divsChild>
                                                <w:div w:id="1248689424">
                                                  <w:marLeft w:val="0"/>
                                                  <w:marRight w:val="0"/>
                                                  <w:marTop w:val="0"/>
                                                  <w:marBottom w:val="0"/>
                                                  <w:divBdr>
                                                    <w:top w:val="none" w:sz="0" w:space="0" w:color="auto"/>
                                                    <w:left w:val="none" w:sz="0" w:space="0" w:color="auto"/>
                                                    <w:bottom w:val="none" w:sz="0" w:space="0" w:color="auto"/>
                                                    <w:right w:val="none" w:sz="0" w:space="0" w:color="auto"/>
                                                  </w:divBdr>
                                                  <w:divsChild>
                                                    <w:div w:id="1333946617">
                                                      <w:marLeft w:val="0"/>
                                                      <w:marRight w:val="0"/>
                                                      <w:marTop w:val="0"/>
                                                      <w:marBottom w:val="0"/>
                                                      <w:divBdr>
                                                        <w:top w:val="none" w:sz="0" w:space="0" w:color="auto"/>
                                                        <w:left w:val="none" w:sz="0" w:space="0" w:color="auto"/>
                                                        <w:bottom w:val="none" w:sz="0" w:space="0" w:color="auto"/>
                                                        <w:right w:val="none" w:sz="0" w:space="0" w:color="auto"/>
                                                      </w:divBdr>
                                                      <w:divsChild>
                                                        <w:div w:id="159778728">
                                                          <w:marLeft w:val="0"/>
                                                          <w:marRight w:val="0"/>
                                                          <w:marTop w:val="0"/>
                                                          <w:marBottom w:val="0"/>
                                                          <w:divBdr>
                                                            <w:top w:val="none" w:sz="0" w:space="0" w:color="auto"/>
                                                            <w:left w:val="none" w:sz="0" w:space="0" w:color="auto"/>
                                                            <w:bottom w:val="none" w:sz="0" w:space="0" w:color="auto"/>
                                                            <w:right w:val="none" w:sz="0" w:space="0" w:color="auto"/>
                                                          </w:divBdr>
                                                          <w:divsChild>
                                                            <w:div w:id="157036658">
                                                              <w:marLeft w:val="0"/>
                                                              <w:marRight w:val="0"/>
                                                              <w:marTop w:val="0"/>
                                                              <w:marBottom w:val="0"/>
                                                              <w:divBdr>
                                                                <w:top w:val="none" w:sz="0" w:space="0" w:color="auto"/>
                                                                <w:left w:val="none" w:sz="0" w:space="0" w:color="auto"/>
                                                                <w:bottom w:val="none" w:sz="0" w:space="0" w:color="auto"/>
                                                                <w:right w:val="none" w:sz="0" w:space="0" w:color="auto"/>
                                                              </w:divBdr>
                                                              <w:divsChild>
                                                                <w:div w:id="130195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75210852">
      <w:bodyDiv w:val="1"/>
      <w:marLeft w:val="0"/>
      <w:marRight w:val="0"/>
      <w:marTop w:val="0"/>
      <w:marBottom w:val="0"/>
      <w:divBdr>
        <w:top w:val="none" w:sz="0" w:space="0" w:color="auto"/>
        <w:left w:val="none" w:sz="0" w:space="0" w:color="auto"/>
        <w:bottom w:val="none" w:sz="0" w:space="0" w:color="auto"/>
        <w:right w:val="none" w:sz="0" w:space="0" w:color="auto"/>
      </w:divBdr>
    </w:div>
    <w:div w:id="1304117587">
      <w:bodyDiv w:val="1"/>
      <w:marLeft w:val="0"/>
      <w:marRight w:val="0"/>
      <w:marTop w:val="0"/>
      <w:marBottom w:val="0"/>
      <w:divBdr>
        <w:top w:val="none" w:sz="0" w:space="0" w:color="auto"/>
        <w:left w:val="none" w:sz="0" w:space="0" w:color="auto"/>
        <w:bottom w:val="none" w:sz="0" w:space="0" w:color="auto"/>
        <w:right w:val="none" w:sz="0" w:space="0" w:color="auto"/>
      </w:divBdr>
    </w:div>
    <w:div w:id="1341814838">
      <w:bodyDiv w:val="1"/>
      <w:marLeft w:val="0"/>
      <w:marRight w:val="0"/>
      <w:marTop w:val="0"/>
      <w:marBottom w:val="0"/>
      <w:divBdr>
        <w:top w:val="none" w:sz="0" w:space="0" w:color="auto"/>
        <w:left w:val="none" w:sz="0" w:space="0" w:color="auto"/>
        <w:bottom w:val="none" w:sz="0" w:space="0" w:color="auto"/>
        <w:right w:val="none" w:sz="0" w:space="0" w:color="auto"/>
      </w:divBdr>
    </w:div>
    <w:div w:id="1463108544">
      <w:bodyDiv w:val="1"/>
      <w:marLeft w:val="0"/>
      <w:marRight w:val="0"/>
      <w:marTop w:val="0"/>
      <w:marBottom w:val="0"/>
      <w:divBdr>
        <w:top w:val="none" w:sz="0" w:space="0" w:color="auto"/>
        <w:left w:val="none" w:sz="0" w:space="0" w:color="auto"/>
        <w:bottom w:val="none" w:sz="0" w:space="0" w:color="auto"/>
        <w:right w:val="none" w:sz="0" w:space="0" w:color="auto"/>
      </w:divBdr>
    </w:div>
    <w:div w:id="1465584631">
      <w:bodyDiv w:val="1"/>
      <w:marLeft w:val="0"/>
      <w:marRight w:val="0"/>
      <w:marTop w:val="0"/>
      <w:marBottom w:val="0"/>
      <w:divBdr>
        <w:top w:val="none" w:sz="0" w:space="0" w:color="auto"/>
        <w:left w:val="none" w:sz="0" w:space="0" w:color="auto"/>
        <w:bottom w:val="none" w:sz="0" w:space="0" w:color="auto"/>
        <w:right w:val="none" w:sz="0" w:space="0" w:color="auto"/>
      </w:divBdr>
    </w:div>
    <w:div w:id="1808627433">
      <w:bodyDiv w:val="1"/>
      <w:marLeft w:val="0"/>
      <w:marRight w:val="0"/>
      <w:marTop w:val="0"/>
      <w:marBottom w:val="0"/>
      <w:divBdr>
        <w:top w:val="none" w:sz="0" w:space="0" w:color="auto"/>
        <w:left w:val="none" w:sz="0" w:space="0" w:color="auto"/>
        <w:bottom w:val="none" w:sz="0" w:space="0" w:color="auto"/>
        <w:right w:val="none" w:sz="0" w:space="0" w:color="auto"/>
      </w:divBdr>
      <w:divsChild>
        <w:div w:id="1719355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7549142">
      <w:bodyDiv w:val="1"/>
      <w:marLeft w:val="0"/>
      <w:marRight w:val="0"/>
      <w:marTop w:val="0"/>
      <w:marBottom w:val="0"/>
      <w:divBdr>
        <w:top w:val="none" w:sz="0" w:space="0" w:color="auto"/>
        <w:left w:val="none" w:sz="0" w:space="0" w:color="auto"/>
        <w:bottom w:val="none" w:sz="0" w:space="0" w:color="auto"/>
        <w:right w:val="none" w:sz="0" w:space="0" w:color="auto"/>
      </w:divBdr>
    </w:div>
    <w:div w:id="2089837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
</file>

<file path=customXml/item3.xml>��
</file>

<file path=customXml/item4.xml>��
</file>

<file path=customXml/itemProps1.xml><?xml version="1.0" encoding="utf-8"?>
<ds:datastoreItem xmlns:ds="http://schemas.openxmlformats.org/officeDocument/2006/customXml" ds:itemID="{CEBB48EB-CC8B-44FB-9268-BB800B4C4528}">
  <ds:schemaRefs>
    <ds:schemaRef ds:uri="http://schemas.openxmlformats.org/officeDocument/2006/bibliography"/>
  </ds:schemaRefs>
</ds:datastoreItem>
</file>

<file path=customXml/itemProps2.xml><?xml version="1.0" encoding="utf-8"?>
<ds:datastoreItem xmlns:ds="http://schemas.openxmlformats.org/officeDocument/2006/customXml" ds:itemID="{240B690C-13C3-497C-A5A2-59B3908B8839}">
  <ds:schemaRefs>
    <ds:schemaRef ds:uri="http://www.imanage.com/work/xmlschema"/>
  </ds:schemaRefs>
</ds:datastoreItem>
</file>

<file path=customXml/itemProps3.xml><?xml version="1.0" encoding="utf-8"?>
<ds:datastoreItem xmlns:ds="http://schemas.openxmlformats.org/officeDocument/2006/customXml" ds:itemID="{B0FB32A2-DC1E-4C6F-9270-1C582999588B}">
  <ds:schemaRefs>
    <ds:schemaRef ds:uri="http://www.imanage.com/work/xmlschema"/>
  </ds:schemaRefs>
</ds:datastoreItem>
</file>

<file path=customXml/itemProps4.xml><?xml version="1.0" encoding="utf-8"?>
<ds:datastoreItem xmlns:ds="http://schemas.openxmlformats.org/officeDocument/2006/customXml" ds:itemID="{BF634604-BC92-4EBC-B232-1E0E5EB1B7A6}">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3423</Words>
  <Characters>19517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Manton</dc:creator>
  <cp:keywords/>
  <dc:description/>
  <cp:lastModifiedBy>Mihir Govande</cp:lastModifiedBy>
  <cp:revision>5</cp:revision>
  <cp:lastPrinted>2026-03-24T11:26:00Z</cp:lastPrinted>
  <dcterms:created xsi:type="dcterms:W3CDTF">2026-03-24T11:23:00Z</dcterms:created>
  <dcterms:modified xsi:type="dcterms:W3CDTF">2026-03-24T11:45:00Z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bbd9b49d-c218-447c-9ea6-152630596e97</vt:lpwstr>
  </property>
</Properties>
</file>