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C0DA8" w14:textId="77777777" w:rsidR="006C560B" w:rsidRDefault="00B46518" w:rsidP="00943108">
      <w:pPr>
        <w:spacing w:line="276" w:lineRule="auto"/>
        <w:jc w:val="center"/>
        <w:rPr>
          <w:rFonts w:asciiTheme="majorBidi" w:hAnsiTheme="majorBidi" w:cstheme="majorBidi"/>
          <w:b/>
          <w:sz w:val="28"/>
          <w:szCs w:val="28"/>
        </w:rPr>
      </w:pPr>
      <w:r>
        <w:rPr>
          <w:rFonts w:asciiTheme="majorBidi" w:hAnsiTheme="majorBidi" w:cstheme="majorBidi"/>
          <w:b/>
          <w:sz w:val="28"/>
          <w:szCs w:val="28"/>
        </w:rPr>
        <w:t>IN THE HIGH COURT OF JUDICATURE AT BOMBAY</w:t>
      </w:r>
    </w:p>
    <w:p w14:paraId="04E4D215" w14:textId="77777777" w:rsidR="006C560B" w:rsidRDefault="00B46518" w:rsidP="00943108">
      <w:pPr>
        <w:spacing w:line="276" w:lineRule="auto"/>
        <w:jc w:val="center"/>
        <w:rPr>
          <w:rFonts w:asciiTheme="majorBidi" w:hAnsiTheme="majorBidi" w:cstheme="majorBidi"/>
          <w:b/>
          <w:sz w:val="28"/>
          <w:szCs w:val="28"/>
        </w:rPr>
      </w:pPr>
      <w:bookmarkStart w:id="0" w:name="_Hlk232432843"/>
      <w:r>
        <w:rPr>
          <w:rFonts w:asciiTheme="majorBidi" w:hAnsiTheme="majorBidi" w:cstheme="majorBidi"/>
          <w:b/>
          <w:sz w:val="28"/>
          <w:szCs w:val="28"/>
        </w:rPr>
        <w:t>ORDINARY ORIGINAL CIVIL JURISDICTION</w:t>
      </w:r>
      <w:bookmarkEnd w:id="0"/>
    </w:p>
    <w:p w14:paraId="595C2068" w14:textId="77777777" w:rsidR="006C560B" w:rsidRDefault="00B46518" w:rsidP="00943108">
      <w:pPr>
        <w:spacing w:line="276" w:lineRule="auto"/>
        <w:jc w:val="center"/>
        <w:rPr>
          <w:rFonts w:asciiTheme="majorBidi" w:hAnsiTheme="majorBidi" w:cstheme="majorBidi"/>
          <w:b/>
          <w:sz w:val="28"/>
          <w:szCs w:val="28"/>
        </w:rPr>
      </w:pPr>
      <w:r>
        <w:rPr>
          <w:rFonts w:asciiTheme="majorBidi" w:hAnsiTheme="majorBidi" w:cstheme="majorBidi"/>
          <w:b/>
          <w:sz w:val="28"/>
          <w:szCs w:val="28"/>
        </w:rPr>
        <w:t>IN ITS COMMERCIAL APPELLATE DIVISION</w:t>
      </w:r>
    </w:p>
    <w:p w14:paraId="3E541923" w14:textId="77777777" w:rsidR="006C560B" w:rsidRDefault="00B46518" w:rsidP="00943108">
      <w:pPr>
        <w:spacing w:line="276" w:lineRule="auto"/>
        <w:jc w:val="center"/>
        <w:rPr>
          <w:rFonts w:asciiTheme="majorBidi" w:hAnsiTheme="majorBidi" w:cstheme="majorBidi"/>
          <w:b/>
          <w:sz w:val="28"/>
          <w:szCs w:val="28"/>
        </w:rPr>
      </w:pPr>
      <w:r>
        <w:rPr>
          <w:rFonts w:asciiTheme="majorBidi" w:hAnsiTheme="majorBidi" w:cstheme="majorBidi"/>
          <w:b/>
          <w:sz w:val="28"/>
          <w:szCs w:val="28"/>
        </w:rPr>
        <w:t>INTERIM APPLICATION NO. _________ OF 2026</w:t>
      </w:r>
    </w:p>
    <w:p w14:paraId="3B552803" w14:textId="2540B7B9" w:rsidR="006C560B" w:rsidRDefault="00B46518" w:rsidP="00943108">
      <w:pPr>
        <w:spacing w:line="276" w:lineRule="auto"/>
        <w:jc w:val="center"/>
        <w:rPr>
          <w:rFonts w:asciiTheme="majorBidi" w:hAnsiTheme="majorBidi" w:cstheme="majorBidi"/>
          <w:b/>
          <w:sz w:val="28"/>
          <w:szCs w:val="28"/>
        </w:rPr>
      </w:pPr>
      <w:r>
        <w:rPr>
          <w:rFonts w:asciiTheme="majorBidi" w:hAnsiTheme="majorBidi" w:cstheme="majorBidi"/>
          <w:b/>
          <w:sz w:val="28"/>
          <w:szCs w:val="28"/>
        </w:rPr>
        <w:t>(</w:t>
      </w:r>
      <w:r w:rsidR="00EA5D64">
        <w:rPr>
          <w:rFonts w:asciiTheme="majorBidi" w:hAnsiTheme="majorBidi" w:cstheme="majorBidi"/>
          <w:b/>
          <w:sz w:val="28"/>
          <w:szCs w:val="28"/>
        </w:rPr>
        <w:t>Application f</w:t>
      </w:r>
      <w:r>
        <w:rPr>
          <w:rFonts w:asciiTheme="majorBidi" w:hAnsiTheme="majorBidi" w:cstheme="majorBidi"/>
          <w:b/>
          <w:sz w:val="28"/>
          <w:szCs w:val="28"/>
        </w:rPr>
        <w:t xml:space="preserve">or </w:t>
      </w:r>
      <w:r w:rsidR="00EA5D64">
        <w:rPr>
          <w:rFonts w:asciiTheme="majorBidi" w:hAnsiTheme="majorBidi" w:cstheme="majorBidi"/>
          <w:b/>
          <w:sz w:val="28"/>
          <w:szCs w:val="28"/>
        </w:rPr>
        <w:t>c</w:t>
      </w:r>
      <w:r>
        <w:rPr>
          <w:rFonts w:asciiTheme="majorBidi" w:hAnsiTheme="majorBidi" w:cstheme="majorBidi"/>
          <w:b/>
          <w:sz w:val="28"/>
          <w:szCs w:val="28"/>
        </w:rPr>
        <w:t xml:space="preserve">ontinuation of </w:t>
      </w:r>
      <w:r w:rsidR="00EA5D64">
        <w:rPr>
          <w:rFonts w:asciiTheme="majorBidi" w:hAnsiTheme="majorBidi" w:cstheme="majorBidi"/>
          <w:b/>
          <w:sz w:val="28"/>
          <w:szCs w:val="28"/>
        </w:rPr>
        <w:t>a</w:t>
      </w:r>
      <w:r>
        <w:rPr>
          <w:rFonts w:asciiTheme="majorBidi" w:hAnsiTheme="majorBidi" w:cstheme="majorBidi"/>
          <w:b/>
          <w:sz w:val="28"/>
          <w:szCs w:val="28"/>
        </w:rPr>
        <w:t>d</w:t>
      </w:r>
      <w:r w:rsidR="00EA5D64">
        <w:rPr>
          <w:rFonts w:asciiTheme="majorBidi" w:hAnsiTheme="majorBidi" w:cstheme="majorBidi"/>
          <w:b/>
          <w:sz w:val="28"/>
          <w:szCs w:val="28"/>
        </w:rPr>
        <w:t xml:space="preserve"> i</w:t>
      </w:r>
      <w:r>
        <w:rPr>
          <w:rFonts w:asciiTheme="majorBidi" w:hAnsiTheme="majorBidi" w:cstheme="majorBidi"/>
          <w:b/>
          <w:sz w:val="28"/>
          <w:szCs w:val="28"/>
        </w:rPr>
        <w:t xml:space="preserve">nterim </w:t>
      </w:r>
      <w:r w:rsidR="00EA5D64">
        <w:rPr>
          <w:rFonts w:asciiTheme="majorBidi" w:hAnsiTheme="majorBidi" w:cstheme="majorBidi"/>
          <w:b/>
          <w:sz w:val="28"/>
          <w:szCs w:val="28"/>
        </w:rPr>
        <w:t>r</w:t>
      </w:r>
      <w:r>
        <w:rPr>
          <w:rFonts w:asciiTheme="majorBidi" w:hAnsiTheme="majorBidi" w:cstheme="majorBidi"/>
          <w:b/>
          <w:sz w:val="28"/>
          <w:szCs w:val="28"/>
        </w:rPr>
        <w:t>elief)</w:t>
      </w:r>
    </w:p>
    <w:p w14:paraId="4CECBBD4" w14:textId="77777777" w:rsidR="006C560B" w:rsidRDefault="00B46518" w:rsidP="00943108">
      <w:pPr>
        <w:spacing w:line="276" w:lineRule="auto"/>
        <w:jc w:val="center"/>
        <w:rPr>
          <w:rFonts w:asciiTheme="majorBidi" w:hAnsiTheme="majorBidi" w:cstheme="majorBidi"/>
          <w:b/>
          <w:sz w:val="28"/>
          <w:szCs w:val="28"/>
        </w:rPr>
      </w:pPr>
      <w:r>
        <w:rPr>
          <w:rFonts w:asciiTheme="majorBidi" w:hAnsiTheme="majorBidi" w:cstheme="majorBidi"/>
          <w:b/>
          <w:sz w:val="28"/>
          <w:szCs w:val="28"/>
        </w:rPr>
        <w:t>IN</w:t>
      </w:r>
    </w:p>
    <w:p w14:paraId="30EE8B75" w14:textId="4E30CE9E" w:rsidR="006C560B" w:rsidRDefault="00B46518" w:rsidP="00943108">
      <w:pPr>
        <w:spacing w:line="276" w:lineRule="auto"/>
        <w:jc w:val="center"/>
        <w:rPr>
          <w:rFonts w:asciiTheme="majorBidi" w:hAnsiTheme="majorBidi" w:cstheme="majorBidi"/>
          <w:b/>
          <w:sz w:val="28"/>
          <w:szCs w:val="28"/>
        </w:rPr>
      </w:pPr>
      <w:r>
        <w:rPr>
          <w:rFonts w:asciiTheme="majorBidi" w:hAnsiTheme="majorBidi" w:cstheme="majorBidi"/>
          <w:b/>
          <w:sz w:val="28"/>
          <w:szCs w:val="28"/>
        </w:rPr>
        <w:t>COMM</w:t>
      </w:r>
      <w:r w:rsidR="00740F4E">
        <w:rPr>
          <w:rFonts w:asciiTheme="majorBidi" w:hAnsiTheme="majorBidi" w:cstheme="majorBidi"/>
          <w:b/>
          <w:sz w:val="28"/>
          <w:szCs w:val="28"/>
        </w:rPr>
        <w:t>.</w:t>
      </w:r>
      <w:r>
        <w:rPr>
          <w:rFonts w:asciiTheme="majorBidi" w:hAnsiTheme="majorBidi" w:cstheme="majorBidi"/>
          <w:b/>
          <w:sz w:val="28"/>
          <w:szCs w:val="28"/>
        </w:rPr>
        <w:t xml:space="preserve"> APPEAL (L) NO. 20333 OF 2026</w:t>
      </w:r>
    </w:p>
    <w:p w14:paraId="4A68E05E" w14:textId="77777777" w:rsidR="006C560B" w:rsidRDefault="00B46518" w:rsidP="00943108">
      <w:pPr>
        <w:spacing w:line="276" w:lineRule="auto"/>
        <w:jc w:val="center"/>
        <w:rPr>
          <w:rFonts w:asciiTheme="majorBidi" w:hAnsiTheme="majorBidi" w:cstheme="majorBidi"/>
          <w:b/>
          <w:sz w:val="28"/>
          <w:szCs w:val="28"/>
        </w:rPr>
      </w:pPr>
      <w:r>
        <w:rPr>
          <w:rFonts w:asciiTheme="majorBidi" w:hAnsiTheme="majorBidi" w:cstheme="majorBidi"/>
          <w:b/>
          <w:sz w:val="28"/>
          <w:szCs w:val="28"/>
        </w:rPr>
        <w:t>IN</w:t>
      </w:r>
    </w:p>
    <w:p w14:paraId="34746053" w14:textId="77777777" w:rsidR="006C560B" w:rsidRDefault="00B46518" w:rsidP="00943108">
      <w:pPr>
        <w:spacing w:line="276" w:lineRule="auto"/>
        <w:jc w:val="center"/>
        <w:rPr>
          <w:rFonts w:asciiTheme="majorBidi" w:hAnsiTheme="majorBidi" w:cstheme="majorBidi"/>
          <w:b/>
          <w:sz w:val="28"/>
          <w:szCs w:val="28"/>
        </w:rPr>
      </w:pPr>
      <w:r>
        <w:rPr>
          <w:rFonts w:asciiTheme="majorBidi" w:hAnsiTheme="majorBidi" w:cstheme="majorBidi"/>
          <w:b/>
          <w:sz w:val="28"/>
          <w:szCs w:val="28"/>
        </w:rPr>
        <w:t>INTERIM APPLICATION NO. 569 OF 2026</w:t>
      </w:r>
    </w:p>
    <w:p w14:paraId="6FA01263" w14:textId="77777777" w:rsidR="006C560B" w:rsidRDefault="00B46518" w:rsidP="00943108">
      <w:pPr>
        <w:spacing w:line="276" w:lineRule="auto"/>
        <w:jc w:val="center"/>
        <w:rPr>
          <w:rFonts w:asciiTheme="majorBidi" w:hAnsiTheme="majorBidi" w:cstheme="majorBidi"/>
          <w:b/>
          <w:sz w:val="28"/>
          <w:szCs w:val="28"/>
        </w:rPr>
      </w:pPr>
      <w:r>
        <w:rPr>
          <w:rFonts w:asciiTheme="majorBidi" w:hAnsiTheme="majorBidi" w:cstheme="majorBidi"/>
          <w:b/>
          <w:sz w:val="28"/>
          <w:szCs w:val="28"/>
        </w:rPr>
        <w:t>IN</w:t>
      </w:r>
    </w:p>
    <w:p w14:paraId="6AEE4FAE" w14:textId="41735DC3" w:rsidR="006C560B" w:rsidRDefault="00B46518" w:rsidP="00943108">
      <w:pPr>
        <w:spacing w:line="276" w:lineRule="auto"/>
        <w:jc w:val="center"/>
        <w:rPr>
          <w:rFonts w:asciiTheme="majorBidi" w:hAnsiTheme="majorBidi" w:cstheme="majorBidi"/>
          <w:b/>
          <w:sz w:val="28"/>
          <w:szCs w:val="28"/>
        </w:rPr>
      </w:pPr>
      <w:r>
        <w:rPr>
          <w:rFonts w:asciiTheme="majorBidi" w:hAnsiTheme="majorBidi" w:cstheme="majorBidi"/>
          <w:b/>
          <w:sz w:val="28"/>
          <w:szCs w:val="28"/>
        </w:rPr>
        <w:t>COMM</w:t>
      </w:r>
      <w:r w:rsidR="00401491">
        <w:rPr>
          <w:rFonts w:asciiTheme="majorBidi" w:hAnsiTheme="majorBidi" w:cstheme="majorBidi"/>
          <w:b/>
          <w:sz w:val="28"/>
          <w:szCs w:val="28"/>
        </w:rPr>
        <w:t>.</w:t>
      </w:r>
      <w:r>
        <w:rPr>
          <w:rFonts w:asciiTheme="majorBidi" w:hAnsiTheme="majorBidi" w:cstheme="majorBidi"/>
          <w:b/>
          <w:sz w:val="28"/>
          <w:szCs w:val="28"/>
        </w:rPr>
        <w:t xml:space="preserve"> SUIT NO. 6 OF 2026</w:t>
      </w:r>
    </w:p>
    <w:p w14:paraId="5373BFD2" w14:textId="77777777" w:rsidR="006C560B" w:rsidRDefault="006C560B" w:rsidP="00943108">
      <w:pPr>
        <w:spacing w:line="276" w:lineRule="auto"/>
        <w:jc w:val="center"/>
        <w:rPr>
          <w:rFonts w:asciiTheme="majorBidi" w:hAnsiTheme="majorBidi" w:cstheme="majorBidi"/>
          <w:b/>
          <w:sz w:val="28"/>
          <w:szCs w:val="28"/>
        </w:rPr>
      </w:pPr>
    </w:p>
    <w:tbl>
      <w:tblPr>
        <w:tblStyle w:val="TableGrid"/>
        <w:tblW w:w="5000" w:type="pct"/>
        <w:tblLayout w:type="fixed"/>
        <w:tblLook w:val="04A0" w:firstRow="1" w:lastRow="0" w:firstColumn="1" w:lastColumn="0" w:noHBand="0" w:noVBand="1"/>
      </w:tblPr>
      <w:tblGrid>
        <w:gridCol w:w="5670"/>
        <w:gridCol w:w="1700"/>
      </w:tblGrid>
      <w:tr w:rsidR="006C560B" w14:paraId="37DBC3B8" w14:textId="77777777" w:rsidTr="00DE7868">
        <w:tc>
          <w:tcPr>
            <w:tcW w:w="5670" w:type="dxa"/>
            <w:tcBorders>
              <w:top w:val="nil"/>
              <w:left w:val="nil"/>
              <w:bottom w:val="nil"/>
              <w:right w:val="nil"/>
            </w:tcBorders>
            <w:vAlign w:val="center"/>
          </w:tcPr>
          <w:p w14:paraId="1A92ADA3" w14:textId="13BA5D3A" w:rsidR="006C560B" w:rsidRDefault="00B46518" w:rsidP="00943108">
            <w:pPr>
              <w:spacing w:line="276" w:lineRule="auto"/>
              <w:rPr>
                <w:rFonts w:cs="Times New Roman"/>
                <w:sz w:val="28"/>
                <w:szCs w:val="28"/>
              </w:rPr>
            </w:pPr>
            <w:r>
              <w:rPr>
                <w:rFonts w:ascii="Times New Roman" w:eastAsia="Calibri" w:hAnsi="Times New Roman" w:cs="Times New Roman"/>
                <w:sz w:val="28"/>
                <w:szCs w:val="28"/>
              </w:rPr>
              <w:t xml:space="preserve">LIMITED LIABILITY COMPANY </w:t>
            </w:r>
            <w:r w:rsidR="00452150">
              <w:rPr>
                <w:rFonts w:ascii="Times New Roman" w:eastAsia="Calibri" w:hAnsi="Times New Roman" w:cs="Times New Roman"/>
                <w:sz w:val="28"/>
                <w:szCs w:val="28"/>
              </w:rPr>
              <w:t>“</w:t>
            </w:r>
            <w:r>
              <w:rPr>
                <w:rFonts w:ascii="Times New Roman" w:eastAsia="Calibri" w:hAnsi="Times New Roman" w:cs="Times New Roman"/>
                <w:sz w:val="28"/>
                <w:szCs w:val="28"/>
              </w:rPr>
              <w:t>EUROCHEM NORTH-WEST-2</w:t>
            </w:r>
            <w:r w:rsidR="00452150">
              <w:rPr>
                <w:rFonts w:ascii="Times New Roman" w:eastAsia="Calibri" w:hAnsi="Times New Roman" w:cs="Times New Roman"/>
                <w:sz w:val="28"/>
                <w:szCs w:val="28"/>
              </w:rPr>
              <w:t>”</w:t>
            </w:r>
            <w:r>
              <w:rPr>
                <w:rFonts w:ascii="Times New Roman" w:eastAsia="Calibri" w:hAnsi="Times New Roman" w:cs="Times New Roman"/>
                <w:sz w:val="28"/>
                <w:szCs w:val="28"/>
              </w:rPr>
              <w:t xml:space="preserve"> (TAXPAYER IDENTIFICATION NUMBER INN: 4707040090) </w:t>
            </w:r>
          </w:p>
        </w:tc>
        <w:tc>
          <w:tcPr>
            <w:tcW w:w="1700" w:type="dxa"/>
            <w:tcBorders>
              <w:top w:val="nil"/>
              <w:left w:val="nil"/>
              <w:bottom w:val="nil"/>
              <w:right w:val="nil"/>
            </w:tcBorders>
            <w:vAlign w:val="center"/>
          </w:tcPr>
          <w:p w14:paraId="081C1199" w14:textId="77777777" w:rsidR="006C560B" w:rsidRDefault="00B46518" w:rsidP="00943108">
            <w:pPr>
              <w:spacing w:line="276" w:lineRule="auto"/>
              <w:jc w:val="right"/>
              <w:rPr>
                <w:rFonts w:cs="Times New Roman"/>
                <w:sz w:val="28"/>
                <w:szCs w:val="28"/>
              </w:rPr>
            </w:pPr>
            <w:r>
              <w:rPr>
                <w:rFonts w:ascii="Times New Roman" w:eastAsia="Calibri" w:hAnsi="Times New Roman" w:cs="Times New Roman"/>
                <w:sz w:val="28"/>
                <w:szCs w:val="28"/>
              </w:rPr>
              <w:t>…Applicant</w:t>
            </w:r>
          </w:p>
        </w:tc>
      </w:tr>
    </w:tbl>
    <w:p w14:paraId="04F038F9" w14:textId="77777777" w:rsidR="006C560B" w:rsidRDefault="006C560B" w:rsidP="00943108">
      <w:pPr>
        <w:spacing w:line="276" w:lineRule="auto"/>
        <w:ind w:left="113"/>
        <w:rPr>
          <w:rFonts w:ascii="Times New Roman" w:hAnsi="Times New Roman" w:cs="Times New Roman"/>
          <w:b/>
          <w:bCs/>
          <w:sz w:val="28"/>
          <w:szCs w:val="28"/>
          <w:u w:val="single"/>
        </w:rPr>
      </w:pPr>
    </w:p>
    <w:p w14:paraId="0EC654BE" w14:textId="77777777" w:rsidR="006C560B" w:rsidRDefault="00B46518" w:rsidP="00943108">
      <w:pPr>
        <w:spacing w:line="276" w:lineRule="auto"/>
        <w:ind w:left="113"/>
        <w:rPr>
          <w:rFonts w:ascii="Times New Roman" w:hAnsi="Times New Roman" w:cs="Times New Roman"/>
          <w:b/>
          <w:bCs/>
          <w:sz w:val="28"/>
          <w:szCs w:val="28"/>
          <w:u w:val="single"/>
        </w:rPr>
      </w:pPr>
      <w:r>
        <w:rPr>
          <w:rFonts w:ascii="Times New Roman" w:hAnsi="Times New Roman" w:cs="Times New Roman"/>
          <w:b/>
          <w:bCs/>
          <w:sz w:val="28"/>
          <w:szCs w:val="28"/>
          <w:u w:val="single"/>
        </w:rPr>
        <w:t>In the matter of:</w:t>
      </w:r>
    </w:p>
    <w:tbl>
      <w:tblPr>
        <w:tblStyle w:val="TableGrid"/>
        <w:tblW w:w="5000" w:type="pct"/>
        <w:tblLayout w:type="fixed"/>
        <w:tblLook w:val="04A0" w:firstRow="1" w:lastRow="0" w:firstColumn="1" w:lastColumn="0" w:noHBand="0" w:noVBand="1"/>
      </w:tblPr>
      <w:tblGrid>
        <w:gridCol w:w="5387"/>
        <w:gridCol w:w="1983"/>
      </w:tblGrid>
      <w:tr w:rsidR="006C560B" w14:paraId="553EABCD" w14:textId="77777777" w:rsidTr="00DE7868">
        <w:tc>
          <w:tcPr>
            <w:tcW w:w="5387" w:type="dxa"/>
            <w:tcBorders>
              <w:top w:val="nil"/>
              <w:left w:val="nil"/>
              <w:bottom w:val="nil"/>
              <w:right w:val="nil"/>
            </w:tcBorders>
            <w:vAlign w:val="center"/>
          </w:tcPr>
          <w:p w14:paraId="69ADBDE9" w14:textId="16E61816" w:rsidR="006C560B" w:rsidRDefault="00B46518" w:rsidP="00943108">
            <w:pPr>
              <w:spacing w:line="276" w:lineRule="auto"/>
              <w:rPr>
                <w:rFonts w:asciiTheme="majorBidi" w:hAnsiTheme="majorBidi" w:cstheme="majorBidi"/>
                <w:sz w:val="28"/>
                <w:szCs w:val="28"/>
              </w:rPr>
            </w:pPr>
            <w:r>
              <w:rPr>
                <w:rFonts w:asciiTheme="majorBidi" w:eastAsia="Calibri" w:hAnsiTheme="majorBidi" w:cstheme="majorBidi"/>
                <w:sz w:val="28"/>
                <w:szCs w:val="28"/>
              </w:rPr>
              <w:t xml:space="preserve">LIMITED LIABILITY COMPANY </w:t>
            </w:r>
            <w:r w:rsidR="00452150">
              <w:rPr>
                <w:rFonts w:asciiTheme="majorBidi" w:eastAsia="Calibri" w:hAnsiTheme="majorBidi" w:cstheme="majorBidi"/>
                <w:sz w:val="28"/>
                <w:szCs w:val="28"/>
              </w:rPr>
              <w:t>“</w:t>
            </w:r>
            <w:r>
              <w:rPr>
                <w:rFonts w:asciiTheme="majorBidi" w:eastAsia="Calibri" w:hAnsiTheme="majorBidi" w:cstheme="majorBidi"/>
                <w:sz w:val="28"/>
                <w:szCs w:val="28"/>
              </w:rPr>
              <w:t>EUROCHEM NORTH-WEST-2</w:t>
            </w:r>
            <w:r w:rsidR="00452150">
              <w:rPr>
                <w:rFonts w:asciiTheme="majorBidi" w:eastAsia="Calibri" w:hAnsiTheme="majorBidi" w:cstheme="majorBidi"/>
                <w:sz w:val="28"/>
                <w:szCs w:val="28"/>
              </w:rPr>
              <w:t>”</w:t>
            </w:r>
            <w:r>
              <w:rPr>
                <w:rFonts w:asciiTheme="majorBidi" w:eastAsia="Calibri" w:hAnsiTheme="majorBidi" w:cstheme="majorBidi"/>
                <w:sz w:val="28"/>
                <w:szCs w:val="28"/>
              </w:rPr>
              <w:t xml:space="preserve"> (TAXPAYER IDENTIFICATION NUMBER INN: 4707040090) </w:t>
            </w:r>
          </w:p>
        </w:tc>
        <w:tc>
          <w:tcPr>
            <w:tcW w:w="1983" w:type="dxa"/>
            <w:tcBorders>
              <w:top w:val="nil"/>
              <w:left w:val="nil"/>
              <w:bottom w:val="nil"/>
              <w:right w:val="nil"/>
            </w:tcBorders>
            <w:vAlign w:val="center"/>
          </w:tcPr>
          <w:p w14:paraId="495B7906" w14:textId="77777777" w:rsidR="006C560B" w:rsidRDefault="00B46518" w:rsidP="00943108">
            <w:pPr>
              <w:spacing w:line="276" w:lineRule="auto"/>
              <w:jc w:val="right"/>
              <w:rPr>
                <w:rFonts w:asciiTheme="majorBidi" w:hAnsiTheme="majorBidi" w:cstheme="majorBidi"/>
                <w:sz w:val="28"/>
                <w:szCs w:val="28"/>
              </w:rPr>
            </w:pPr>
            <w:r>
              <w:rPr>
                <w:rFonts w:asciiTheme="majorBidi" w:eastAsia="Calibri" w:hAnsiTheme="majorBidi" w:cstheme="majorBidi"/>
                <w:sz w:val="28"/>
                <w:szCs w:val="28"/>
              </w:rPr>
              <w:t>…Appellant (Original Plaintiff)</w:t>
            </w:r>
          </w:p>
        </w:tc>
      </w:tr>
      <w:tr w:rsidR="006C560B" w14:paraId="3B9B7E40" w14:textId="77777777" w:rsidTr="00DE7868">
        <w:tc>
          <w:tcPr>
            <w:tcW w:w="7370" w:type="dxa"/>
            <w:gridSpan w:val="2"/>
            <w:tcBorders>
              <w:top w:val="nil"/>
              <w:left w:val="nil"/>
              <w:bottom w:val="nil"/>
              <w:right w:val="nil"/>
            </w:tcBorders>
            <w:vAlign w:val="center"/>
          </w:tcPr>
          <w:p w14:paraId="6051C265" w14:textId="77777777" w:rsidR="006C560B" w:rsidRDefault="00B46518" w:rsidP="00943108">
            <w:pPr>
              <w:spacing w:line="276" w:lineRule="auto"/>
              <w:jc w:val="center"/>
              <w:rPr>
                <w:rFonts w:asciiTheme="majorBidi" w:hAnsiTheme="majorBidi" w:cstheme="majorBidi"/>
                <w:sz w:val="28"/>
                <w:szCs w:val="28"/>
              </w:rPr>
            </w:pPr>
            <w:r>
              <w:rPr>
                <w:rFonts w:asciiTheme="majorBidi" w:eastAsia="Calibri" w:hAnsiTheme="majorBidi" w:cstheme="majorBidi"/>
                <w:sz w:val="28"/>
                <w:szCs w:val="28"/>
              </w:rPr>
              <w:t>Versus</w:t>
            </w:r>
          </w:p>
        </w:tc>
      </w:tr>
      <w:tr w:rsidR="006C560B" w14:paraId="70E97C46" w14:textId="77777777" w:rsidTr="00DE7868">
        <w:tc>
          <w:tcPr>
            <w:tcW w:w="5387" w:type="dxa"/>
            <w:tcBorders>
              <w:top w:val="nil"/>
              <w:left w:val="nil"/>
              <w:bottom w:val="nil"/>
              <w:right w:val="nil"/>
            </w:tcBorders>
            <w:vAlign w:val="center"/>
          </w:tcPr>
          <w:p w14:paraId="5F33A064" w14:textId="77777777" w:rsidR="006C560B" w:rsidRDefault="00B46518" w:rsidP="00943108">
            <w:pPr>
              <w:spacing w:line="276" w:lineRule="auto"/>
              <w:rPr>
                <w:rFonts w:asciiTheme="majorBidi" w:hAnsiTheme="majorBidi" w:cstheme="majorBidi"/>
                <w:sz w:val="28"/>
                <w:szCs w:val="28"/>
              </w:rPr>
            </w:pPr>
            <w:r>
              <w:rPr>
                <w:rFonts w:asciiTheme="majorBidi" w:eastAsia="Calibri" w:hAnsiTheme="majorBidi" w:cstheme="majorBidi"/>
                <w:sz w:val="28"/>
                <w:szCs w:val="28"/>
              </w:rPr>
              <w:t xml:space="preserve">TECNIMONT S.P.A (FOREIGN COMPANY REGISTRATION NUMBER: F02979) </w:t>
            </w:r>
          </w:p>
        </w:tc>
        <w:tc>
          <w:tcPr>
            <w:tcW w:w="1983" w:type="dxa"/>
            <w:tcBorders>
              <w:top w:val="nil"/>
              <w:left w:val="nil"/>
              <w:bottom w:val="nil"/>
              <w:right w:val="nil"/>
            </w:tcBorders>
            <w:vAlign w:val="center"/>
          </w:tcPr>
          <w:p w14:paraId="5A9D1124" w14:textId="77777777" w:rsidR="006C560B" w:rsidRDefault="00B46518" w:rsidP="00943108">
            <w:pPr>
              <w:spacing w:line="276" w:lineRule="auto"/>
              <w:jc w:val="right"/>
              <w:rPr>
                <w:rFonts w:asciiTheme="majorBidi" w:hAnsiTheme="majorBidi" w:cstheme="majorBidi"/>
                <w:sz w:val="28"/>
                <w:szCs w:val="28"/>
              </w:rPr>
            </w:pPr>
            <w:r>
              <w:rPr>
                <w:rFonts w:asciiTheme="majorBidi" w:eastAsia="Calibri" w:hAnsiTheme="majorBidi" w:cstheme="majorBidi"/>
                <w:sz w:val="28"/>
                <w:szCs w:val="28"/>
              </w:rPr>
              <w:t xml:space="preserve">…Respondent </w:t>
            </w:r>
          </w:p>
          <w:p w14:paraId="56A772BC" w14:textId="77777777" w:rsidR="006C560B" w:rsidRDefault="00B46518" w:rsidP="00943108">
            <w:pPr>
              <w:spacing w:line="276" w:lineRule="auto"/>
              <w:jc w:val="right"/>
              <w:rPr>
                <w:rFonts w:asciiTheme="majorBidi" w:hAnsiTheme="majorBidi" w:cstheme="majorBidi"/>
                <w:sz w:val="28"/>
                <w:szCs w:val="28"/>
              </w:rPr>
            </w:pPr>
            <w:r>
              <w:rPr>
                <w:rFonts w:asciiTheme="majorBidi" w:eastAsia="Calibri" w:hAnsiTheme="majorBidi" w:cstheme="majorBidi"/>
                <w:sz w:val="28"/>
                <w:szCs w:val="28"/>
              </w:rPr>
              <w:t>(Original Defendant)</w:t>
            </w:r>
          </w:p>
        </w:tc>
      </w:tr>
    </w:tbl>
    <w:p w14:paraId="769371A4" w14:textId="4D9F83B7" w:rsidR="006C560B" w:rsidRDefault="00B46518">
      <w:pPr>
        <w:pStyle w:val="Heading1"/>
        <w:numPr>
          <w:ilvl w:val="0"/>
          <w:numId w:val="0"/>
        </w:numPr>
        <w:spacing w:line="360" w:lineRule="auto"/>
        <w:ind w:right="0"/>
        <w:jc w:val="center"/>
      </w:pPr>
      <w:r>
        <w:t>INDEX</w:t>
      </w:r>
    </w:p>
    <w:tbl>
      <w:tblPr>
        <w:tblStyle w:val="TableGrid"/>
        <w:tblW w:w="5000" w:type="pct"/>
        <w:tblLayout w:type="fixed"/>
        <w:tblLook w:val="04A0" w:firstRow="1" w:lastRow="0" w:firstColumn="1" w:lastColumn="0" w:noHBand="0" w:noVBand="1"/>
      </w:tblPr>
      <w:tblGrid>
        <w:gridCol w:w="1635"/>
        <w:gridCol w:w="4109"/>
        <w:gridCol w:w="1616"/>
      </w:tblGrid>
      <w:tr w:rsidR="006C560B" w14:paraId="4398D878" w14:textId="77777777">
        <w:tc>
          <w:tcPr>
            <w:tcW w:w="1759" w:type="dxa"/>
            <w:shd w:val="clear" w:color="auto" w:fill="AEAAAA" w:themeFill="background2" w:themeFillShade="BF"/>
            <w:vAlign w:val="center"/>
          </w:tcPr>
          <w:p w14:paraId="117B8523" w14:textId="77777777" w:rsidR="006C560B" w:rsidRDefault="00B46518" w:rsidP="002A53DE">
            <w:pPr>
              <w:spacing w:before="120" w:after="120" w:line="360" w:lineRule="auto"/>
              <w:jc w:val="center"/>
              <w:rPr>
                <w:rFonts w:eastAsia="Times New Roman" w:cs="Times New Roman"/>
                <w:b/>
                <w:bCs/>
                <w:sz w:val="28"/>
                <w:szCs w:val="28"/>
              </w:rPr>
            </w:pPr>
            <w:r>
              <w:rPr>
                <w:rFonts w:ascii="Times New Roman" w:eastAsia="Times New Roman" w:hAnsi="Times New Roman" w:cs="Times New Roman"/>
                <w:b/>
                <w:bCs/>
                <w:sz w:val="28"/>
                <w:szCs w:val="28"/>
              </w:rPr>
              <w:t>SR. NO</w:t>
            </w:r>
          </w:p>
        </w:tc>
        <w:tc>
          <w:tcPr>
            <w:tcW w:w="4452" w:type="dxa"/>
            <w:shd w:val="clear" w:color="auto" w:fill="AEAAAA" w:themeFill="background2" w:themeFillShade="BF"/>
            <w:vAlign w:val="center"/>
          </w:tcPr>
          <w:p w14:paraId="4AAF3A33" w14:textId="77777777" w:rsidR="006C560B" w:rsidRDefault="00B46518" w:rsidP="002A53DE">
            <w:pPr>
              <w:spacing w:before="120" w:after="120" w:line="360" w:lineRule="auto"/>
              <w:jc w:val="center"/>
              <w:rPr>
                <w:rFonts w:eastAsia="Times New Roman" w:cs="Times New Roman"/>
                <w:b/>
                <w:bCs/>
                <w:sz w:val="28"/>
                <w:szCs w:val="28"/>
              </w:rPr>
            </w:pPr>
            <w:r>
              <w:rPr>
                <w:rFonts w:ascii="Times New Roman" w:eastAsia="Times New Roman" w:hAnsi="Times New Roman" w:cs="Times New Roman"/>
                <w:b/>
                <w:bCs/>
                <w:sz w:val="28"/>
                <w:szCs w:val="28"/>
              </w:rPr>
              <w:t>PARTICULARS</w:t>
            </w:r>
          </w:p>
        </w:tc>
        <w:tc>
          <w:tcPr>
            <w:tcW w:w="1738" w:type="dxa"/>
            <w:shd w:val="clear" w:color="auto" w:fill="AEAAAA" w:themeFill="background2" w:themeFillShade="BF"/>
            <w:vAlign w:val="center"/>
          </w:tcPr>
          <w:p w14:paraId="3F588FFE" w14:textId="77777777" w:rsidR="006C560B" w:rsidRDefault="00B46518" w:rsidP="002A53DE">
            <w:pPr>
              <w:spacing w:before="120" w:after="120" w:line="360" w:lineRule="auto"/>
              <w:jc w:val="center"/>
              <w:rPr>
                <w:rFonts w:eastAsia="Times New Roman" w:cs="Times New Roman"/>
                <w:b/>
                <w:bCs/>
                <w:sz w:val="28"/>
                <w:szCs w:val="28"/>
              </w:rPr>
            </w:pPr>
            <w:r>
              <w:rPr>
                <w:rFonts w:ascii="Times New Roman" w:eastAsia="Times New Roman" w:hAnsi="Times New Roman" w:cs="Times New Roman"/>
                <w:b/>
                <w:bCs/>
                <w:sz w:val="28"/>
                <w:szCs w:val="28"/>
              </w:rPr>
              <w:t>PAGE NO.</w:t>
            </w:r>
          </w:p>
        </w:tc>
      </w:tr>
      <w:tr w:rsidR="006C560B" w14:paraId="20435580" w14:textId="77777777" w:rsidTr="002A53DE">
        <w:trPr>
          <w:trHeight w:val="206"/>
        </w:trPr>
        <w:tc>
          <w:tcPr>
            <w:tcW w:w="1759" w:type="dxa"/>
            <w:vAlign w:val="center"/>
          </w:tcPr>
          <w:p w14:paraId="59B53B39" w14:textId="77777777" w:rsidR="006C560B" w:rsidRDefault="006C560B" w:rsidP="002A53DE">
            <w:pPr>
              <w:pStyle w:val="ListParagraph"/>
              <w:numPr>
                <w:ilvl w:val="0"/>
                <w:numId w:val="5"/>
              </w:numPr>
              <w:spacing w:before="120" w:after="120" w:line="360" w:lineRule="auto"/>
              <w:ind w:right="0"/>
              <w:jc w:val="left"/>
              <w:rPr>
                <w:rFonts w:eastAsia="Calibri"/>
              </w:rPr>
            </w:pPr>
          </w:p>
        </w:tc>
        <w:tc>
          <w:tcPr>
            <w:tcW w:w="4452" w:type="dxa"/>
            <w:vAlign w:val="center"/>
          </w:tcPr>
          <w:p w14:paraId="18ADEC6D" w14:textId="77777777" w:rsidR="006C560B" w:rsidRDefault="00B46518" w:rsidP="002A53DE">
            <w:pPr>
              <w:spacing w:before="120" w:after="120" w:line="360" w:lineRule="auto"/>
              <w:rPr>
                <w:rFonts w:eastAsia="Times New Roman" w:cs="Times New Roman"/>
                <w:sz w:val="28"/>
                <w:szCs w:val="28"/>
              </w:rPr>
            </w:pPr>
            <w:r>
              <w:rPr>
                <w:rFonts w:ascii="Times New Roman" w:eastAsia="Times New Roman" w:hAnsi="Times New Roman" w:cs="Times New Roman"/>
                <w:sz w:val="28"/>
                <w:szCs w:val="28"/>
              </w:rPr>
              <w:t>Index</w:t>
            </w:r>
          </w:p>
        </w:tc>
        <w:tc>
          <w:tcPr>
            <w:tcW w:w="1738" w:type="dxa"/>
            <w:vAlign w:val="center"/>
          </w:tcPr>
          <w:p w14:paraId="6353C898" w14:textId="59EA415B" w:rsidR="006C560B" w:rsidRPr="002A53DE" w:rsidRDefault="002A53DE" w:rsidP="002A53DE">
            <w:pPr>
              <w:spacing w:before="120" w:after="120" w:line="360" w:lineRule="auto"/>
              <w:jc w:val="center"/>
              <w:rPr>
                <w:rFonts w:ascii="Times New Roman" w:eastAsia="Times New Roman" w:hAnsi="Times New Roman" w:cs="Times New Roman"/>
                <w:sz w:val="28"/>
                <w:szCs w:val="28"/>
              </w:rPr>
            </w:pPr>
            <w:r w:rsidRPr="002A53DE">
              <w:rPr>
                <w:rFonts w:ascii="Times New Roman" w:eastAsia="Times New Roman" w:hAnsi="Times New Roman" w:cs="Times New Roman"/>
                <w:sz w:val="28"/>
                <w:szCs w:val="28"/>
              </w:rPr>
              <w:t>1-2</w:t>
            </w:r>
          </w:p>
        </w:tc>
      </w:tr>
      <w:tr w:rsidR="006C560B" w14:paraId="6753A432" w14:textId="77777777" w:rsidTr="002A53DE">
        <w:trPr>
          <w:trHeight w:val="269"/>
        </w:trPr>
        <w:tc>
          <w:tcPr>
            <w:tcW w:w="1759" w:type="dxa"/>
            <w:vAlign w:val="center"/>
          </w:tcPr>
          <w:p w14:paraId="5233C0A7" w14:textId="77777777" w:rsidR="006C560B" w:rsidRDefault="006C560B" w:rsidP="002A53DE">
            <w:pPr>
              <w:pStyle w:val="ListParagraph"/>
              <w:numPr>
                <w:ilvl w:val="0"/>
                <w:numId w:val="5"/>
              </w:numPr>
              <w:spacing w:before="120" w:after="120" w:line="360" w:lineRule="auto"/>
              <w:ind w:right="0"/>
              <w:jc w:val="left"/>
              <w:rPr>
                <w:rFonts w:eastAsia="Calibri"/>
              </w:rPr>
            </w:pPr>
          </w:p>
        </w:tc>
        <w:tc>
          <w:tcPr>
            <w:tcW w:w="4452" w:type="dxa"/>
            <w:vAlign w:val="center"/>
          </w:tcPr>
          <w:p w14:paraId="2672A681" w14:textId="77777777" w:rsidR="006C560B" w:rsidRDefault="00B46518" w:rsidP="002A53DE">
            <w:pPr>
              <w:spacing w:before="120" w:after="120" w:line="360" w:lineRule="auto"/>
              <w:rPr>
                <w:rFonts w:eastAsia="Times New Roman" w:cs="Times New Roman"/>
                <w:sz w:val="28"/>
                <w:szCs w:val="28"/>
              </w:rPr>
            </w:pPr>
            <w:r>
              <w:rPr>
                <w:rFonts w:ascii="Times New Roman" w:eastAsia="Times New Roman" w:hAnsi="Times New Roman" w:cs="Times New Roman"/>
                <w:sz w:val="28"/>
                <w:szCs w:val="28"/>
              </w:rPr>
              <w:t>Proforma</w:t>
            </w:r>
          </w:p>
        </w:tc>
        <w:tc>
          <w:tcPr>
            <w:tcW w:w="1738" w:type="dxa"/>
            <w:vAlign w:val="center"/>
          </w:tcPr>
          <w:p w14:paraId="176A628E" w14:textId="1AC47766" w:rsidR="006C560B" w:rsidRPr="002A53DE" w:rsidRDefault="002A53DE" w:rsidP="002A53DE">
            <w:pPr>
              <w:spacing w:before="120" w:after="120" w:line="360" w:lineRule="auto"/>
              <w:jc w:val="center"/>
              <w:rPr>
                <w:rFonts w:ascii="Times New Roman" w:eastAsia="Times New Roman" w:hAnsi="Times New Roman" w:cs="Times New Roman"/>
                <w:sz w:val="28"/>
                <w:szCs w:val="28"/>
              </w:rPr>
            </w:pPr>
            <w:r w:rsidRPr="002A53DE">
              <w:rPr>
                <w:rFonts w:ascii="Times New Roman" w:eastAsia="Times New Roman" w:hAnsi="Times New Roman" w:cs="Times New Roman"/>
                <w:sz w:val="28"/>
                <w:szCs w:val="28"/>
              </w:rPr>
              <w:t>3-6</w:t>
            </w:r>
          </w:p>
        </w:tc>
      </w:tr>
      <w:tr w:rsidR="006C560B" w14:paraId="0174614D" w14:textId="77777777" w:rsidTr="002A53DE">
        <w:tc>
          <w:tcPr>
            <w:tcW w:w="1759" w:type="dxa"/>
            <w:vAlign w:val="center"/>
          </w:tcPr>
          <w:p w14:paraId="0ECEFE5D" w14:textId="77777777" w:rsidR="006C560B" w:rsidRDefault="006C560B" w:rsidP="002A53DE">
            <w:pPr>
              <w:pStyle w:val="ListParagraph"/>
              <w:numPr>
                <w:ilvl w:val="0"/>
                <w:numId w:val="5"/>
              </w:numPr>
              <w:spacing w:before="120" w:after="120" w:line="360" w:lineRule="auto"/>
              <w:ind w:right="0"/>
              <w:jc w:val="left"/>
              <w:rPr>
                <w:rFonts w:eastAsia="Calibri"/>
              </w:rPr>
            </w:pPr>
          </w:p>
        </w:tc>
        <w:tc>
          <w:tcPr>
            <w:tcW w:w="4452" w:type="dxa"/>
            <w:vAlign w:val="center"/>
          </w:tcPr>
          <w:p w14:paraId="3600F45A" w14:textId="77777777" w:rsidR="006C560B" w:rsidRDefault="00B46518" w:rsidP="002A53DE">
            <w:pPr>
              <w:spacing w:before="120" w:after="120" w:line="360" w:lineRule="auto"/>
              <w:rPr>
                <w:rFonts w:eastAsia="Times New Roman" w:cs="Times New Roman"/>
                <w:sz w:val="28"/>
                <w:szCs w:val="28"/>
              </w:rPr>
            </w:pPr>
            <w:r>
              <w:rPr>
                <w:rFonts w:ascii="Times New Roman" w:eastAsia="Times New Roman" w:hAnsi="Times New Roman" w:cs="Times New Roman"/>
                <w:sz w:val="28"/>
                <w:szCs w:val="28"/>
              </w:rPr>
              <w:t>Interim Application</w:t>
            </w:r>
          </w:p>
        </w:tc>
        <w:tc>
          <w:tcPr>
            <w:tcW w:w="1738" w:type="dxa"/>
            <w:vAlign w:val="center"/>
          </w:tcPr>
          <w:p w14:paraId="5DAAEDDF" w14:textId="4AB7F6D4" w:rsidR="006C560B" w:rsidRPr="002A53DE" w:rsidRDefault="002A53DE" w:rsidP="002A53DE">
            <w:pPr>
              <w:spacing w:before="120" w:after="120" w:line="360" w:lineRule="auto"/>
              <w:jc w:val="center"/>
              <w:rPr>
                <w:rFonts w:ascii="Times New Roman" w:eastAsia="Times New Roman" w:hAnsi="Times New Roman" w:cs="Times New Roman"/>
                <w:sz w:val="28"/>
                <w:szCs w:val="28"/>
              </w:rPr>
            </w:pPr>
            <w:r w:rsidRPr="002A53DE">
              <w:rPr>
                <w:rFonts w:ascii="Times New Roman" w:eastAsia="Times New Roman" w:hAnsi="Times New Roman" w:cs="Times New Roman"/>
                <w:sz w:val="28"/>
                <w:szCs w:val="28"/>
              </w:rPr>
              <w:t>7-15</w:t>
            </w:r>
          </w:p>
        </w:tc>
      </w:tr>
      <w:tr w:rsidR="006C560B" w14:paraId="6CF622EF" w14:textId="77777777" w:rsidTr="002A53DE">
        <w:tc>
          <w:tcPr>
            <w:tcW w:w="1759" w:type="dxa"/>
            <w:vAlign w:val="center"/>
          </w:tcPr>
          <w:p w14:paraId="68C57FEA" w14:textId="77777777" w:rsidR="006C560B" w:rsidRDefault="006C560B" w:rsidP="002A53DE">
            <w:pPr>
              <w:pStyle w:val="ListParagraph"/>
              <w:numPr>
                <w:ilvl w:val="0"/>
                <w:numId w:val="5"/>
              </w:numPr>
              <w:spacing w:before="120" w:after="120" w:line="360" w:lineRule="auto"/>
              <w:ind w:right="0"/>
              <w:jc w:val="left"/>
              <w:rPr>
                <w:rFonts w:eastAsia="Calibri"/>
              </w:rPr>
            </w:pPr>
          </w:p>
        </w:tc>
        <w:tc>
          <w:tcPr>
            <w:tcW w:w="4452" w:type="dxa"/>
            <w:vAlign w:val="center"/>
          </w:tcPr>
          <w:p w14:paraId="7BC93602" w14:textId="77777777" w:rsidR="006C560B" w:rsidRDefault="00B46518" w:rsidP="002A53DE">
            <w:pPr>
              <w:spacing w:before="120" w:after="120" w:line="360" w:lineRule="auto"/>
              <w:rPr>
                <w:rFonts w:eastAsia="Times New Roman" w:cs="Times New Roman"/>
                <w:sz w:val="28"/>
                <w:szCs w:val="28"/>
              </w:rPr>
            </w:pPr>
            <w:r>
              <w:rPr>
                <w:rFonts w:ascii="Times New Roman" w:eastAsia="Times New Roman" w:hAnsi="Times New Roman" w:cs="Times New Roman"/>
                <w:sz w:val="28"/>
                <w:szCs w:val="28"/>
              </w:rPr>
              <w:t>Verification</w:t>
            </w:r>
          </w:p>
        </w:tc>
        <w:tc>
          <w:tcPr>
            <w:tcW w:w="1738" w:type="dxa"/>
            <w:vAlign w:val="center"/>
          </w:tcPr>
          <w:p w14:paraId="7129D5A6" w14:textId="1CD726E6" w:rsidR="006C560B" w:rsidRPr="002A53DE" w:rsidRDefault="002A53DE" w:rsidP="002A53DE">
            <w:pPr>
              <w:spacing w:before="120" w:after="120" w:line="360" w:lineRule="auto"/>
              <w:jc w:val="center"/>
              <w:rPr>
                <w:rFonts w:ascii="Times New Roman" w:eastAsia="Times New Roman" w:hAnsi="Times New Roman" w:cs="Times New Roman"/>
                <w:sz w:val="28"/>
                <w:szCs w:val="28"/>
              </w:rPr>
            </w:pPr>
            <w:r w:rsidRPr="002A53DE">
              <w:rPr>
                <w:rFonts w:ascii="Times New Roman" w:eastAsia="Times New Roman" w:hAnsi="Times New Roman" w:cs="Times New Roman"/>
                <w:sz w:val="28"/>
                <w:szCs w:val="28"/>
              </w:rPr>
              <w:t>16</w:t>
            </w:r>
          </w:p>
        </w:tc>
      </w:tr>
      <w:tr w:rsidR="006C560B" w14:paraId="2C369360" w14:textId="77777777" w:rsidTr="002A53DE">
        <w:tc>
          <w:tcPr>
            <w:tcW w:w="1759" w:type="dxa"/>
            <w:vAlign w:val="center"/>
          </w:tcPr>
          <w:p w14:paraId="39A71EBD" w14:textId="77777777" w:rsidR="006C560B" w:rsidRDefault="006C560B" w:rsidP="002A53DE">
            <w:pPr>
              <w:pStyle w:val="ListParagraph"/>
              <w:numPr>
                <w:ilvl w:val="0"/>
                <w:numId w:val="5"/>
              </w:numPr>
              <w:spacing w:before="120" w:after="120" w:line="360" w:lineRule="auto"/>
              <w:ind w:right="0"/>
              <w:jc w:val="left"/>
              <w:rPr>
                <w:rFonts w:eastAsia="Calibri"/>
              </w:rPr>
            </w:pPr>
          </w:p>
        </w:tc>
        <w:tc>
          <w:tcPr>
            <w:tcW w:w="4452" w:type="dxa"/>
            <w:vAlign w:val="center"/>
          </w:tcPr>
          <w:p w14:paraId="5B53127F" w14:textId="502F1A77" w:rsidR="006C560B" w:rsidRDefault="00B46518" w:rsidP="002A53DE">
            <w:pPr>
              <w:spacing w:before="120" w:after="120" w:line="360" w:lineRule="auto"/>
              <w:rPr>
                <w:rFonts w:eastAsia="Times New Roman" w:cs="Times New Roman"/>
                <w:sz w:val="28"/>
                <w:szCs w:val="28"/>
              </w:rPr>
            </w:pPr>
            <w:r>
              <w:rPr>
                <w:rFonts w:ascii="Times New Roman" w:eastAsia="Times New Roman" w:hAnsi="Times New Roman" w:cs="Times New Roman"/>
                <w:sz w:val="28"/>
                <w:szCs w:val="28"/>
              </w:rPr>
              <w:t>Docke</w:t>
            </w:r>
            <w:r w:rsidR="008B2F2D">
              <w:rPr>
                <w:rFonts w:ascii="Times New Roman" w:eastAsia="Times New Roman" w:hAnsi="Times New Roman" w:cs="Times New Roman"/>
                <w:sz w:val="28"/>
                <w:szCs w:val="28"/>
              </w:rPr>
              <w:t>t</w:t>
            </w:r>
          </w:p>
        </w:tc>
        <w:tc>
          <w:tcPr>
            <w:tcW w:w="1738" w:type="dxa"/>
            <w:vAlign w:val="center"/>
          </w:tcPr>
          <w:p w14:paraId="1CF98A2D" w14:textId="77777777" w:rsidR="006C560B" w:rsidRDefault="006C560B" w:rsidP="002A53DE">
            <w:pPr>
              <w:spacing w:before="120" w:after="120" w:line="360" w:lineRule="auto"/>
              <w:jc w:val="center"/>
              <w:rPr>
                <w:rFonts w:eastAsia="Times New Roman" w:cs="Times New Roman"/>
                <w:sz w:val="28"/>
                <w:szCs w:val="28"/>
              </w:rPr>
            </w:pPr>
          </w:p>
        </w:tc>
      </w:tr>
    </w:tbl>
    <w:p w14:paraId="44C0981A" w14:textId="77777777" w:rsidR="006C560B" w:rsidRDefault="006C560B">
      <w:pPr>
        <w:spacing w:after="240"/>
        <w:ind w:right="197"/>
        <w:rPr>
          <w:rFonts w:asciiTheme="majorBidi" w:eastAsia="Times New Roman" w:hAnsiTheme="majorBidi" w:cstheme="majorBidi"/>
          <w:b/>
          <w:bCs/>
          <w:sz w:val="28"/>
          <w:szCs w:val="28"/>
          <w:lang w:eastAsia="zh-CN"/>
        </w:rPr>
      </w:pPr>
    </w:p>
    <w:p w14:paraId="1AA1C7C2" w14:textId="77777777" w:rsidR="00401491" w:rsidRDefault="00401491">
      <w:pPr>
        <w:spacing w:after="240"/>
        <w:ind w:right="197"/>
        <w:rPr>
          <w:rFonts w:asciiTheme="majorBidi" w:eastAsia="Times New Roman" w:hAnsiTheme="majorBidi" w:cstheme="majorBidi"/>
          <w:b/>
          <w:bCs/>
          <w:sz w:val="28"/>
          <w:szCs w:val="28"/>
          <w:lang w:eastAsia="zh-CN"/>
        </w:rPr>
      </w:pPr>
    </w:p>
    <w:p w14:paraId="2B97E933" w14:textId="1AFDEE0A" w:rsidR="006C560B" w:rsidRDefault="00B46518">
      <w:pPr>
        <w:spacing w:after="240"/>
        <w:ind w:right="197"/>
        <w:rPr>
          <w:rFonts w:asciiTheme="majorBidi" w:eastAsia="Times New Roman" w:hAnsiTheme="majorBidi" w:cstheme="majorBidi"/>
          <w:b/>
          <w:bCs/>
          <w:sz w:val="28"/>
          <w:szCs w:val="28"/>
          <w:lang w:eastAsia="zh-CN"/>
        </w:rPr>
      </w:pPr>
      <w:r>
        <w:rPr>
          <w:rFonts w:asciiTheme="majorBidi" w:eastAsia="Times New Roman" w:hAnsiTheme="majorBidi" w:cstheme="majorBidi"/>
          <w:b/>
          <w:bCs/>
          <w:sz w:val="28"/>
          <w:szCs w:val="28"/>
          <w:lang w:eastAsia="zh-CN"/>
        </w:rPr>
        <w:t>For Singularity Legal LLP</w:t>
      </w:r>
    </w:p>
    <w:p w14:paraId="7DDA1580" w14:textId="2AAEB001" w:rsidR="006C560B" w:rsidRDefault="00B46518">
      <w:pPr>
        <w:spacing w:after="240"/>
        <w:ind w:right="197"/>
        <w:rPr>
          <w:rFonts w:asciiTheme="majorBidi" w:eastAsia="Times New Roman" w:hAnsiTheme="majorBidi" w:cstheme="majorBidi"/>
          <w:b/>
          <w:bCs/>
          <w:sz w:val="28"/>
          <w:szCs w:val="28"/>
          <w:lang w:eastAsia="zh-CN"/>
        </w:rPr>
      </w:pPr>
      <w:r>
        <w:rPr>
          <w:rFonts w:asciiTheme="majorBidi" w:eastAsia="Times New Roman" w:hAnsiTheme="majorBidi" w:cstheme="majorBidi"/>
          <w:sz w:val="28"/>
          <w:szCs w:val="28"/>
          <w:lang w:eastAsia="zh-CN"/>
        </w:rPr>
        <w:t xml:space="preserve">Advocate for the </w:t>
      </w:r>
      <w:r w:rsidR="00401491">
        <w:rPr>
          <w:rFonts w:asciiTheme="majorBidi" w:eastAsia="Times New Roman" w:hAnsiTheme="majorBidi" w:cstheme="majorBidi"/>
          <w:sz w:val="28"/>
          <w:szCs w:val="28"/>
          <w:lang w:eastAsia="zh-CN"/>
        </w:rPr>
        <w:t>Applicant</w:t>
      </w:r>
      <w:r w:rsidR="00401491">
        <w:rPr>
          <w:rFonts w:ascii="Times New Roman" w:hAnsi="Times New Roman" w:cs="Times New Roman"/>
          <w:b/>
          <w:sz w:val="28"/>
          <w:szCs w:val="28"/>
        </w:rPr>
        <w:t xml:space="preserve"> </w:t>
      </w:r>
      <w:r>
        <w:br w:type="page"/>
      </w:r>
    </w:p>
    <w:p w14:paraId="3277D6BF" w14:textId="77777777" w:rsidR="006C560B" w:rsidRDefault="00B46518" w:rsidP="00943108">
      <w:pPr>
        <w:spacing w:line="276" w:lineRule="auto"/>
        <w:jc w:val="center"/>
        <w:rPr>
          <w:rFonts w:asciiTheme="majorBidi" w:hAnsiTheme="majorBidi" w:cstheme="majorBidi"/>
          <w:b/>
          <w:sz w:val="28"/>
          <w:szCs w:val="28"/>
        </w:rPr>
      </w:pPr>
      <w:r>
        <w:rPr>
          <w:rFonts w:asciiTheme="majorBidi" w:hAnsiTheme="majorBidi" w:cstheme="majorBidi"/>
          <w:b/>
          <w:sz w:val="28"/>
          <w:szCs w:val="28"/>
        </w:rPr>
        <w:lastRenderedPageBreak/>
        <w:t>IN THE HIGH COURT OF JUDICATURE AT BOMBAY</w:t>
      </w:r>
    </w:p>
    <w:p w14:paraId="3A7631FB" w14:textId="77777777" w:rsidR="006C560B" w:rsidRDefault="00B46518" w:rsidP="00943108">
      <w:pPr>
        <w:spacing w:line="276" w:lineRule="auto"/>
        <w:jc w:val="center"/>
        <w:rPr>
          <w:rFonts w:asciiTheme="majorBidi" w:hAnsiTheme="majorBidi" w:cstheme="majorBidi"/>
          <w:b/>
          <w:sz w:val="28"/>
          <w:szCs w:val="28"/>
        </w:rPr>
      </w:pPr>
      <w:r>
        <w:rPr>
          <w:rFonts w:asciiTheme="majorBidi" w:hAnsiTheme="majorBidi" w:cstheme="majorBidi"/>
          <w:b/>
          <w:sz w:val="28"/>
          <w:szCs w:val="28"/>
        </w:rPr>
        <w:t>ORDINARY ORIGINAL CIVIL JURISDICTION</w:t>
      </w:r>
    </w:p>
    <w:p w14:paraId="636846CB" w14:textId="77777777" w:rsidR="006C560B" w:rsidRDefault="00B46518" w:rsidP="00943108">
      <w:pPr>
        <w:spacing w:line="276" w:lineRule="auto"/>
        <w:jc w:val="center"/>
        <w:rPr>
          <w:rFonts w:asciiTheme="majorBidi" w:hAnsiTheme="majorBidi" w:cstheme="majorBidi"/>
          <w:b/>
          <w:sz w:val="28"/>
          <w:szCs w:val="28"/>
        </w:rPr>
      </w:pPr>
      <w:r>
        <w:rPr>
          <w:rFonts w:asciiTheme="majorBidi" w:hAnsiTheme="majorBidi" w:cstheme="majorBidi"/>
          <w:b/>
          <w:sz w:val="28"/>
          <w:szCs w:val="28"/>
        </w:rPr>
        <w:t>IN ITS COMMERCIAL APPELLATE DIVISION</w:t>
      </w:r>
    </w:p>
    <w:p w14:paraId="3270C711" w14:textId="77777777" w:rsidR="006C560B" w:rsidRDefault="00B46518" w:rsidP="00943108">
      <w:pPr>
        <w:spacing w:line="276" w:lineRule="auto"/>
        <w:jc w:val="center"/>
        <w:rPr>
          <w:rFonts w:asciiTheme="majorBidi" w:hAnsiTheme="majorBidi" w:cstheme="majorBidi"/>
          <w:b/>
          <w:sz w:val="28"/>
          <w:szCs w:val="28"/>
        </w:rPr>
      </w:pPr>
      <w:r>
        <w:rPr>
          <w:rFonts w:asciiTheme="majorBidi" w:hAnsiTheme="majorBidi" w:cstheme="majorBidi"/>
          <w:b/>
          <w:sz w:val="28"/>
          <w:szCs w:val="28"/>
        </w:rPr>
        <w:t>INTERIM APPLICATION NO. _________ OF 2026</w:t>
      </w:r>
    </w:p>
    <w:p w14:paraId="3185646F" w14:textId="77777777" w:rsidR="00EA5D64" w:rsidRDefault="00EA5D64" w:rsidP="00943108">
      <w:pPr>
        <w:spacing w:line="276" w:lineRule="auto"/>
        <w:jc w:val="center"/>
        <w:rPr>
          <w:rFonts w:asciiTheme="majorBidi" w:hAnsiTheme="majorBidi" w:cstheme="majorBidi"/>
          <w:b/>
          <w:sz w:val="28"/>
          <w:szCs w:val="28"/>
        </w:rPr>
      </w:pPr>
      <w:r>
        <w:rPr>
          <w:rFonts w:asciiTheme="majorBidi" w:hAnsiTheme="majorBidi" w:cstheme="majorBidi"/>
          <w:b/>
          <w:sz w:val="28"/>
          <w:szCs w:val="28"/>
        </w:rPr>
        <w:t>(Application for continuation of ad interim relief)</w:t>
      </w:r>
    </w:p>
    <w:p w14:paraId="0F54D739" w14:textId="77777777" w:rsidR="006C560B" w:rsidRDefault="00B46518" w:rsidP="00943108">
      <w:pPr>
        <w:spacing w:line="276" w:lineRule="auto"/>
        <w:jc w:val="center"/>
        <w:rPr>
          <w:rFonts w:asciiTheme="majorBidi" w:hAnsiTheme="majorBidi" w:cstheme="majorBidi"/>
          <w:b/>
          <w:sz w:val="28"/>
          <w:szCs w:val="28"/>
        </w:rPr>
      </w:pPr>
      <w:r>
        <w:rPr>
          <w:rFonts w:asciiTheme="majorBidi" w:hAnsiTheme="majorBidi" w:cstheme="majorBidi"/>
          <w:b/>
          <w:sz w:val="28"/>
          <w:szCs w:val="28"/>
        </w:rPr>
        <w:t>IN</w:t>
      </w:r>
    </w:p>
    <w:p w14:paraId="44D16240" w14:textId="77777777" w:rsidR="006C560B" w:rsidRDefault="00B46518" w:rsidP="00943108">
      <w:pPr>
        <w:spacing w:line="276" w:lineRule="auto"/>
        <w:jc w:val="center"/>
        <w:rPr>
          <w:rFonts w:asciiTheme="majorBidi" w:hAnsiTheme="majorBidi" w:cstheme="majorBidi"/>
          <w:b/>
          <w:sz w:val="28"/>
          <w:szCs w:val="28"/>
        </w:rPr>
      </w:pPr>
      <w:r>
        <w:rPr>
          <w:rFonts w:asciiTheme="majorBidi" w:hAnsiTheme="majorBidi" w:cstheme="majorBidi"/>
          <w:b/>
          <w:sz w:val="28"/>
          <w:szCs w:val="28"/>
        </w:rPr>
        <w:t>COMM. APPEAL (L) NO. 20333 OF 2026</w:t>
      </w:r>
    </w:p>
    <w:p w14:paraId="2FB30219" w14:textId="77777777" w:rsidR="006C560B" w:rsidRDefault="00B46518" w:rsidP="00943108">
      <w:pPr>
        <w:spacing w:line="276" w:lineRule="auto"/>
        <w:jc w:val="center"/>
        <w:rPr>
          <w:rFonts w:asciiTheme="majorBidi" w:hAnsiTheme="majorBidi" w:cstheme="majorBidi"/>
          <w:b/>
          <w:sz w:val="28"/>
          <w:szCs w:val="28"/>
        </w:rPr>
      </w:pPr>
      <w:r>
        <w:rPr>
          <w:rFonts w:asciiTheme="majorBidi" w:hAnsiTheme="majorBidi" w:cstheme="majorBidi"/>
          <w:b/>
          <w:sz w:val="28"/>
          <w:szCs w:val="28"/>
        </w:rPr>
        <w:t>IN</w:t>
      </w:r>
    </w:p>
    <w:p w14:paraId="0164528D" w14:textId="77777777" w:rsidR="006C560B" w:rsidRDefault="00B46518" w:rsidP="00943108">
      <w:pPr>
        <w:spacing w:line="276" w:lineRule="auto"/>
        <w:jc w:val="center"/>
        <w:rPr>
          <w:rFonts w:asciiTheme="majorBidi" w:hAnsiTheme="majorBidi" w:cstheme="majorBidi"/>
          <w:b/>
          <w:sz w:val="28"/>
          <w:szCs w:val="28"/>
        </w:rPr>
      </w:pPr>
      <w:r>
        <w:rPr>
          <w:rFonts w:asciiTheme="majorBidi" w:hAnsiTheme="majorBidi" w:cstheme="majorBidi"/>
          <w:b/>
          <w:sz w:val="28"/>
          <w:szCs w:val="28"/>
        </w:rPr>
        <w:t>INTERIM APPLICATION NO. 569 OF 2026</w:t>
      </w:r>
    </w:p>
    <w:p w14:paraId="00BF9A0F" w14:textId="77777777" w:rsidR="006C560B" w:rsidRDefault="00B46518" w:rsidP="00943108">
      <w:pPr>
        <w:spacing w:line="276" w:lineRule="auto"/>
        <w:jc w:val="center"/>
        <w:rPr>
          <w:rFonts w:asciiTheme="majorBidi" w:hAnsiTheme="majorBidi" w:cstheme="majorBidi"/>
          <w:b/>
          <w:sz w:val="28"/>
          <w:szCs w:val="28"/>
        </w:rPr>
      </w:pPr>
      <w:r>
        <w:rPr>
          <w:rFonts w:asciiTheme="majorBidi" w:hAnsiTheme="majorBidi" w:cstheme="majorBidi"/>
          <w:b/>
          <w:sz w:val="28"/>
          <w:szCs w:val="28"/>
        </w:rPr>
        <w:t>IN</w:t>
      </w:r>
    </w:p>
    <w:p w14:paraId="5185D2B8" w14:textId="77777777" w:rsidR="006C560B" w:rsidRDefault="00B46518" w:rsidP="00943108">
      <w:pPr>
        <w:spacing w:line="276" w:lineRule="auto"/>
        <w:jc w:val="center"/>
        <w:rPr>
          <w:rFonts w:asciiTheme="majorBidi" w:hAnsiTheme="majorBidi" w:cstheme="majorBidi"/>
          <w:b/>
          <w:sz w:val="28"/>
          <w:szCs w:val="28"/>
        </w:rPr>
      </w:pPr>
      <w:r>
        <w:rPr>
          <w:rFonts w:asciiTheme="majorBidi" w:hAnsiTheme="majorBidi" w:cstheme="majorBidi"/>
          <w:b/>
          <w:sz w:val="28"/>
          <w:szCs w:val="28"/>
        </w:rPr>
        <w:t>COMM. SUIT NO. 6 OF 2026</w:t>
      </w:r>
    </w:p>
    <w:p w14:paraId="15F1B4B3" w14:textId="77777777" w:rsidR="006C560B" w:rsidRDefault="006C560B" w:rsidP="00943108">
      <w:pPr>
        <w:spacing w:line="276" w:lineRule="auto"/>
        <w:jc w:val="center"/>
        <w:rPr>
          <w:rFonts w:asciiTheme="majorBidi" w:hAnsiTheme="majorBidi" w:cstheme="majorBidi"/>
          <w:b/>
          <w:sz w:val="28"/>
          <w:szCs w:val="28"/>
        </w:rPr>
      </w:pPr>
    </w:p>
    <w:tbl>
      <w:tblPr>
        <w:tblStyle w:val="TableGrid"/>
        <w:tblW w:w="5000" w:type="pct"/>
        <w:tblLayout w:type="fixed"/>
        <w:tblLook w:val="04A0" w:firstRow="1" w:lastRow="0" w:firstColumn="1" w:lastColumn="0" w:noHBand="0" w:noVBand="1"/>
      </w:tblPr>
      <w:tblGrid>
        <w:gridCol w:w="5670"/>
        <w:gridCol w:w="1700"/>
      </w:tblGrid>
      <w:tr w:rsidR="006C560B" w14:paraId="4227704E" w14:textId="77777777" w:rsidTr="00DE7868">
        <w:tc>
          <w:tcPr>
            <w:tcW w:w="5670" w:type="dxa"/>
            <w:tcBorders>
              <w:top w:val="nil"/>
              <w:left w:val="nil"/>
              <w:bottom w:val="nil"/>
              <w:right w:val="nil"/>
            </w:tcBorders>
            <w:vAlign w:val="center"/>
          </w:tcPr>
          <w:p w14:paraId="74ADE5B4" w14:textId="1120D42B" w:rsidR="006C560B" w:rsidRDefault="00B46518" w:rsidP="00943108">
            <w:pPr>
              <w:spacing w:line="276" w:lineRule="auto"/>
              <w:rPr>
                <w:rFonts w:cs="Times New Roman"/>
                <w:sz w:val="28"/>
                <w:szCs w:val="28"/>
              </w:rPr>
            </w:pPr>
            <w:r>
              <w:rPr>
                <w:rFonts w:ascii="Times New Roman" w:eastAsia="Calibri" w:hAnsi="Times New Roman" w:cs="Times New Roman"/>
                <w:sz w:val="28"/>
                <w:szCs w:val="28"/>
              </w:rPr>
              <w:t xml:space="preserve">LIMITED LIABILITY COMPANY </w:t>
            </w:r>
            <w:r w:rsidR="00452150">
              <w:rPr>
                <w:rFonts w:ascii="Times New Roman" w:eastAsia="Calibri" w:hAnsi="Times New Roman" w:cs="Times New Roman"/>
                <w:sz w:val="28"/>
                <w:szCs w:val="28"/>
              </w:rPr>
              <w:t>“</w:t>
            </w:r>
            <w:r>
              <w:rPr>
                <w:rFonts w:ascii="Times New Roman" w:eastAsia="Calibri" w:hAnsi="Times New Roman" w:cs="Times New Roman"/>
                <w:sz w:val="28"/>
                <w:szCs w:val="28"/>
              </w:rPr>
              <w:t>EUROCHEM NORTH-WEST-2</w:t>
            </w:r>
            <w:r w:rsidR="00452150">
              <w:rPr>
                <w:rFonts w:ascii="Times New Roman" w:eastAsia="Calibri" w:hAnsi="Times New Roman" w:cs="Times New Roman"/>
                <w:sz w:val="28"/>
                <w:szCs w:val="28"/>
              </w:rPr>
              <w:t>”</w:t>
            </w:r>
            <w:r>
              <w:rPr>
                <w:rFonts w:ascii="Times New Roman" w:eastAsia="Calibri" w:hAnsi="Times New Roman" w:cs="Times New Roman"/>
                <w:sz w:val="28"/>
                <w:szCs w:val="28"/>
              </w:rPr>
              <w:t xml:space="preserve"> (TAXPAYER IDENTIFICATION NUMBER INN: 4707040090) </w:t>
            </w:r>
          </w:p>
        </w:tc>
        <w:tc>
          <w:tcPr>
            <w:tcW w:w="1700" w:type="dxa"/>
            <w:tcBorders>
              <w:top w:val="nil"/>
              <w:left w:val="nil"/>
              <w:bottom w:val="nil"/>
              <w:right w:val="nil"/>
            </w:tcBorders>
            <w:vAlign w:val="center"/>
          </w:tcPr>
          <w:p w14:paraId="4E5230D0" w14:textId="77777777" w:rsidR="006C560B" w:rsidRDefault="00B46518" w:rsidP="00943108">
            <w:pPr>
              <w:spacing w:line="276" w:lineRule="auto"/>
              <w:jc w:val="right"/>
              <w:rPr>
                <w:rFonts w:cs="Times New Roman"/>
                <w:sz w:val="28"/>
                <w:szCs w:val="28"/>
              </w:rPr>
            </w:pPr>
            <w:r>
              <w:rPr>
                <w:rFonts w:ascii="Times New Roman" w:eastAsia="Calibri" w:hAnsi="Times New Roman" w:cs="Times New Roman"/>
                <w:sz w:val="28"/>
                <w:szCs w:val="28"/>
              </w:rPr>
              <w:t>…Applicant</w:t>
            </w:r>
          </w:p>
        </w:tc>
      </w:tr>
    </w:tbl>
    <w:p w14:paraId="7E0C4AE1" w14:textId="77777777" w:rsidR="006C560B" w:rsidRDefault="006C560B" w:rsidP="00943108">
      <w:pPr>
        <w:spacing w:line="276" w:lineRule="auto"/>
        <w:ind w:left="113"/>
        <w:rPr>
          <w:rFonts w:ascii="Times New Roman" w:hAnsi="Times New Roman" w:cs="Times New Roman"/>
          <w:b/>
          <w:bCs/>
          <w:sz w:val="28"/>
          <w:szCs w:val="28"/>
          <w:u w:val="single"/>
        </w:rPr>
      </w:pPr>
    </w:p>
    <w:p w14:paraId="38A1A52E" w14:textId="77777777" w:rsidR="006C560B" w:rsidRDefault="00B46518" w:rsidP="00943108">
      <w:pPr>
        <w:spacing w:line="276" w:lineRule="auto"/>
        <w:ind w:left="113"/>
        <w:rPr>
          <w:rFonts w:ascii="Times New Roman" w:hAnsi="Times New Roman" w:cs="Times New Roman"/>
          <w:b/>
          <w:bCs/>
          <w:sz w:val="28"/>
          <w:szCs w:val="28"/>
          <w:u w:val="single"/>
        </w:rPr>
      </w:pPr>
      <w:r>
        <w:rPr>
          <w:rFonts w:ascii="Times New Roman" w:hAnsi="Times New Roman" w:cs="Times New Roman"/>
          <w:b/>
          <w:bCs/>
          <w:sz w:val="28"/>
          <w:szCs w:val="28"/>
          <w:u w:val="single"/>
        </w:rPr>
        <w:t>In the matter of:</w:t>
      </w:r>
    </w:p>
    <w:tbl>
      <w:tblPr>
        <w:tblStyle w:val="TableGrid"/>
        <w:tblW w:w="5000" w:type="pct"/>
        <w:tblLayout w:type="fixed"/>
        <w:tblLook w:val="04A0" w:firstRow="1" w:lastRow="0" w:firstColumn="1" w:lastColumn="0" w:noHBand="0" w:noVBand="1"/>
      </w:tblPr>
      <w:tblGrid>
        <w:gridCol w:w="5511"/>
        <w:gridCol w:w="1859"/>
      </w:tblGrid>
      <w:tr w:rsidR="006C560B" w14:paraId="3C39ED9D" w14:textId="77777777" w:rsidTr="00845025">
        <w:tc>
          <w:tcPr>
            <w:tcW w:w="5954" w:type="dxa"/>
            <w:tcBorders>
              <w:top w:val="nil"/>
              <w:left w:val="nil"/>
              <w:bottom w:val="nil"/>
              <w:right w:val="nil"/>
            </w:tcBorders>
            <w:vAlign w:val="center"/>
          </w:tcPr>
          <w:p w14:paraId="2C4AB0E6" w14:textId="230FBE4B" w:rsidR="006C560B" w:rsidRDefault="00B46518" w:rsidP="00943108">
            <w:pPr>
              <w:spacing w:line="276" w:lineRule="auto"/>
              <w:rPr>
                <w:rFonts w:asciiTheme="majorBidi" w:hAnsiTheme="majorBidi" w:cstheme="majorBidi"/>
                <w:sz w:val="28"/>
                <w:szCs w:val="28"/>
              </w:rPr>
            </w:pPr>
            <w:r>
              <w:rPr>
                <w:rFonts w:asciiTheme="majorBidi" w:eastAsia="Calibri" w:hAnsiTheme="majorBidi" w:cstheme="majorBidi"/>
                <w:sz w:val="28"/>
                <w:szCs w:val="28"/>
              </w:rPr>
              <w:t xml:space="preserve">LIMITED LIABILITY COMPANY </w:t>
            </w:r>
            <w:r w:rsidR="00452150">
              <w:rPr>
                <w:rFonts w:asciiTheme="majorBidi" w:eastAsia="Calibri" w:hAnsiTheme="majorBidi" w:cstheme="majorBidi"/>
                <w:sz w:val="28"/>
                <w:szCs w:val="28"/>
              </w:rPr>
              <w:t>“</w:t>
            </w:r>
            <w:r>
              <w:rPr>
                <w:rFonts w:asciiTheme="majorBidi" w:eastAsia="Calibri" w:hAnsiTheme="majorBidi" w:cstheme="majorBidi"/>
                <w:sz w:val="28"/>
                <w:szCs w:val="28"/>
              </w:rPr>
              <w:t>EUROCHEM NORTH-WEST-2</w:t>
            </w:r>
            <w:r w:rsidR="00452150">
              <w:rPr>
                <w:rFonts w:asciiTheme="majorBidi" w:eastAsia="Calibri" w:hAnsiTheme="majorBidi" w:cstheme="majorBidi"/>
                <w:sz w:val="28"/>
                <w:szCs w:val="28"/>
              </w:rPr>
              <w:t>”</w:t>
            </w:r>
            <w:r>
              <w:rPr>
                <w:rFonts w:asciiTheme="majorBidi" w:eastAsia="Calibri" w:hAnsiTheme="majorBidi" w:cstheme="majorBidi"/>
                <w:sz w:val="28"/>
                <w:szCs w:val="28"/>
              </w:rPr>
              <w:t xml:space="preserve"> (TAXPAYER IDENTIFICATION NUMBER INN: 4707040090) </w:t>
            </w:r>
          </w:p>
        </w:tc>
        <w:tc>
          <w:tcPr>
            <w:tcW w:w="1995" w:type="dxa"/>
            <w:tcBorders>
              <w:top w:val="nil"/>
              <w:left w:val="nil"/>
              <w:bottom w:val="nil"/>
              <w:right w:val="nil"/>
            </w:tcBorders>
            <w:vAlign w:val="center"/>
          </w:tcPr>
          <w:p w14:paraId="48714391" w14:textId="77777777" w:rsidR="006C560B" w:rsidRDefault="00B46518" w:rsidP="00943108">
            <w:pPr>
              <w:spacing w:line="276" w:lineRule="auto"/>
              <w:jc w:val="right"/>
              <w:rPr>
                <w:rFonts w:asciiTheme="majorBidi" w:hAnsiTheme="majorBidi" w:cstheme="majorBidi"/>
                <w:sz w:val="28"/>
                <w:szCs w:val="28"/>
              </w:rPr>
            </w:pPr>
            <w:r>
              <w:rPr>
                <w:rFonts w:asciiTheme="majorBidi" w:eastAsia="Calibri" w:hAnsiTheme="majorBidi" w:cstheme="majorBidi"/>
                <w:sz w:val="28"/>
                <w:szCs w:val="28"/>
              </w:rPr>
              <w:t>…Appellant (Original Plaintiff)</w:t>
            </w:r>
          </w:p>
        </w:tc>
      </w:tr>
      <w:tr w:rsidR="006C560B" w14:paraId="3D5E8074" w14:textId="77777777" w:rsidTr="00845025">
        <w:tc>
          <w:tcPr>
            <w:tcW w:w="7949" w:type="dxa"/>
            <w:gridSpan w:val="2"/>
            <w:tcBorders>
              <w:top w:val="nil"/>
              <w:left w:val="nil"/>
              <w:bottom w:val="nil"/>
              <w:right w:val="nil"/>
            </w:tcBorders>
            <w:vAlign w:val="center"/>
          </w:tcPr>
          <w:p w14:paraId="155D7502" w14:textId="77777777" w:rsidR="006C560B" w:rsidRDefault="00B46518" w:rsidP="00943108">
            <w:pPr>
              <w:spacing w:line="276" w:lineRule="auto"/>
              <w:jc w:val="center"/>
              <w:rPr>
                <w:rFonts w:asciiTheme="majorBidi" w:hAnsiTheme="majorBidi" w:cstheme="majorBidi"/>
                <w:sz w:val="28"/>
                <w:szCs w:val="28"/>
              </w:rPr>
            </w:pPr>
            <w:r>
              <w:rPr>
                <w:rFonts w:asciiTheme="majorBidi" w:eastAsia="Calibri" w:hAnsiTheme="majorBidi" w:cstheme="majorBidi"/>
                <w:sz w:val="28"/>
                <w:szCs w:val="28"/>
              </w:rPr>
              <w:t>Versus</w:t>
            </w:r>
          </w:p>
        </w:tc>
      </w:tr>
      <w:tr w:rsidR="006C560B" w14:paraId="345B8EF9" w14:textId="77777777" w:rsidTr="00845025">
        <w:tc>
          <w:tcPr>
            <w:tcW w:w="5954" w:type="dxa"/>
            <w:tcBorders>
              <w:top w:val="nil"/>
              <w:left w:val="nil"/>
              <w:bottom w:val="nil"/>
              <w:right w:val="nil"/>
            </w:tcBorders>
            <w:vAlign w:val="center"/>
          </w:tcPr>
          <w:p w14:paraId="65773FCB" w14:textId="77777777" w:rsidR="006C560B" w:rsidRDefault="00B46518" w:rsidP="00943108">
            <w:pPr>
              <w:spacing w:line="276" w:lineRule="auto"/>
              <w:rPr>
                <w:rFonts w:asciiTheme="majorBidi" w:hAnsiTheme="majorBidi" w:cstheme="majorBidi"/>
                <w:sz w:val="28"/>
                <w:szCs w:val="28"/>
              </w:rPr>
            </w:pPr>
            <w:r>
              <w:rPr>
                <w:rFonts w:asciiTheme="majorBidi" w:eastAsia="Calibri" w:hAnsiTheme="majorBidi" w:cstheme="majorBidi"/>
                <w:sz w:val="28"/>
                <w:szCs w:val="28"/>
              </w:rPr>
              <w:t xml:space="preserve">TECNIMONT S.P.A (FOREIGN COMPANY REGISTRATION NUMBER: F02979) </w:t>
            </w:r>
          </w:p>
        </w:tc>
        <w:tc>
          <w:tcPr>
            <w:tcW w:w="1995" w:type="dxa"/>
            <w:tcBorders>
              <w:top w:val="nil"/>
              <w:left w:val="nil"/>
              <w:bottom w:val="nil"/>
              <w:right w:val="nil"/>
            </w:tcBorders>
            <w:vAlign w:val="center"/>
          </w:tcPr>
          <w:p w14:paraId="00DBA86D" w14:textId="77777777" w:rsidR="00845025" w:rsidRDefault="00845025" w:rsidP="00943108">
            <w:pPr>
              <w:spacing w:line="276" w:lineRule="auto"/>
              <w:jc w:val="right"/>
              <w:rPr>
                <w:rFonts w:asciiTheme="majorBidi" w:eastAsia="Calibri" w:hAnsiTheme="majorBidi" w:cstheme="majorBidi"/>
                <w:sz w:val="28"/>
                <w:szCs w:val="28"/>
              </w:rPr>
            </w:pPr>
          </w:p>
          <w:p w14:paraId="2AD73FAA" w14:textId="4353CC91" w:rsidR="006C560B" w:rsidRDefault="00B46518" w:rsidP="00943108">
            <w:pPr>
              <w:spacing w:line="276" w:lineRule="auto"/>
              <w:jc w:val="right"/>
              <w:rPr>
                <w:rFonts w:asciiTheme="majorBidi" w:hAnsiTheme="majorBidi" w:cstheme="majorBidi"/>
                <w:sz w:val="28"/>
                <w:szCs w:val="28"/>
              </w:rPr>
            </w:pPr>
            <w:r>
              <w:rPr>
                <w:rFonts w:asciiTheme="majorBidi" w:eastAsia="Calibri" w:hAnsiTheme="majorBidi" w:cstheme="majorBidi"/>
                <w:sz w:val="28"/>
                <w:szCs w:val="28"/>
              </w:rPr>
              <w:t xml:space="preserve">…Respondent </w:t>
            </w:r>
          </w:p>
          <w:p w14:paraId="1EB22C56" w14:textId="77777777" w:rsidR="006C560B" w:rsidRDefault="00B46518" w:rsidP="00943108">
            <w:pPr>
              <w:spacing w:line="276" w:lineRule="auto"/>
              <w:jc w:val="right"/>
              <w:rPr>
                <w:rFonts w:asciiTheme="majorBidi" w:hAnsiTheme="majorBidi" w:cstheme="majorBidi"/>
                <w:sz w:val="28"/>
                <w:szCs w:val="28"/>
              </w:rPr>
            </w:pPr>
            <w:r>
              <w:rPr>
                <w:rFonts w:asciiTheme="majorBidi" w:eastAsia="Calibri" w:hAnsiTheme="majorBidi" w:cstheme="majorBidi"/>
                <w:sz w:val="28"/>
                <w:szCs w:val="28"/>
              </w:rPr>
              <w:t>(Original Defendant)</w:t>
            </w:r>
          </w:p>
        </w:tc>
      </w:tr>
    </w:tbl>
    <w:p w14:paraId="1293E8D0" w14:textId="74183524" w:rsidR="006C560B" w:rsidRPr="008B2F2D" w:rsidRDefault="008B2F2D" w:rsidP="008B2F2D">
      <w:pPr>
        <w:pStyle w:val="Heading1"/>
        <w:numPr>
          <w:ilvl w:val="0"/>
          <w:numId w:val="0"/>
        </w:numPr>
        <w:spacing w:line="360" w:lineRule="auto"/>
        <w:ind w:right="0"/>
        <w:jc w:val="center"/>
        <w:rPr>
          <w:b w:val="0"/>
          <w:bCs w:val="0"/>
        </w:rPr>
      </w:pPr>
      <w:r w:rsidRPr="008B2F2D">
        <w:t>PROFORMA</w:t>
      </w:r>
      <w:r>
        <w:br w:type="page"/>
      </w:r>
    </w:p>
    <w:tbl>
      <w:tblPr>
        <w:tblStyle w:val="TableGrid"/>
        <w:tblW w:w="7942" w:type="dxa"/>
        <w:tblLayout w:type="fixed"/>
        <w:tblLook w:val="04A0" w:firstRow="1" w:lastRow="0" w:firstColumn="1" w:lastColumn="0" w:noHBand="0" w:noVBand="1"/>
      </w:tblPr>
      <w:tblGrid>
        <w:gridCol w:w="2647"/>
        <w:gridCol w:w="2647"/>
        <w:gridCol w:w="2648"/>
      </w:tblGrid>
      <w:tr w:rsidR="006C560B" w14:paraId="12AA3859" w14:textId="77777777">
        <w:tc>
          <w:tcPr>
            <w:tcW w:w="2647" w:type="dxa"/>
          </w:tcPr>
          <w:p w14:paraId="4F572F0E" w14:textId="77777777" w:rsidR="006C560B" w:rsidRDefault="00B46518">
            <w:pPr>
              <w:pageBreakBefore/>
              <w:spacing w:line="360" w:lineRule="auto"/>
              <w:jc w:val="both"/>
              <w:rPr>
                <w:rFonts w:asciiTheme="majorBidi" w:hAnsiTheme="majorBidi" w:cstheme="majorBidi"/>
                <w:b/>
                <w:sz w:val="28"/>
                <w:szCs w:val="28"/>
              </w:rPr>
            </w:pPr>
            <w:r>
              <w:rPr>
                <w:rFonts w:asciiTheme="majorBidi" w:eastAsia="Calibri" w:hAnsiTheme="majorBidi" w:cstheme="majorBidi"/>
                <w:b/>
                <w:sz w:val="28"/>
                <w:szCs w:val="28"/>
              </w:rPr>
              <w:lastRenderedPageBreak/>
              <w:t>The Bench as per Roster (Along with Clause Number of Case Type under which the matter is covered).</w:t>
            </w:r>
          </w:p>
        </w:tc>
        <w:tc>
          <w:tcPr>
            <w:tcW w:w="2647" w:type="dxa"/>
          </w:tcPr>
          <w:p w14:paraId="5EB50E77" w14:textId="77777777" w:rsidR="006C560B" w:rsidRDefault="00B46518">
            <w:pPr>
              <w:spacing w:line="360" w:lineRule="auto"/>
              <w:jc w:val="both"/>
              <w:rPr>
                <w:rFonts w:asciiTheme="majorBidi" w:hAnsiTheme="majorBidi" w:cstheme="majorBidi"/>
                <w:b/>
                <w:sz w:val="28"/>
                <w:szCs w:val="28"/>
              </w:rPr>
            </w:pPr>
            <w:r>
              <w:rPr>
                <w:rFonts w:asciiTheme="majorBidi" w:eastAsia="Calibri" w:hAnsiTheme="majorBidi" w:cstheme="majorBidi"/>
                <w:b/>
                <w:sz w:val="28"/>
                <w:szCs w:val="28"/>
              </w:rPr>
              <w:t>Subject and Sub-subject (Select from the List)</w:t>
            </w:r>
          </w:p>
        </w:tc>
        <w:tc>
          <w:tcPr>
            <w:tcW w:w="2648" w:type="dxa"/>
          </w:tcPr>
          <w:p w14:paraId="62F8D806" w14:textId="77777777" w:rsidR="006C560B" w:rsidRDefault="00B46518">
            <w:pPr>
              <w:spacing w:line="360" w:lineRule="auto"/>
              <w:jc w:val="both"/>
              <w:rPr>
                <w:rFonts w:asciiTheme="majorBidi" w:hAnsiTheme="majorBidi" w:cstheme="majorBidi"/>
                <w:b/>
                <w:sz w:val="28"/>
                <w:szCs w:val="28"/>
              </w:rPr>
            </w:pPr>
            <w:r>
              <w:rPr>
                <w:rFonts w:asciiTheme="majorBidi" w:eastAsia="Calibri" w:hAnsiTheme="majorBidi" w:cstheme="majorBidi"/>
                <w:b/>
                <w:sz w:val="28"/>
                <w:szCs w:val="28"/>
              </w:rPr>
              <w:t xml:space="preserve">Subordinate Court Details. </w:t>
            </w:r>
          </w:p>
          <w:p w14:paraId="7F84547D" w14:textId="77777777" w:rsidR="006C560B" w:rsidRDefault="00B46518">
            <w:pPr>
              <w:spacing w:line="360" w:lineRule="auto"/>
              <w:jc w:val="both"/>
              <w:rPr>
                <w:rFonts w:asciiTheme="majorBidi" w:hAnsiTheme="majorBidi" w:cstheme="majorBidi"/>
                <w:b/>
                <w:sz w:val="28"/>
                <w:szCs w:val="28"/>
              </w:rPr>
            </w:pPr>
            <w:r>
              <w:rPr>
                <w:rFonts w:asciiTheme="majorBidi" w:eastAsia="Calibri" w:hAnsiTheme="majorBidi" w:cstheme="majorBidi"/>
                <w:b/>
                <w:sz w:val="28"/>
                <w:szCs w:val="28"/>
              </w:rPr>
              <w:t>(wherever required)</w:t>
            </w:r>
          </w:p>
        </w:tc>
      </w:tr>
      <w:tr w:rsidR="002A23BB" w14:paraId="5AB16E8F" w14:textId="77777777">
        <w:trPr>
          <w:trHeight w:val="9550"/>
        </w:trPr>
        <w:tc>
          <w:tcPr>
            <w:tcW w:w="2647" w:type="dxa"/>
          </w:tcPr>
          <w:p w14:paraId="5B9D2222" w14:textId="77777777" w:rsidR="002A23BB" w:rsidRPr="00BD2273" w:rsidRDefault="002A23BB" w:rsidP="00BD2273">
            <w:pPr>
              <w:spacing w:before="120" w:after="120"/>
              <w:jc w:val="both"/>
              <w:rPr>
                <w:rFonts w:ascii="Times New Roman" w:hAnsi="Times New Roman" w:cs="Times New Roman"/>
                <w:bCs/>
                <w:sz w:val="28"/>
                <w:szCs w:val="28"/>
              </w:rPr>
            </w:pPr>
            <w:r w:rsidRPr="00BD2273">
              <w:rPr>
                <w:rFonts w:ascii="Times New Roman" w:hAnsi="Times New Roman" w:cs="Times New Roman"/>
                <w:bCs/>
                <w:sz w:val="28"/>
                <w:szCs w:val="28"/>
              </w:rPr>
              <w:t xml:space="preserve">The Hon’ble Smt. Justice Bharati H. </w:t>
            </w:r>
            <w:proofErr w:type="spellStart"/>
            <w:r w:rsidRPr="00BD2273">
              <w:rPr>
                <w:rFonts w:ascii="Times New Roman" w:hAnsi="Times New Roman" w:cs="Times New Roman"/>
                <w:bCs/>
                <w:sz w:val="28"/>
                <w:szCs w:val="28"/>
              </w:rPr>
              <w:t>Dangre</w:t>
            </w:r>
            <w:proofErr w:type="spellEnd"/>
            <w:r w:rsidRPr="00BD2273">
              <w:rPr>
                <w:rFonts w:ascii="Times New Roman" w:hAnsi="Times New Roman" w:cs="Times New Roman"/>
                <w:bCs/>
                <w:sz w:val="28"/>
                <w:szCs w:val="28"/>
              </w:rPr>
              <w:t xml:space="preserve"> and The Hon’ble Smt. Justice Manjusha A. Deshpande</w:t>
            </w:r>
          </w:p>
          <w:p w14:paraId="3633593B" w14:textId="77777777" w:rsidR="002A23BB" w:rsidRPr="00BD2273" w:rsidRDefault="002A23BB" w:rsidP="00BD2273">
            <w:pPr>
              <w:spacing w:before="120" w:after="120"/>
              <w:jc w:val="both"/>
              <w:rPr>
                <w:rFonts w:ascii="Times New Roman" w:hAnsi="Times New Roman" w:cs="Times New Roman"/>
                <w:bCs/>
                <w:sz w:val="28"/>
                <w:szCs w:val="28"/>
              </w:rPr>
            </w:pPr>
            <w:r w:rsidRPr="00BD2273">
              <w:rPr>
                <w:rFonts w:ascii="Times New Roman" w:hAnsi="Times New Roman" w:cs="Times New Roman"/>
                <w:bCs/>
                <w:sz w:val="28"/>
                <w:szCs w:val="28"/>
              </w:rPr>
              <w:t xml:space="preserve">(Court Room No. 31) </w:t>
            </w:r>
          </w:p>
          <w:p w14:paraId="6AF2EEF8" w14:textId="77777777" w:rsidR="002A23BB" w:rsidRPr="00BD2273" w:rsidRDefault="002A23BB" w:rsidP="00BD2273">
            <w:pPr>
              <w:spacing w:before="120" w:after="120"/>
              <w:jc w:val="both"/>
              <w:rPr>
                <w:rFonts w:ascii="Times New Roman" w:hAnsi="Times New Roman" w:cs="Times New Roman"/>
                <w:bCs/>
                <w:sz w:val="28"/>
                <w:szCs w:val="28"/>
              </w:rPr>
            </w:pPr>
            <w:r w:rsidRPr="00BD2273">
              <w:rPr>
                <w:rFonts w:ascii="Times New Roman" w:hAnsi="Times New Roman" w:cs="Times New Roman"/>
                <w:bCs/>
                <w:sz w:val="28"/>
                <w:szCs w:val="28"/>
              </w:rPr>
              <w:t>(Division Bench-7)</w:t>
            </w:r>
          </w:p>
          <w:p w14:paraId="27406867" w14:textId="04C68553" w:rsidR="002A23BB" w:rsidRPr="00BD2273" w:rsidRDefault="002A23BB" w:rsidP="002A23BB">
            <w:pPr>
              <w:spacing w:line="360" w:lineRule="auto"/>
              <w:jc w:val="both"/>
              <w:rPr>
                <w:rFonts w:ascii="Times New Roman" w:hAnsi="Times New Roman" w:cs="Times New Roman"/>
                <w:bCs/>
                <w:sz w:val="28"/>
                <w:szCs w:val="28"/>
              </w:rPr>
            </w:pPr>
            <w:r w:rsidRPr="00BD2273">
              <w:rPr>
                <w:rFonts w:ascii="Times New Roman" w:hAnsi="Times New Roman" w:cs="Times New Roman"/>
                <w:bCs/>
                <w:sz w:val="28"/>
                <w:szCs w:val="28"/>
              </w:rPr>
              <w:t>Commercial Appellate Division Bench-III</w:t>
            </w:r>
          </w:p>
        </w:tc>
        <w:tc>
          <w:tcPr>
            <w:tcW w:w="2647" w:type="dxa"/>
          </w:tcPr>
          <w:p w14:paraId="4EF583EA" w14:textId="4B289D53" w:rsidR="002A23BB" w:rsidRPr="00BD2273" w:rsidRDefault="002A23BB" w:rsidP="00BD2273">
            <w:pPr>
              <w:spacing w:before="120" w:after="120"/>
              <w:jc w:val="both"/>
              <w:rPr>
                <w:rFonts w:ascii="Times New Roman" w:hAnsi="Times New Roman" w:cs="Times New Roman"/>
                <w:bCs/>
                <w:sz w:val="28"/>
                <w:szCs w:val="28"/>
              </w:rPr>
            </w:pPr>
            <w:r w:rsidRPr="00BD2273">
              <w:rPr>
                <w:rFonts w:ascii="Times New Roman" w:hAnsi="Times New Roman" w:cs="Times New Roman"/>
                <w:bCs/>
                <w:sz w:val="28"/>
                <w:szCs w:val="28"/>
              </w:rPr>
              <w:t xml:space="preserve">43 and </w:t>
            </w:r>
            <w:r>
              <w:rPr>
                <w:rFonts w:ascii="Times New Roman" w:hAnsi="Times New Roman" w:cs="Times New Roman"/>
                <w:bCs/>
                <w:sz w:val="28"/>
                <w:szCs w:val="28"/>
              </w:rPr>
              <w:t>3</w:t>
            </w:r>
          </w:p>
          <w:p w14:paraId="3BD27BC7" w14:textId="77777777" w:rsidR="002A23BB" w:rsidRPr="00BD2273" w:rsidRDefault="002A23BB" w:rsidP="00BD2273">
            <w:pPr>
              <w:spacing w:before="120" w:after="120"/>
              <w:jc w:val="both"/>
              <w:rPr>
                <w:rFonts w:ascii="Times New Roman" w:hAnsi="Times New Roman" w:cs="Times New Roman"/>
                <w:bCs/>
                <w:sz w:val="28"/>
                <w:szCs w:val="28"/>
              </w:rPr>
            </w:pPr>
          </w:p>
          <w:p w14:paraId="14E35DFB" w14:textId="77777777" w:rsidR="002A23BB" w:rsidRPr="00BD2273" w:rsidRDefault="002A23BB" w:rsidP="00BD2273">
            <w:pPr>
              <w:spacing w:before="120" w:after="120"/>
              <w:jc w:val="both"/>
              <w:rPr>
                <w:rFonts w:ascii="Times New Roman" w:hAnsi="Times New Roman" w:cs="Times New Roman"/>
                <w:bCs/>
                <w:sz w:val="28"/>
                <w:szCs w:val="28"/>
              </w:rPr>
            </w:pPr>
          </w:p>
          <w:p w14:paraId="7199341B" w14:textId="77777777" w:rsidR="002A23BB" w:rsidRPr="00BD2273" w:rsidRDefault="002A23BB" w:rsidP="00BD2273">
            <w:pPr>
              <w:spacing w:before="120" w:after="120"/>
              <w:jc w:val="both"/>
              <w:rPr>
                <w:rFonts w:ascii="Times New Roman" w:hAnsi="Times New Roman" w:cs="Times New Roman"/>
                <w:bCs/>
                <w:sz w:val="28"/>
                <w:szCs w:val="28"/>
              </w:rPr>
            </w:pPr>
          </w:p>
          <w:p w14:paraId="1D70EC6B" w14:textId="77777777" w:rsidR="002A23BB" w:rsidRPr="00BD2273" w:rsidRDefault="002A23BB" w:rsidP="00BD2273">
            <w:pPr>
              <w:spacing w:before="120" w:after="120"/>
              <w:jc w:val="both"/>
              <w:rPr>
                <w:rFonts w:ascii="Times New Roman" w:hAnsi="Times New Roman" w:cs="Times New Roman"/>
                <w:bCs/>
                <w:sz w:val="28"/>
                <w:szCs w:val="28"/>
              </w:rPr>
            </w:pPr>
          </w:p>
          <w:p w14:paraId="102A7B0C" w14:textId="77777777" w:rsidR="002A23BB" w:rsidRPr="00BD2273" w:rsidRDefault="002A23BB" w:rsidP="00BD2273">
            <w:pPr>
              <w:spacing w:before="120" w:after="120"/>
              <w:jc w:val="both"/>
              <w:rPr>
                <w:rFonts w:ascii="Times New Roman" w:hAnsi="Times New Roman" w:cs="Times New Roman"/>
                <w:bCs/>
                <w:sz w:val="28"/>
                <w:szCs w:val="28"/>
              </w:rPr>
            </w:pPr>
          </w:p>
          <w:p w14:paraId="48BF3B59" w14:textId="77777777" w:rsidR="002A23BB" w:rsidRPr="00BD2273" w:rsidRDefault="002A23BB" w:rsidP="00BD2273">
            <w:pPr>
              <w:spacing w:before="120" w:after="120"/>
              <w:jc w:val="both"/>
              <w:rPr>
                <w:rFonts w:ascii="Times New Roman" w:hAnsi="Times New Roman" w:cs="Times New Roman"/>
                <w:bCs/>
                <w:sz w:val="28"/>
                <w:szCs w:val="28"/>
              </w:rPr>
            </w:pPr>
          </w:p>
          <w:p w14:paraId="6B54A3D0" w14:textId="77777777" w:rsidR="002A23BB" w:rsidRPr="00BD2273" w:rsidRDefault="002A23BB" w:rsidP="00BD2273">
            <w:pPr>
              <w:spacing w:before="120" w:after="120"/>
              <w:jc w:val="both"/>
              <w:rPr>
                <w:rFonts w:ascii="Times New Roman" w:hAnsi="Times New Roman" w:cs="Times New Roman"/>
                <w:bCs/>
                <w:sz w:val="28"/>
                <w:szCs w:val="28"/>
              </w:rPr>
            </w:pPr>
          </w:p>
          <w:p w14:paraId="291D64A4" w14:textId="77777777" w:rsidR="002A23BB" w:rsidRPr="00BD2273" w:rsidRDefault="002A23BB" w:rsidP="00BD2273">
            <w:pPr>
              <w:spacing w:before="120" w:after="120"/>
              <w:jc w:val="both"/>
              <w:rPr>
                <w:rFonts w:ascii="Times New Roman" w:hAnsi="Times New Roman" w:cs="Times New Roman"/>
                <w:bCs/>
                <w:sz w:val="28"/>
                <w:szCs w:val="28"/>
              </w:rPr>
            </w:pPr>
          </w:p>
          <w:p w14:paraId="67AAA7A4" w14:textId="77777777" w:rsidR="002A23BB" w:rsidRPr="00BD2273" w:rsidRDefault="002A23BB" w:rsidP="00BD2273">
            <w:pPr>
              <w:spacing w:before="120" w:after="120"/>
              <w:jc w:val="both"/>
              <w:rPr>
                <w:rFonts w:ascii="Times New Roman" w:hAnsi="Times New Roman" w:cs="Times New Roman"/>
                <w:bCs/>
                <w:sz w:val="28"/>
                <w:szCs w:val="28"/>
              </w:rPr>
            </w:pPr>
          </w:p>
          <w:p w14:paraId="18EE2409" w14:textId="77777777" w:rsidR="002A23BB" w:rsidRPr="00BD2273" w:rsidRDefault="002A23BB" w:rsidP="00BD2273">
            <w:pPr>
              <w:spacing w:before="120" w:after="120"/>
              <w:jc w:val="both"/>
              <w:rPr>
                <w:rFonts w:ascii="Times New Roman" w:hAnsi="Times New Roman" w:cs="Times New Roman"/>
                <w:bCs/>
                <w:sz w:val="28"/>
                <w:szCs w:val="28"/>
              </w:rPr>
            </w:pPr>
          </w:p>
          <w:p w14:paraId="02E91E80" w14:textId="77777777" w:rsidR="002A23BB" w:rsidRPr="00BD2273" w:rsidRDefault="002A23BB" w:rsidP="00BD2273">
            <w:pPr>
              <w:spacing w:before="120" w:after="120"/>
              <w:jc w:val="both"/>
              <w:rPr>
                <w:rFonts w:ascii="Times New Roman" w:hAnsi="Times New Roman" w:cs="Times New Roman"/>
                <w:bCs/>
                <w:sz w:val="28"/>
                <w:szCs w:val="28"/>
              </w:rPr>
            </w:pPr>
          </w:p>
          <w:p w14:paraId="4443D4F0" w14:textId="77777777" w:rsidR="002A23BB" w:rsidRPr="00BD2273" w:rsidRDefault="002A23BB" w:rsidP="00BD2273">
            <w:pPr>
              <w:spacing w:before="120" w:after="120"/>
              <w:jc w:val="both"/>
              <w:rPr>
                <w:rFonts w:ascii="Times New Roman" w:hAnsi="Times New Roman" w:cs="Times New Roman"/>
                <w:bCs/>
                <w:sz w:val="28"/>
                <w:szCs w:val="28"/>
              </w:rPr>
            </w:pPr>
          </w:p>
          <w:p w14:paraId="794CDD1E" w14:textId="77777777" w:rsidR="002A23BB" w:rsidRPr="00BD2273" w:rsidRDefault="002A23BB" w:rsidP="00BD2273">
            <w:pPr>
              <w:spacing w:before="120" w:after="120"/>
              <w:jc w:val="both"/>
              <w:rPr>
                <w:rFonts w:ascii="Times New Roman" w:hAnsi="Times New Roman" w:cs="Times New Roman"/>
                <w:bCs/>
                <w:sz w:val="28"/>
                <w:szCs w:val="28"/>
              </w:rPr>
            </w:pPr>
          </w:p>
          <w:p w14:paraId="14CBC841" w14:textId="77777777" w:rsidR="002A23BB" w:rsidRPr="00BD2273" w:rsidRDefault="002A23BB" w:rsidP="00BD2273">
            <w:pPr>
              <w:spacing w:before="120" w:after="120"/>
              <w:jc w:val="both"/>
              <w:rPr>
                <w:rFonts w:ascii="Times New Roman" w:hAnsi="Times New Roman" w:cs="Times New Roman"/>
                <w:bCs/>
                <w:sz w:val="28"/>
                <w:szCs w:val="28"/>
              </w:rPr>
            </w:pPr>
          </w:p>
          <w:p w14:paraId="68CE1EEE" w14:textId="77777777" w:rsidR="002A23BB" w:rsidRPr="00BD2273" w:rsidRDefault="002A23BB" w:rsidP="00BD2273">
            <w:pPr>
              <w:spacing w:before="120" w:after="120"/>
              <w:jc w:val="both"/>
              <w:rPr>
                <w:rFonts w:ascii="Times New Roman" w:hAnsi="Times New Roman" w:cs="Times New Roman"/>
                <w:bCs/>
                <w:sz w:val="28"/>
                <w:szCs w:val="28"/>
              </w:rPr>
            </w:pPr>
          </w:p>
          <w:p w14:paraId="46858EF1" w14:textId="77777777" w:rsidR="002A23BB" w:rsidRPr="00BD2273" w:rsidRDefault="002A23BB" w:rsidP="00BD2273">
            <w:pPr>
              <w:spacing w:before="120" w:after="120"/>
              <w:jc w:val="both"/>
              <w:rPr>
                <w:rFonts w:ascii="Times New Roman" w:hAnsi="Times New Roman" w:cs="Times New Roman"/>
                <w:bCs/>
                <w:sz w:val="28"/>
                <w:szCs w:val="28"/>
              </w:rPr>
            </w:pPr>
          </w:p>
          <w:p w14:paraId="0CC97E68" w14:textId="77777777" w:rsidR="002A23BB" w:rsidRPr="00BD2273" w:rsidRDefault="002A23BB" w:rsidP="00BD2273">
            <w:pPr>
              <w:spacing w:before="120" w:after="120"/>
              <w:jc w:val="both"/>
              <w:rPr>
                <w:rFonts w:ascii="Times New Roman" w:hAnsi="Times New Roman" w:cs="Times New Roman"/>
                <w:bCs/>
                <w:sz w:val="28"/>
                <w:szCs w:val="28"/>
              </w:rPr>
            </w:pPr>
          </w:p>
          <w:p w14:paraId="290320DE" w14:textId="77777777" w:rsidR="002A23BB" w:rsidRPr="00BD2273" w:rsidRDefault="002A23BB" w:rsidP="00BD2273">
            <w:pPr>
              <w:spacing w:before="120" w:after="120"/>
              <w:jc w:val="both"/>
              <w:rPr>
                <w:rFonts w:ascii="Times New Roman" w:hAnsi="Times New Roman" w:cs="Times New Roman"/>
                <w:bCs/>
                <w:sz w:val="28"/>
                <w:szCs w:val="28"/>
              </w:rPr>
            </w:pPr>
          </w:p>
          <w:p w14:paraId="6CF2087D" w14:textId="77777777" w:rsidR="002A23BB" w:rsidRPr="00BD2273" w:rsidRDefault="002A23BB" w:rsidP="002A23BB">
            <w:pPr>
              <w:spacing w:line="360" w:lineRule="auto"/>
              <w:jc w:val="both"/>
              <w:rPr>
                <w:rFonts w:ascii="Times New Roman" w:hAnsi="Times New Roman" w:cs="Times New Roman"/>
                <w:bCs/>
                <w:sz w:val="28"/>
                <w:szCs w:val="28"/>
              </w:rPr>
            </w:pPr>
          </w:p>
        </w:tc>
        <w:tc>
          <w:tcPr>
            <w:tcW w:w="2648" w:type="dxa"/>
          </w:tcPr>
          <w:p w14:paraId="7810AA41" w14:textId="752DA1D5" w:rsidR="002A23BB" w:rsidRPr="00BD2273" w:rsidRDefault="002A23BB" w:rsidP="00BD2273">
            <w:pPr>
              <w:spacing w:before="120" w:after="120"/>
              <w:jc w:val="both"/>
              <w:rPr>
                <w:rFonts w:ascii="Times New Roman" w:hAnsi="Times New Roman" w:cs="Times New Roman"/>
                <w:bCs/>
                <w:sz w:val="28"/>
                <w:szCs w:val="28"/>
              </w:rPr>
            </w:pPr>
            <w:r w:rsidRPr="00BD2273">
              <w:rPr>
                <w:rFonts w:ascii="Times New Roman" w:hAnsi="Times New Roman" w:cs="Times New Roman"/>
                <w:bCs/>
                <w:sz w:val="28"/>
                <w:szCs w:val="28"/>
              </w:rPr>
              <w:t xml:space="preserve"> The Hon'ble </w:t>
            </w:r>
            <w:r>
              <w:rPr>
                <w:rFonts w:ascii="Times New Roman" w:hAnsi="Times New Roman" w:cs="Times New Roman"/>
                <w:bCs/>
                <w:sz w:val="28"/>
                <w:szCs w:val="28"/>
              </w:rPr>
              <w:t>Smt.</w:t>
            </w:r>
            <w:r w:rsidRPr="00BD2273">
              <w:rPr>
                <w:rFonts w:ascii="Times New Roman" w:hAnsi="Times New Roman" w:cs="Times New Roman"/>
                <w:bCs/>
                <w:sz w:val="28"/>
                <w:szCs w:val="28"/>
              </w:rPr>
              <w:t xml:space="preserve"> Justice Gauri Godse</w:t>
            </w:r>
          </w:p>
          <w:p w14:paraId="32607600" w14:textId="77777777" w:rsidR="002A23BB" w:rsidRPr="00BD2273" w:rsidRDefault="002A23BB" w:rsidP="00BD2273">
            <w:pPr>
              <w:spacing w:before="120" w:after="120"/>
              <w:jc w:val="both"/>
              <w:rPr>
                <w:rFonts w:ascii="Times New Roman" w:hAnsi="Times New Roman" w:cs="Times New Roman"/>
                <w:bCs/>
                <w:sz w:val="28"/>
                <w:szCs w:val="28"/>
              </w:rPr>
            </w:pPr>
            <w:r w:rsidRPr="00BD2273">
              <w:rPr>
                <w:rFonts w:ascii="Times New Roman" w:hAnsi="Times New Roman" w:cs="Times New Roman"/>
                <w:bCs/>
                <w:sz w:val="28"/>
                <w:szCs w:val="28"/>
              </w:rPr>
              <w:t>(Court Room No. 17 Annex.)</w:t>
            </w:r>
          </w:p>
          <w:p w14:paraId="399BB78A" w14:textId="77777777" w:rsidR="002A23BB" w:rsidRPr="00BD2273" w:rsidRDefault="002A23BB" w:rsidP="00BD2273">
            <w:pPr>
              <w:spacing w:before="120" w:after="120"/>
              <w:jc w:val="both"/>
              <w:rPr>
                <w:rFonts w:ascii="Times New Roman" w:hAnsi="Times New Roman" w:cs="Times New Roman"/>
                <w:bCs/>
                <w:sz w:val="28"/>
                <w:szCs w:val="28"/>
              </w:rPr>
            </w:pPr>
            <w:r w:rsidRPr="00BD2273">
              <w:rPr>
                <w:rFonts w:ascii="Times New Roman" w:hAnsi="Times New Roman" w:cs="Times New Roman"/>
                <w:bCs/>
                <w:sz w:val="28"/>
                <w:szCs w:val="28"/>
              </w:rPr>
              <w:t>(Single Bench–11)</w:t>
            </w:r>
          </w:p>
          <w:p w14:paraId="1C3C91C8" w14:textId="25DD054C" w:rsidR="002A23BB" w:rsidRPr="00BD2273" w:rsidRDefault="002A23BB" w:rsidP="002A23BB">
            <w:pPr>
              <w:spacing w:line="360" w:lineRule="auto"/>
              <w:jc w:val="both"/>
              <w:rPr>
                <w:rFonts w:ascii="Times New Roman" w:hAnsi="Times New Roman" w:cs="Times New Roman"/>
                <w:bCs/>
                <w:sz w:val="28"/>
                <w:szCs w:val="28"/>
              </w:rPr>
            </w:pPr>
            <w:r w:rsidRPr="00BD2273">
              <w:rPr>
                <w:rFonts w:ascii="Times New Roman" w:hAnsi="Times New Roman" w:cs="Times New Roman"/>
                <w:bCs/>
                <w:sz w:val="28"/>
                <w:szCs w:val="28"/>
              </w:rPr>
              <w:t>Commercial Division</w:t>
            </w:r>
          </w:p>
        </w:tc>
      </w:tr>
      <w:tr w:rsidR="002A23BB" w14:paraId="2A5B30BA" w14:textId="77777777">
        <w:tc>
          <w:tcPr>
            <w:tcW w:w="2647" w:type="dxa"/>
          </w:tcPr>
          <w:p w14:paraId="63EB5A09" w14:textId="77777777" w:rsidR="002A23BB" w:rsidRDefault="002A23BB" w:rsidP="002A23BB">
            <w:pPr>
              <w:spacing w:line="360" w:lineRule="auto"/>
              <w:jc w:val="both"/>
              <w:rPr>
                <w:rFonts w:asciiTheme="majorBidi" w:hAnsiTheme="majorBidi" w:cstheme="majorBidi"/>
                <w:b/>
                <w:sz w:val="28"/>
                <w:szCs w:val="28"/>
              </w:rPr>
            </w:pPr>
            <w:r>
              <w:rPr>
                <w:rFonts w:asciiTheme="majorBidi" w:eastAsia="Calibri" w:hAnsiTheme="majorBidi" w:cstheme="majorBidi"/>
                <w:b/>
                <w:sz w:val="28"/>
                <w:szCs w:val="28"/>
              </w:rPr>
              <w:lastRenderedPageBreak/>
              <w:t>The Bench as per Roster (Along with Clause Number of Case Type under which the matter is covered).</w:t>
            </w:r>
          </w:p>
        </w:tc>
        <w:tc>
          <w:tcPr>
            <w:tcW w:w="2647" w:type="dxa"/>
          </w:tcPr>
          <w:p w14:paraId="56E9EF4C" w14:textId="77777777" w:rsidR="002A23BB" w:rsidRDefault="002A23BB" w:rsidP="002A23BB">
            <w:pPr>
              <w:spacing w:line="360" w:lineRule="auto"/>
              <w:jc w:val="both"/>
              <w:rPr>
                <w:rFonts w:asciiTheme="majorBidi" w:hAnsiTheme="majorBidi" w:cstheme="majorBidi"/>
                <w:b/>
                <w:sz w:val="28"/>
                <w:szCs w:val="28"/>
              </w:rPr>
            </w:pPr>
            <w:r>
              <w:rPr>
                <w:rFonts w:asciiTheme="majorBidi" w:eastAsia="Calibri" w:hAnsiTheme="majorBidi" w:cstheme="majorBidi"/>
                <w:b/>
                <w:sz w:val="28"/>
                <w:szCs w:val="28"/>
              </w:rPr>
              <w:t>Subject and Sub-subject (Select from the List)</w:t>
            </w:r>
          </w:p>
        </w:tc>
        <w:tc>
          <w:tcPr>
            <w:tcW w:w="2648" w:type="dxa"/>
          </w:tcPr>
          <w:p w14:paraId="678E2341" w14:textId="77777777" w:rsidR="002A23BB" w:rsidRDefault="002A23BB" w:rsidP="002A23BB">
            <w:pPr>
              <w:spacing w:line="360" w:lineRule="auto"/>
              <w:jc w:val="both"/>
              <w:rPr>
                <w:rFonts w:asciiTheme="majorBidi" w:hAnsiTheme="majorBidi" w:cstheme="majorBidi"/>
                <w:b/>
                <w:sz w:val="28"/>
                <w:szCs w:val="28"/>
              </w:rPr>
            </w:pPr>
            <w:r>
              <w:rPr>
                <w:rFonts w:asciiTheme="majorBidi" w:eastAsia="Calibri" w:hAnsiTheme="majorBidi" w:cstheme="majorBidi"/>
                <w:b/>
                <w:sz w:val="28"/>
                <w:szCs w:val="28"/>
              </w:rPr>
              <w:t xml:space="preserve">Subordinate Court Details. </w:t>
            </w:r>
          </w:p>
          <w:p w14:paraId="52EB5CFD" w14:textId="77777777" w:rsidR="002A23BB" w:rsidRDefault="002A23BB" w:rsidP="002A23BB">
            <w:pPr>
              <w:spacing w:line="360" w:lineRule="auto"/>
              <w:jc w:val="both"/>
              <w:rPr>
                <w:rFonts w:asciiTheme="majorBidi" w:hAnsiTheme="majorBidi" w:cstheme="majorBidi"/>
                <w:b/>
                <w:sz w:val="28"/>
                <w:szCs w:val="28"/>
              </w:rPr>
            </w:pPr>
            <w:r>
              <w:rPr>
                <w:rFonts w:asciiTheme="majorBidi" w:eastAsia="Calibri" w:hAnsiTheme="majorBidi" w:cstheme="majorBidi"/>
                <w:b/>
                <w:sz w:val="28"/>
                <w:szCs w:val="28"/>
              </w:rPr>
              <w:t>(wherever required)</w:t>
            </w:r>
          </w:p>
        </w:tc>
      </w:tr>
      <w:tr w:rsidR="002A23BB" w14:paraId="13277A3F" w14:textId="77777777">
        <w:trPr>
          <w:trHeight w:val="9550"/>
        </w:trPr>
        <w:tc>
          <w:tcPr>
            <w:tcW w:w="2647" w:type="dxa"/>
          </w:tcPr>
          <w:p w14:paraId="076908BF" w14:textId="77777777" w:rsidR="002A23BB" w:rsidRDefault="002A23BB" w:rsidP="002A23BB">
            <w:pPr>
              <w:spacing w:line="360" w:lineRule="auto"/>
              <w:jc w:val="both"/>
              <w:rPr>
                <w:rFonts w:asciiTheme="majorBidi" w:hAnsiTheme="majorBidi" w:cstheme="majorBidi"/>
                <w:bCs/>
                <w:sz w:val="28"/>
                <w:szCs w:val="28"/>
              </w:rPr>
            </w:pPr>
          </w:p>
        </w:tc>
        <w:tc>
          <w:tcPr>
            <w:tcW w:w="2647" w:type="dxa"/>
          </w:tcPr>
          <w:p w14:paraId="63812B33" w14:textId="77777777" w:rsidR="002A23BB" w:rsidRDefault="002A23BB" w:rsidP="002A23BB">
            <w:pPr>
              <w:spacing w:line="360" w:lineRule="auto"/>
              <w:jc w:val="both"/>
              <w:rPr>
                <w:rFonts w:asciiTheme="majorBidi" w:hAnsiTheme="majorBidi" w:cstheme="majorBidi"/>
                <w:bCs/>
                <w:sz w:val="28"/>
                <w:szCs w:val="28"/>
              </w:rPr>
            </w:pPr>
          </w:p>
        </w:tc>
        <w:tc>
          <w:tcPr>
            <w:tcW w:w="2648" w:type="dxa"/>
          </w:tcPr>
          <w:p w14:paraId="6D633CFC" w14:textId="77777777" w:rsidR="002A23BB" w:rsidRDefault="002A23BB" w:rsidP="002A23BB">
            <w:pPr>
              <w:spacing w:line="360" w:lineRule="auto"/>
              <w:jc w:val="both"/>
              <w:rPr>
                <w:rFonts w:asciiTheme="majorBidi" w:hAnsiTheme="majorBidi" w:cstheme="majorBidi"/>
                <w:bCs/>
                <w:sz w:val="28"/>
                <w:szCs w:val="28"/>
              </w:rPr>
            </w:pPr>
          </w:p>
        </w:tc>
      </w:tr>
      <w:tr w:rsidR="002A23BB" w14:paraId="4CF7BB42" w14:textId="77777777">
        <w:tc>
          <w:tcPr>
            <w:tcW w:w="2647" w:type="dxa"/>
          </w:tcPr>
          <w:p w14:paraId="6C898F89" w14:textId="77777777" w:rsidR="002A23BB" w:rsidRDefault="002A23BB" w:rsidP="002A23BB">
            <w:pPr>
              <w:spacing w:line="360" w:lineRule="auto"/>
              <w:jc w:val="both"/>
              <w:rPr>
                <w:rFonts w:asciiTheme="majorBidi" w:hAnsiTheme="majorBidi" w:cstheme="majorBidi"/>
                <w:b/>
                <w:sz w:val="28"/>
                <w:szCs w:val="28"/>
              </w:rPr>
            </w:pPr>
            <w:r>
              <w:rPr>
                <w:rFonts w:asciiTheme="majorBidi" w:eastAsia="Calibri" w:hAnsiTheme="majorBidi" w:cstheme="majorBidi"/>
                <w:b/>
                <w:sz w:val="28"/>
                <w:szCs w:val="28"/>
              </w:rPr>
              <w:lastRenderedPageBreak/>
              <w:t>The Bench as per Roster (Along with Clause Number of Case Type under which the matter is covered).</w:t>
            </w:r>
          </w:p>
        </w:tc>
        <w:tc>
          <w:tcPr>
            <w:tcW w:w="2647" w:type="dxa"/>
          </w:tcPr>
          <w:p w14:paraId="74547400" w14:textId="77777777" w:rsidR="002A23BB" w:rsidRDefault="002A23BB" w:rsidP="002A23BB">
            <w:pPr>
              <w:spacing w:line="360" w:lineRule="auto"/>
              <w:jc w:val="both"/>
              <w:rPr>
                <w:rFonts w:asciiTheme="majorBidi" w:hAnsiTheme="majorBidi" w:cstheme="majorBidi"/>
                <w:b/>
                <w:sz w:val="28"/>
                <w:szCs w:val="28"/>
              </w:rPr>
            </w:pPr>
            <w:r>
              <w:rPr>
                <w:rFonts w:asciiTheme="majorBidi" w:eastAsia="Calibri" w:hAnsiTheme="majorBidi" w:cstheme="majorBidi"/>
                <w:b/>
                <w:sz w:val="28"/>
                <w:szCs w:val="28"/>
              </w:rPr>
              <w:t>Subject and Sub-subject (Select from the List)</w:t>
            </w:r>
          </w:p>
        </w:tc>
        <w:tc>
          <w:tcPr>
            <w:tcW w:w="2648" w:type="dxa"/>
          </w:tcPr>
          <w:p w14:paraId="66F3204E" w14:textId="77777777" w:rsidR="002A23BB" w:rsidRDefault="002A23BB" w:rsidP="002A23BB">
            <w:pPr>
              <w:spacing w:line="360" w:lineRule="auto"/>
              <w:jc w:val="both"/>
              <w:rPr>
                <w:rFonts w:asciiTheme="majorBidi" w:hAnsiTheme="majorBidi" w:cstheme="majorBidi"/>
                <w:b/>
                <w:sz w:val="28"/>
                <w:szCs w:val="28"/>
              </w:rPr>
            </w:pPr>
            <w:r>
              <w:rPr>
                <w:rFonts w:asciiTheme="majorBidi" w:eastAsia="Calibri" w:hAnsiTheme="majorBidi" w:cstheme="majorBidi"/>
                <w:b/>
                <w:sz w:val="28"/>
                <w:szCs w:val="28"/>
              </w:rPr>
              <w:t xml:space="preserve">Subordinate Court Details. </w:t>
            </w:r>
          </w:p>
          <w:p w14:paraId="182B375D" w14:textId="77777777" w:rsidR="002A23BB" w:rsidRDefault="002A23BB" w:rsidP="002A23BB">
            <w:pPr>
              <w:spacing w:line="360" w:lineRule="auto"/>
              <w:jc w:val="both"/>
              <w:rPr>
                <w:rFonts w:asciiTheme="majorBidi" w:hAnsiTheme="majorBidi" w:cstheme="majorBidi"/>
                <w:b/>
                <w:sz w:val="28"/>
                <w:szCs w:val="28"/>
              </w:rPr>
            </w:pPr>
            <w:r>
              <w:rPr>
                <w:rFonts w:asciiTheme="majorBidi" w:eastAsia="Calibri" w:hAnsiTheme="majorBidi" w:cstheme="majorBidi"/>
                <w:b/>
                <w:sz w:val="28"/>
                <w:szCs w:val="28"/>
              </w:rPr>
              <w:t>(wherever required)</w:t>
            </w:r>
          </w:p>
        </w:tc>
      </w:tr>
      <w:tr w:rsidR="002A23BB" w14:paraId="4E2F0C33" w14:textId="77777777">
        <w:trPr>
          <w:trHeight w:val="9550"/>
        </w:trPr>
        <w:tc>
          <w:tcPr>
            <w:tcW w:w="2647" w:type="dxa"/>
          </w:tcPr>
          <w:p w14:paraId="56D7AFF6" w14:textId="77777777" w:rsidR="002A23BB" w:rsidRDefault="002A23BB" w:rsidP="002A23BB">
            <w:pPr>
              <w:spacing w:line="360" w:lineRule="auto"/>
              <w:jc w:val="both"/>
              <w:rPr>
                <w:rFonts w:asciiTheme="majorBidi" w:hAnsiTheme="majorBidi" w:cstheme="majorBidi"/>
                <w:bCs/>
                <w:sz w:val="28"/>
                <w:szCs w:val="28"/>
              </w:rPr>
            </w:pPr>
          </w:p>
        </w:tc>
        <w:tc>
          <w:tcPr>
            <w:tcW w:w="2647" w:type="dxa"/>
          </w:tcPr>
          <w:p w14:paraId="2B865A2B" w14:textId="77777777" w:rsidR="002A23BB" w:rsidRDefault="002A23BB" w:rsidP="002A23BB">
            <w:pPr>
              <w:spacing w:line="360" w:lineRule="auto"/>
              <w:jc w:val="both"/>
              <w:rPr>
                <w:rFonts w:asciiTheme="majorBidi" w:hAnsiTheme="majorBidi" w:cstheme="majorBidi"/>
                <w:bCs/>
                <w:sz w:val="28"/>
                <w:szCs w:val="28"/>
              </w:rPr>
            </w:pPr>
          </w:p>
        </w:tc>
        <w:tc>
          <w:tcPr>
            <w:tcW w:w="2648" w:type="dxa"/>
          </w:tcPr>
          <w:p w14:paraId="5C3DE961" w14:textId="77777777" w:rsidR="002A23BB" w:rsidRDefault="002A23BB" w:rsidP="002A23BB">
            <w:pPr>
              <w:spacing w:line="360" w:lineRule="auto"/>
              <w:jc w:val="both"/>
              <w:rPr>
                <w:rFonts w:asciiTheme="majorBidi" w:hAnsiTheme="majorBidi" w:cstheme="majorBidi"/>
                <w:bCs/>
                <w:sz w:val="28"/>
                <w:szCs w:val="28"/>
              </w:rPr>
            </w:pPr>
          </w:p>
        </w:tc>
      </w:tr>
    </w:tbl>
    <w:p w14:paraId="7DF3D1D2" w14:textId="77777777" w:rsidR="006C560B" w:rsidRDefault="00B46518">
      <w:pPr>
        <w:spacing w:line="360" w:lineRule="auto"/>
        <w:jc w:val="center"/>
        <w:rPr>
          <w:rFonts w:ascii="Times New Roman" w:hAnsi="Times New Roman" w:cs="Times New Roman"/>
          <w:b/>
          <w:sz w:val="28"/>
          <w:szCs w:val="28"/>
        </w:rPr>
      </w:pPr>
      <w:r>
        <w:rPr>
          <w:rFonts w:ascii="Times New Roman" w:hAnsi="Times New Roman" w:cs="Times New Roman"/>
          <w:b/>
          <w:sz w:val="28"/>
          <w:szCs w:val="28"/>
        </w:rPr>
        <w:lastRenderedPageBreak/>
        <w:t>IN THE HIGH COURT OF JUDICATURE AT BOMBAY</w:t>
      </w:r>
    </w:p>
    <w:p w14:paraId="0DC56891" w14:textId="77777777" w:rsidR="006C560B" w:rsidRDefault="00B46518">
      <w:pPr>
        <w:spacing w:line="360" w:lineRule="auto"/>
        <w:jc w:val="center"/>
        <w:rPr>
          <w:rFonts w:ascii="Times New Roman" w:hAnsi="Times New Roman" w:cs="Times New Roman"/>
          <w:b/>
          <w:sz w:val="28"/>
          <w:szCs w:val="28"/>
        </w:rPr>
      </w:pPr>
      <w:r>
        <w:rPr>
          <w:rFonts w:ascii="Times New Roman" w:hAnsi="Times New Roman" w:cs="Times New Roman"/>
          <w:b/>
          <w:sz w:val="28"/>
          <w:szCs w:val="28"/>
        </w:rPr>
        <w:t>ORDINARY ORIGINAL CIVIL JURISDICTION</w:t>
      </w:r>
    </w:p>
    <w:p w14:paraId="69493F24" w14:textId="77777777" w:rsidR="006C560B" w:rsidRDefault="00B46518">
      <w:pPr>
        <w:spacing w:line="360" w:lineRule="auto"/>
        <w:jc w:val="center"/>
        <w:rPr>
          <w:rFonts w:ascii="Times New Roman" w:hAnsi="Times New Roman" w:cs="Times New Roman"/>
          <w:b/>
          <w:sz w:val="28"/>
          <w:szCs w:val="28"/>
        </w:rPr>
      </w:pPr>
      <w:r>
        <w:rPr>
          <w:rFonts w:ascii="Times New Roman" w:hAnsi="Times New Roman" w:cs="Times New Roman"/>
          <w:b/>
          <w:sz w:val="28"/>
          <w:szCs w:val="28"/>
        </w:rPr>
        <w:t>IN ITS COMMERCIAL APPELLATE DIVISION</w:t>
      </w:r>
    </w:p>
    <w:p w14:paraId="3A083852" w14:textId="2BAE2141" w:rsidR="006C560B" w:rsidRDefault="00B46518">
      <w:pPr>
        <w:spacing w:line="360" w:lineRule="auto"/>
        <w:jc w:val="center"/>
        <w:rPr>
          <w:rFonts w:ascii="Times New Roman" w:hAnsi="Times New Roman" w:cs="Times New Roman"/>
          <w:b/>
          <w:sz w:val="28"/>
          <w:szCs w:val="28"/>
        </w:rPr>
      </w:pPr>
      <w:r>
        <w:rPr>
          <w:rFonts w:ascii="Times New Roman" w:hAnsi="Times New Roman" w:cs="Times New Roman"/>
          <w:b/>
          <w:sz w:val="28"/>
          <w:szCs w:val="28"/>
        </w:rPr>
        <w:t>INTERIM APPLICATION NO. _________OF 2026</w:t>
      </w:r>
    </w:p>
    <w:p w14:paraId="35652086" w14:textId="77777777" w:rsidR="00EA5D64" w:rsidRDefault="00EA5D64" w:rsidP="00EA5D64">
      <w:pPr>
        <w:spacing w:line="360" w:lineRule="auto"/>
        <w:jc w:val="center"/>
        <w:rPr>
          <w:rFonts w:asciiTheme="majorBidi" w:hAnsiTheme="majorBidi" w:cstheme="majorBidi"/>
          <w:b/>
          <w:sz w:val="28"/>
          <w:szCs w:val="28"/>
        </w:rPr>
      </w:pPr>
      <w:r>
        <w:rPr>
          <w:rFonts w:asciiTheme="majorBidi" w:hAnsiTheme="majorBidi" w:cstheme="majorBidi"/>
          <w:b/>
          <w:sz w:val="28"/>
          <w:szCs w:val="28"/>
        </w:rPr>
        <w:t>(Application for continuation of ad interim relief)</w:t>
      </w:r>
    </w:p>
    <w:p w14:paraId="68657F5F" w14:textId="77777777" w:rsidR="006C560B" w:rsidRDefault="00B46518" w:rsidP="009E19C3">
      <w:pPr>
        <w:spacing w:line="276" w:lineRule="auto"/>
        <w:jc w:val="center"/>
        <w:rPr>
          <w:rFonts w:ascii="Times New Roman" w:hAnsi="Times New Roman" w:cs="Times New Roman"/>
          <w:b/>
          <w:sz w:val="28"/>
          <w:szCs w:val="28"/>
        </w:rPr>
      </w:pPr>
      <w:r>
        <w:rPr>
          <w:rFonts w:ascii="Times New Roman" w:hAnsi="Times New Roman" w:cs="Times New Roman"/>
          <w:b/>
          <w:sz w:val="28"/>
          <w:szCs w:val="28"/>
        </w:rPr>
        <w:t>IN</w:t>
      </w:r>
    </w:p>
    <w:p w14:paraId="18D45AB2" w14:textId="77777777" w:rsidR="006C560B" w:rsidRDefault="00B46518" w:rsidP="009E19C3">
      <w:pPr>
        <w:spacing w:line="276" w:lineRule="auto"/>
        <w:jc w:val="center"/>
        <w:rPr>
          <w:rFonts w:ascii="Times New Roman" w:hAnsi="Times New Roman" w:cs="Times New Roman"/>
          <w:b/>
          <w:sz w:val="28"/>
          <w:szCs w:val="28"/>
        </w:rPr>
      </w:pPr>
      <w:r>
        <w:rPr>
          <w:rFonts w:ascii="Times New Roman" w:hAnsi="Times New Roman" w:cs="Times New Roman"/>
          <w:b/>
          <w:sz w:val="28"/>
          <w:szCs w:val="28"/>
        </w:rPr>
        <w:t>COMM. APPEAL (L) NO. 20333 OF 2026</w:t>
      </w:r>
    </w:p>
    <w:p w14:paraId="25A829D2" w14:textId="77777777" w:rsidR="006C560B" w:rsidRDefault="00B46518" w:rsidP="009E19C3">
      <w:pPr>
        <w:spacing w:line="276" w:lineRule="auto"/>
        <w:jc w:val="center"/>
        <w:rPr>
          <w:rFonts w:ascii="Times New Roman" w:hAnsi="Times New Roman" w:cs="Times New Roman"/>
          <w:b/>
          <w:sz w:val="28"/>
          <w:szCs w:val="28"/>
        </w:rPr>
      </w:pPr>
      <w:r>
        <w:rPr>
          <w:rFonts w:ascii="Times New Roman" w:hAnsi="Times New Roman" w:cs="Times New Roman"/>
          <w:b/>
          <w:sz w:val="28"/>
          <w:szCs w:val="28"/>
        </w:rPr>
        <w:t>IN</w:t>
      </w:r>
    </w:p>
    <w:p w14:paraId="3F5917E2" w14:textId="77777777" w:rsidR="006C560B" w:rsidRDefault="00B46518" w:rsidP="009E19C3">
      <w:pPr>
        <w:spacing w:line="276" w:lineRule="auto"/>
        <w:jc w:val="center"/>
        <w:rPr>
          <w:rFonts w:ascii="Times New Roman" w:hAnsi="Times New Roman" w:cs="Times New Roman"/>
          <w:b/>
          <w:sz w:val="28"/>
          <w:szCs w:val="28"/>
        </w:rPr>
      </w:pPr>
      <w:r>
        <w:rPr>
          <w:rFonts w:ascii="Times New Roman" w:hAnsi="Times New Roman" w:cs="Times New Roman"/>
          <w:b/>
          <w:sz w:val="28"/>
          <w:szCs w:val="28"/>
        </w:rPr>
        <w:t>INTERIM APPLICATION NO. 569 OF 2026</w:t>
      </w:r>
    </w:p>
    <w:p w14:paraId="57F61496" w14:textId="77777777" w:rsidR="006C560B" w:rsidRDefault="00B46518" w:rsidP="009E19C3">
      <w:pPr>
        <w:spacing w:line="276" w:lineRule="auto"/>
        <w:jc w:val="center"/>
        <w:rPr>
          <w:rFonts w:ascii="Times New Roman" w:hAnsi="Times New Roman" w:cs="Times New Roman"/>
          <w:b/>
          <w:sz w:val="28"/>
          <w:szCs w:val="28"/>
        </w:rPr>
      </w:pPr>
      <w:r>
        <w:rPr>
          <w:rFonts w:ascii="Times New Roman" w:hAnsi="Times New Roman" w:cs="Times New Roman"/>
          <w:b/>
          <w:sz w:val="28"/>
          <w:szCs w:val="28"/>
        </w:rPr>
        <w:t>IN</w:t>
      </w:r>
    </w:p>
    <w:p w14:paraId="1680B661" w14:textId="77777777" w:rsidR="006C560B" w:rsidRDefault="00B46518" w:rsidP="009E19C3">
      <w:pPr>
        <w:spacing w:line="276" w:lineRule="auto"/>
        <w:jc w:val="center"/>
        <w:rPr>
          <w:rFonts w:ascii="Times New Roman" w:hAnsi="Times New Roman" w:cs="Times New Roman"/>
          <w:b/>
          <w:sz w:val="28"/>
          <w:szCs w:val="28"/>
        </w:rPr>
      </w:pPr>
      <w:r>
        <w:rPr>
          <w:rFonts w:ascii="Times New Roman" w:hAnsi="Times New Roman" w:cs="Times New Roman"/>
          <w:b/>
          <w:sz w:val="28"/>
          <w:szCs w:val="28"/>
        </w:rPr>
        <w:t>COMM. SUIT NO. 6 OF 2026</w:t>
      </w:r>
    </w:p>
    <w:p w14:paraId="20493CE3" w14:textId="77777777" w:rsidR="00740F4E" w:rsidRDefault="00740F4E" w:rsidP="009E19C3">
      <w:pPr>
        <w:spacing w:line="276" w:lineRule="auto"/>
        <w:jc w:val="center"/>
        <w:rPr>
          <w:rFonts w:ascii="Times New Roman" w:hAnsi="Times New Roman" w:cs="Times New Roman"/>
          <w:b/>
          <w:sz w:val="28"/>
          <w:szCs w:val="28"/>
        </w:rPr>
      </w:pPr>
    </w:p>
    <w:tbl>
      <w:tblPr>
        <w:tblStyle w:val="TableGrid"/>
        <w:tblW w:w="5000" w:type="pct"/>
        <w:tblLayout w:type="fixed"/>
        <w:tblLook w:val="04A0" w:firstRow="1" w:lastRow="0" w:firstColumn="1" w:lastColumn="0" w:noHBand="0" w:noVBand="1"/>
      </w:tblPr>
      <w:tblGrid>
        <w:gridCol w:w="5670"/>
        <w:gridCol w:w="1700"/>
      </w:tblGrid>
      <w:tr w:rsidR="006C560B" w14:paraId="724B3E91" w14:textId="77777777" w:rsidTr="00825935">
        <w:tc>
          <w:tcPr>
            <w:tcW w:w="5670" w:type="dxa"/>
            <w:tcBorders>
              <w:top w:val="nil"/>
              <w:left w:val="nil"/>
              <w:bottom w:val="nil"/>
              <w:right w:val="nil"/>
            </w:tcBorders>
            <w:vAlign w:val="center"/>
          </w:tcPr>
          <w:p w14:paraId="62E172B0" w14:textId="698FE3B4" w:rsidR="006C560B" w:rsidRDefault="00B46518" w:rsidP="00825935">
            <w:pPr>
              <w:spacing w:after="120" w:line="276" w:lineRule="auto"/>
              <w:jc w:val="both"/>
              <w:rPr>
                <w:rFonts w:cs="Times New Roman"/>
                <w:b/>
                <w:bCs/>
                <w:sz w:val="28"/>
                <w:szCs w:val="28"/>
              </w:rPr>
            </w:pPr>
            <w:r>
              <w:rPr>
                <w:rFonts w:ascii="Times New Roman" w:eastAsia="Calibri" w:hAnsi="Times New Roman" w:cs="Times New Roman"/>
                <w:b/>
                <w:bCs/>
                <w:sz w:val="28"/>
                <w:szCs w:val="28"/>
              </w:rPr>
              <w:t xml:space="preserve">LIMITED LIABILITY COMPANY </w:t>
            </w:r>
            <w:bookmarkStart w:id="1" w:name="_Hlk216796325"/>
            <w:r w:rsidR="00452150">
              <w:rPr>
                <w:rFonts w:ascii="Times New Roman" w:eastAsia="Calibri" w:hAnsi="Times New Roman" w:cs="Times New Roman"/>
                <w:b/>
                <w:bCs/>
                <w:sz w:val="28"/>
                <w:szCs w:val="28"/>
              </w:rPr>
              <w:t>“</w:t>
            </w:r>
            <w:r>
              <w:rPr>
                <w:rFonts w:ascii="Times New Roman" w:eastAsia="Calibri" w:hAnsi="Times New Roman" w:cs="Times New Roman"/>
                <w:b/>
                <w:bCs/>
                <w:sz w:val="28"/>
                <w:szCs w:val="28"/>
              </w:rPr>
              <w:t>EUROCHEM NORTH-WEST-2</w:t>
            </w:r>
            <w:bookmarkEnd w:id="1"/>
            <w:r w:rsidR="00452150">
              <w:rPr>
                <w:rFonts w:ascii="Times New Roman" w:eastAsia="Calibri" w:hAnsi="Times New Roman" w:cs="Times New Roman"/>
                <w:b/>
                <w:bCs/>
                <w:sz w:val="28"/>
                <w:szCs w:val="28"/>
              </w:rPr>
              <w:t>”</w:t>
            </w:r>
            <w:r>
              <w:rPr>
                <w:rFonts w:ascii="Times New Roman" w:eastAsia="Calibri" w:hAnsi="Times New Roman" w:cs="Times New Roman"/>
                <w:b/>
                <w:bCs/>
                <w:sz w:val="28"/>
                <w:szCs w:val="28"/>
              </w:rPr>
              <w:t xml:space="preserve"> (TAXPAYER IDENTIFICATION NUMBER INN: 4707040090)</w:t>
            </w:r>
          </w:p>
        </w:tc>
        <w:tc>
          <w:tcPr>
            <w:tcW w:w="1700" w:type="dxa"/>
            <w:tcBorders>
              <w:top w:val="nil"/>
              <w:left w:val="nil"/>
              <w:bottom w:val="nil"/>
              <w:right w:val="nil"/>
            </w:tcBorders>
            <w:vAlign w:val="center"/>
          </w:tcPr>
          <w:p w14:paraId="7DF9C6C4" w14:textId="3684221A" w:rsidR="006C560B" w:rsidRDefault="00371530" w:rsidP="009E19C3">
            <w:pPr>
              <w:spacing w:after="240" w:line="276" w:lineRule="auto"/>
              <w:jc w:val="right"/>
              <w:rPr>
                <w:rFonts w:cs="Times New Roman"/>
                <w:b/>
                <w:bCs/>
                <w:sz w:val="28"/>
                <w:szCs w:val="28"/>
              </w:rPr>
            </w:pPr>
            <w:r>
              <w:rPr>
                <w:rFonts w:ascii="Times New Roman" w:eastAsia="Calibri" w:hAnsi="Times New Roman" w:cs="Times New Roman"/>
                <w:sz w:val="28"/>
                <w:szCs w:val="28"/>
              </w:rPr>
              <w:t xml:space="preserve">        </w:t>
            </w:r>
            <w:r w:rsidR="00B46518">
              <w:rPr>
                <w:rFonts w:ascii="Times New Roman" w:eastAsia="Calibri" w:hAnsi="Times New Roman" w:cs="Times New Roman"/>
                <w:sz w:val="28"/>
                <w:szCs w:val="28"/>
              </w:rPr>
              <w:t xml:space="preserve"> </w:t>
            </w:r>
            <w:r w:rsidR="00B46518">
              <w:rPr>
                <w:rFonts w:ascii="Times New Roman" w:eastAsia="Calibri" w:hAnsi="Times New Roman" w:cs="Times New Roman"/>
                <w:b/>
                <w:bCs/>
                <w:sz w:val="28"/>
                <w:szCs w:val="28"/>
              </w:rPr>
              <w:t>…Applicant</w:t>
            </w:r>
          </w:p>
        </w:tc>
      </w:tr>
      <w:tr w:rsidR="006C560B" w14:paraId="76A24D1C" w14:textId="77777777" w:rsidTr="00825935">
        <w:tc>
          <w:tcPr>
            <w:tcW w:w="5670" w:type="dxa"/>
            <w:tcBorders>
              <w:top w:val="nil"/>
              <w:left w:val="nil"/>
              <w:bottom w:val="nil"/>
              <w:right w:val="nil"/>
            </w:tcBorders>
            <w:vAlign w:val="center"/>
          </w:tcPr>
          <w:p w14:paraId="4BAC3A22" w14:textId="77777777" w:rsidR="006C560B" w:rsidRDefault="00B46518" w:rsidP="009E19C3">
            <w:pPr>
              <w:spacing w:line="276" w:lineRule="auto"/>
              <w:jc w:val="both"/>
              <w:rPr>
                <w:rFonts w:cs="Times New Roman"/>
                <w:b/>
                <w:bCs/>
                <w:sz w:val="28"/>
                <w:szCs w:val="28"/>
                <w:u w:val="single"/>
              </w:rPr>
            </w:pPr>
            <w:r>
              <w:rPr>
                <w:rFonts w:ascii="Times New Roman" w:eastAsia="Calibri" w:hAnsi="Times New Roman" w:cs="Times New Roman"/>
                <w:b/>
                <w:bCs/>
                <w:sz w:val="28"/>
                <w:szCs w:val="28"/>
                <w:u w:val="single"/>
              </w:rPr>
              <w:t>In the matter of:</w:t>
            </w:r>
          </w:p>
          <w:p w14:paraId="293F1520" w14:textId="5F691D53" w:rsidR="006C560B" w:rsidRDefault="00B46518" w:rsidP="009E19C3">
            <w:pPr>
              <w:spacing w:line="276" w:lineRule="auto"/>
              <w:jc w:val="both"/>
              <w:rPr>
                <w:rFonts w:cs="Times New Roman"/>
                <w:b/>
                <w:bCs/>
                <w:sz w:val="28"/>
                <w:szCs w:val="28"/>
              </w:rPr>
            </w:pPr>
            <w:r>
              <w:rPr>
                <w:rFonts w:ascii="Times New Roman" w:eastAsia="Calibri" w:hAnsi="Times New Roman" w:cs="Times New Roman"/>
                <w:b/>
                <w:bCs/>
                <w:sz w:val="28"/>
                <w:szCs w:val="28"/>
              </w:rPr>
              <w:t xml:space="preserve">LIMITED LIABILITY COMPANY </w:t>
            </w:r>
            <w:r w:rsidR="00452150">
              <w:rPr>
                <w:rFonts w:ascii="Times New Roman" w:eastAsia="Calibri" w:hAnsi="Times New Roman" w:cs="Times New Roman"/>
                <w:b/>
                <w:bCs/>
                <w:sz w:val="28"/>
                <w:szCs w:val="28"/>
              </w:rPr>
              <w:t>“</w:t>
            </w:r>
            <w:r>
              <w:rPr>
                <w:rFonts w:ascii="Times New Roman" w:eastAsia="Calibri" w:hAnsi="Times New Roman" w:cs="Times New Roman"/>
                <w:b/>
                <w:bCs/>
                <w:sz w:val="28"/>
                <w:szCs w:val="28"/>
              </w:rPr>
              <w:t>EUROCHEM NORTH-WEST-2</w:t>
            </w:r>
            <w:r w:rsidR="00452150">
              <w:rPr>
                <w:rFonts w:ascii="Times New Roman" w:eastAsia="Calibri" w:hAnsi="Times New Roman" w:cs="Times New Roman"/>
                <w:b/>
                <w:bCs/>
                <w:sz w:val="28"/>
                <w:szCs w:val="28"/>
              </w:rPr>
              <w:t>”</w:t>
            </w:r>
            <w:r>
              <w:rPr>
                <w:rFonts w:ascii="Times New Roman" w:eastAsia="Calibri" w:hAnsi="Times New Roman" w:cs="Times New Roman"/>
                <w:b/>
                <w:bCs/>
                <w:sz w:val="28"/>
                <w:szCs w:val="28"/>
              </w:rPr>
              <w:t xml:space="preserve"> (TAXPAYER IDENTIFICATION NUMBER INN: 4707040090)</w:t>
            </w:r>
          </w:p>
          <w:p w14:paraId="741A403E" w14:textId="7C53E203" w:rsidR="006C560B" w:rsidRDefault="00B46518" w:rsidP="009E19C3">
            <w:pPr>
              <w:spacing w:line="276" w:lineRule="auto"/>
              <w:jc w:val="both"/>
              <w:rPr>
                <w:rFonts w:asciiTheme="majorBidi" w:hAnsiTheme="majorBidi" w:cstheme="majorBidi"/>
                <w:sz w:val="28"/>
                <w:szCs w:val="28"/>
              </w:rPr>
            </w:pPr>
            <w:r>
              <w:rPr>
                <w:rFonts w:asciiTheme="majorBidi" w:eastAsia="Calibri" w:hAnsiTheme="majorBidi" w:cstheme="majorBidi"/>
                <w:sz w:val="28"/>
                <w:szCs w:val="28"/>
              </w:rPr>
              <w:t>188480</w:t>
            </w:r>
            <w:r w:rsidR="00825935">
              <w:rPr>
                <w:rFonts w:asciiTheme="majorBidi" w:eastAsia="Calibri" w:hAnsiTheme="majorBidi" w:cstheme="majorBidi"/>
                <w:sz w:val="28"/>
                <w:szCs w:val="28"/>
              </w:rPr>
              <w:t xml:space="preserve"> </w:t>
            </w:r>
            <w:r>
              <w:rPr>
                <w:rFonts w:asciiTheme="majorBidi" w:eastAsia="Calibri" w:hAnsiTheme="majorBidi" w:cstheme="majorBidi"/>
                <w:sz w:val="28"/>
                <w:szCs w:val="28"/>
              </w:rPr>
              <w:t>Leningrad region,</w:t>
            </w:r>
            <w:r w:rsidR="00825935">
              <w:rPr>
                <w:rFonts w:asciiTheme="majorBidi" w:eastAsia="Calibri" w:hAnsiTheme="majorBidi" w:cstheme="majorBidi"/>
                <w:sz w:val="28"/>
                <w:szCs w:val="28"/>
              </w:rPr>
              <w:t xml:space="preserve"> </w:t>
            </w:r>
            <w:proofErr w:type="spellStart"/>
            <w:r>
              <w:rPr>
                <w:rFonts w:asciiTheme="majorBidi" w:eastAsia="Calibri" w:hAnsiTheme="majorBidi" w:cstheme="majorBidi"/>
                <w:sz w:val="28"/>
                <w:szCs w:val="28"/>
              </w:rPr>
              <w:t>Kingiseppsky</w:t>
            </w:r>
            <w:proofErr w:type="spellEnd"/>
            <w:r>
              <w:rPr>
                <w:rFonts w:asciiTheme="majorBidi" w:eastAsia="Calibri" w:hAnsiTheme="majorBidi" w:cstheme="majorBidi"/>
                <w:sz w:val="28"/>
                <w:szCs w:val="28"/>
              </w:rPr>
              <w:t xml:space="preserve"> district, </w:t>
            </w:r>
          </w:p>
          <w:p w14:paraId="2E1F7FA3" w14:textId="77777777" w:rsidR="006C560B" w:rsidRDefault="00B46518" w:rsidP="009E19C3">
            <w:pPr>
              <w:spacing w:line="276" w:lineRule="auto"/>
              <w:jc w:val="both"/>
              <w:rPr>
                <w:rFonts w:asciiTheme="majorBidi" w:hAnsiTheme="majorBidi" w:cstheme="majorBidi"/>
                <w:sz w:val="28"/>
                <w:szCs w:val="28"/>
              </w:rPr>
            </w:pPr>
            <w:r>
              <w:rPr>
                <w:rFonts w:asciiTheme="majorBidi" w:eastAsia="Calibri" w:hAnsiTheme="majorBidi" w:cstheme="majorBidi"/>
                <w:sz w:val="28"/>
                <w:szCs w:val="28"/>
              </w:rPr>
              <w:t xml:space="preserve">Phosphorite industrial zone, </w:t>
            </w:r>
          </w:p>
          <w:p w14:paraId="09706676" w14:textId="77777777" w:rsidR="006C560B" w:rsidRDefault="00B46518" w:rsidP="009E19C3">
            <w:pPr>
              <w:spacing w:line="276" w:lineRule="auto"/>
              <w:jc w:val="both"/>
              <w:rPr>
                <w:rFonts w:cs="Times New Roman"/>
                <w:sz w:val="28"/>
                <w:szCs w:val="28"/>
              </w:rPr>
            </w:pPr>
            <w:r>
              <w:rPr>
                <w:rFonts w:asciiTheme="majorBidi" w:eastAsia="Calibri" w:hAnsiTheme="majorBidi" w:cstheme="majorBidi"/>
                <w:sz w:val="28"/>
                <w:szCs w:val="28"/>
              </w:rPr>
              <w:t>central drive, building 7, office 22, Russia</w:t>
            </w:r>
            <w:r>
              <w:rPr>
                <w:rFonts w:ascii="Times New Roman" w:eastAsia="Calibri" w:hAnsi="Times New Roman" w:cs="Times New Roman"/>
                <w:sz w:val="28"/>
                <w:szCs w:val="28"/>
              </w:rPr>
              <w:t xml:space="preserve"> </w:t>
            </w:r>
          </w:p>
        </w:tc>
        <w:tc>
          <w:tcPr>
            <w:tcW w:w="1700" w:type="dxa"/>
            <w:tcBorders>
              <w:top w:val="nil"/>
              <w:left w:val="nil"/>
              <w:bottom w:val="nil"/>
              <w:right w:val="nil"/>
            </w:tcBorders>
            <w:vAlign w:val="center"/>
          </w:tcPr>
          <w:p w14:paraId="381772F7" w14:textId="5C1D4B85" w:rsidR="006C560B" w:rsidRDefault="00371530" w:rsidP="009E19C3">
            <w:pPr>
              <w:spacing w:line="276" w:lineRule="auto"/>
              <w:jc w:val="right"/>
              <w:rPr>
                <w:rFonts w:cs="Times New Roman"/>
                <w:b/>
                <w:bCs/>
                <w:sz w:val="28"/>
                <w:szCs w:val="28"/>
              </w:rPr>
            </w:pPr>
            <w:r>
              <w:rPr>
                <w:rFonts w:ascii="Times New Roman" w:eastAsia="Calibri" w:hAnsi="Times New Roman" w:cs="Times New Roman"/>
                <w:sz w:val="28"/>
                <w:szCs w:val="28"/>
              </w:rPr>
              <w:t xml:space="preserve">          </w:t>
            </w:r>
            <w:r w:rsidR="00B46518">
              <w:rPr>
                <w:rFonts w:ascii="Times New Roman" w:eastAsia="Calibri" w:hAnsi="Times New Roman" w:cs="Times New Roman"/>
                <w:b/>
                <w:bCs/>
                <w:sz w:val="28"/>
                <w:szCs w:val="28"/>
              </w:rPr>
              <w:t>…Appellant (Original Plaintiff)</w:t>
            </w:r>
          </w:p>
        </w:tc>
      </w:tr>
      <w:tr w:rsidR="006C560B" w14:paraId="6A5E246A" w14:textId="77777777" w:rsidTr="00825935">
        <w:tc>
          <w:tcPr>
            <w:tcW w:w="7370" w:type="dxa"/>
            <w:gridSpan w:val="2"/>
            <w:tcBorders>
              <w:top w:val="nil"/>
              <w:left w:val="nil"/>
              <w:bottom w:val="nil"/>
              <w:right w:val="nil"/>
            </w:tcBorders>
            <w:vAlign w:val="center"/>
          </w:tcPr>
          <w:p w14:paraId="4B753424" w14:textId="77777777" w:rsidR="006C560B" w:rsidRDefault="00B46518" w:rsidP="00825935">
            <w:pPr>
              <w:spacing w:after="120" w:line="276" w:lineRule="auto"/>
              <w:ind w:right="102"/>
              <w:jc w:val="center"/>
              <w:rPr>
                <w:rFonts w:cs="Times New Roman"/>
                <w:b/>
                <w:bCs/>
                <w:sz w:val="28"/>
                <w:szCs w:val="28"/>
              </w:rPr>
            </w:pPr>
            <w:r>
              <w:rPr>
                <w:rFonts w:ascii="Times New Roman" w:eastAsia="Calibri" w:hAnsi="Times New Roman" w:cs="Times New Roman"/>
                <w:b/>
                <w:bCs/>
                <w:sz w:val="28"/>
                <w:szCs w:val="28"/>
              </w:rPr>
              <w:t>Versus</w:t>
            </w:r>
          </w:p>
        </w:tc>
      </w:tr>
      <w:tr w:rsidR="006C560B" w14:paraId="11197B4A" w14:textId="77777777" w:rsidTr="00825935">
        <w:tc>
          <w:tcPr>
            <w:tcW w:w="5670" w:type="dxa"/>
            <w:tcBorders>
              <w:top w:val="nil"/>
              <w:left w:val="nil"/>
              <w:bottom w:val="nil"/>
              <w:right w:val="nil"/>
            </w:tcBorders>
            <w:vAlign w:val="center"/>
          </w:tcPr>
          <w:p w14:paraId="38A7E075" w14:textId="77777777" w:rsidR="006C560B" w:rsidRDefault="00B46518" w:rsidP="009E19C3">
            <w:pPr>
              <w:spacing w:line="276" w:lineRule="auto"/>
              <w:jc w:val="both"/>
              <w:rPr>
                <w:rFonts w:cs="Times New Roman"/>
                <w:b/>
                <w:bCs/>
                <w:sz w:val="28"/>
                <w:szCs w:val="28"/>
              </w:rPr>
            </w:pPr>
            <w:r>
              <w:rPr>
                <w:rFonts w:ascii="Times New Roman" w:eastAsia="Calibri" w:hAnsi="Times New Roman" w:cs="Times New Roman"/>
                <w:b/>
                <w:bCs/>
                <w:sz w:val="28"/>
                <w:szCs w:val="28"/>
              </w:rPr>
              <w:t>TECNIMONT S.P.A (FOREIGN COMPANY REGISTRATION NUMBER: F02979)</w:t>
            </w:r>
          </w:p>
          <w:p w14:paraId="1B5ABC34" w14:textId="77777777" w:rsidR="006C560B" w:rsidRDefault="00B46518" w:rsidP="009E19C3">
            <w:pPr>
              <w:spacing w:line="276" w:lineRule="auto"/>
              <w:jc w:val="both"/>
              <w:rPr>
                <w:rFonts w:asciiTheme="majorBidi" w:hAnsiTheme="majorBidi" w:cstheme="majorBidi"/>
                <w:sz w:val="28"/>
                <w:szCs w:val="28"/>
              </w:rPr>
            </w:pPr>
            <w:r>
              <w:rPr>
                <w:rFonts w:asciiTheme="majorBidi" w:eastAsia="Calibri" w:hAnsiTheme="majorBidi" w:cstheme="majorBidi"/>
                <w:sz w:val="28"/>
                <w:szCs w:val="28"/>
              </w:rPr>
              <w:t xml:space="preserve">Tecnimont ICB House, 504 Link Road, </w:t>
            </w:r>
          </w:p>
          <w:p w14:paraId="02F2C640" w14:textId="77777777" w:rsidR="006C560B" w:rsidRDefault="00B46518" w:rsidP="00825935">
            <w:pPr>
              <w:keepLines/>
              <w:spacing w:line="276" w:lineRule="auto"/>
              <w:jc w:val="both"/>
              <w:rPr>
                <w:rFonts w:asciiTheme="majorBidi" w:hAnsiTheme="majorBidi" w:cstheme="majorBidi"/>
                <w:sz w:val="28"/>
                <w:szCs w:val="28"/>
              </w:rPr>
            </w:pPr>
            <w:r>
              <w:rPr>
                <w:rFonts w:asciiTheme="majorBidi" w:eastAsia="Calibri" w:hAnsiTheme="majorBidi" w:cstheme="majorBidi"/>
                <w:sz w:val="28"/>
                <w:szCs w:val="28"/>
              </w:rPr>
              <w:t xml:space="preserve">Malad (West), Mumbai – 400064, </w:t>
            </w:r>
          </w:p>
          <w:p w14:paraId="2D447FCE" w14:textId="77777777" w:rsidR="006C560B" w:rsidRDefault="00B46518" w:rsidP="00825935">
            <w:pPr>
              <w:keepLines/>
              <w:spacing w:line="276" w:lineRule="auto"/>
              <w:jc w:val="both"/>
              <w:rPr>
                <w:rFonts w:asciiTheme="majorBidi" w:eastAsia="Calibri" w:hAnsiTheme="majorBidi" w:cstheme="majorBidi"/>
                <w:sz w:val="28"/>
                <w:szCs w:val="28"/>
              </w:rPr>
            </w:pPr>
            <w:r>
              <w:rPr>
                <w:rFonts w:asciiTheme="majorBidi" w:eastAsia="Calibri" w:hAnsiTheme="majorBidi" w:cstheme="majorBidi"/>
                <w:sz w:val="28"/>
                <w:szCs w:val="28"/>
              </w:rPr>
              <w:t>Maharashtra, India</w:t>
            </w:r>
          </w:p>
          <w:p w14:paraId="36AC30EF" w14:textId="77777777" w:rsidR="00740F4E" w:rsidRDefault="00740F4E" w:rsidP="009E19C3">
            <w:pPr>
              <w:spacing w:line="276" w:lineRule="auto"/>
              <w:jc w:val="both"/>
              <w:rPr>
                <w:rFonts w:cs="Times New Roman"/>
                <w:b/>
                <w:bCs/>
                <w:sz w:val="28"/>
                <w:szCs w:val="28"/>
              </w:rPr>
            </w:pPr>
          </w:p>
        </w:tc>
        <w:tc>
          <w:tcPr>
            <w:tcW w:w="1700" w:type="dxa"/>
            <w:tcBorders>
              <w:top w:val="nil"/>
              <w:left w:val="nil"/>
              <w:bottom w:val="nil"/>
              <w:right w:val="nil"/>
            </w:tcBorders>
            <w:vAlign w:val="center"/>
          </w:tcPr>
          <w:p w14:paraId="06DE16B3" w14:textId="61A34AF3" w:rsidR="006C560B" w:rsidRDefault="00371530" w:rsidP="009E19C3">
            <w:pPr>
              <w:spacing w:after="240" w:line="276" w:lineRule="auto"/>
              <w:jc w:val="right"/>
              <w:rPr>
                <w:rFonts w:cs="Times New Roman"/>
                <w:b/>
                <w:bCs/>
                <w:sz w:val="28"/>
                <w:szCs w:val="28"/>
              </w:rPr>
            </w:pPr>
            <w:r>
              <w:rPr>
                <w:rFonts w:ascii="Times New Roman" w:eastAsia="Calibri" w:hAnsi="Times New Roman" w:cs="Times New Roman"/>
                <w:sz w:val="28"/>
                <w:szCs w:val="28"/>
              </w:rPr>
              <w:t xml:space="preserve">       </w:t>
            </w:r>
            <w:r w:rsidR="00B46518">
              <w:rPr>
                <w:rFonts w:ascii="Times New Roman" w:eastAsia="Calibri" w:hAnsi="Times New Roman" w:cs="Times New Roman"/>
                <w:sz w:val="28"/>
                <w:szCs w:val="28"/>
              </w:rPr>
              <w:t xml:space="preserve">  </w:t>
            </w:r>
            <w:r w:rsidR="00B46518">
              <w:rPr>
                <w:rFonts w:ascii="Times New Roman" w:eastAsia="Calibri" w:hAnsi="Times New Roman" w:cs="Times New Roman"/>
                <w:b/>
                <w:bCs/>
                <w:sz w:val="28"/>
                <w:szCs w:val="28"/>
              </w:rPr>
              <w:t>…Respondent (Original Defendant)</w:t>
            </w:r>
          </w:p>
        </w:tc>
      </w:tr>
    </w:tbl>
    <w:p w14:paraId="199B8A72" w14:textId="65A62960" w:rsidR="006C560B" w:rsidRDefault="00B46518" w:rsidP="008B2F2D">
      <w:pPr>
        <w:pStyle w:val="Heading1"/>
        <w:numPr>
          <w:ilvl w:val="0"/>
          <w:numId w:val="0"/>
        </w:numPr>
        <w:spacing w:line="360" w:lineRule="auto"/>
        <w:ind w:right="0"/>
        <w:rPr>
          <w:b w:val="0"/>
        </w:rPr>
      </w:pPr>
      <w:r>
        <w:lastRenderedPageBreak/>
        <w:t>INTERIM APPLICATION FOR CONTINUATION OF AD</w:t>
      </w:r>
      <w:r w:rsidR="008B2F2D">
        <w:t xml:space="preserve"> </w:t>
      </w:r>
      <w:r>
        <w:t>INTERIM RELIEF ON BEHALF OF THE APPLICANT</w:t>
      </w:r>
      <w:r w:rsidR="00845025">
        <w:t>/ APPELLANT</w:t>
      </w:r>
      <w:r>
        <w:t xml:space="preserve"> ABOVENAMED:</w:t>
      </w:r>
    </w:p>
    <w:p w14:paraId="7F1AF29B" w14:textId="47171DD1" w:rsidR="006C560B" w:rsidRDefault="00B46518">
      <w:pPr>
        <w:pStyle w:val="ListParagraph"/>
        <w:spacing w:line="360" w:lineRule="auto"/>
        <w:ind w:right="0"/>
        <w:rPr>
          <w:b/>
          <w:bCs/>
          <w:u w:val="single"/>
        </w:rPr>
      </w:pPr>
      <w:r>
        <w:rPr>
          <w:b/>
          <w:bCs/>
          <w:u w:val="single"/>
        </w:rPr>
        <w:t>THE APPLICANT</w:t>
      </w:r>
      <w:r w:rsidR="00845025">
        <w:rPr>
          <w:b/>
          <w:bCs/>
          <w:u w:val="single"/>
        </w:rPr>
        <w:t>/ APPELLANT</w:t>
      </w:r>
      <w:r>
        <w:rPr>
          <w:b/>
          <w:bCs/>
          <w:u w:val="single"/>
        </w:rPr>
        <w:t xml:space="preserve"> HUMBLY SUBMITS AS UNDER:</w:t>
      </w:r>
    </w:p>
    <w:p w14:paraId="1F29D496" w14:textId="6CAFFC6C" w:rsidR="00943108" w:rsidRDefault="00943108" w:rsidP="00943108">
      <w:pPr>
        <w:pStyle w:val="ListParagraph"/>
        <w:numPr>
          <w:ilvl w:val="0"/>
          <w:numId w:val="1"/>
        </w:numPr>
        <w:spacing w:line="360" w:lineRule="auto"/>
        <w:ind w:right="0"/>
      </w:pPr>
      <w:r w:rsidRPr="00943108">
        <w:t>The Applicant is the Appellant in the captioned Commercial Appeal. The captioned Commercial Appeal has been filed against the order dated 8 June 2026</w:t>
      </w:r>
      <w:r w:rsidR="00401491">
        <w:t>,</w:t>
      </w:r>
      <w:r w:rsidRPr="00943108">
        <w:t xml:space="preserve"> passed by the Ld. Single Judge in Interim Application No. 569 of 2026 in Commercial Suit No. 6 of 2026, whereby the Applicant's Interim Application seeking protection against removal or disposal of the Respondent's assets in India came to be dismissed (</w:t>
      </w:r>
      <w:r>
        <w:t>“</w:t>
      </w:r>
      <w:r w:rsidRPr="00943108">
        <w:rPr>
          <w:b/>
          <w:bCs/>
        </w:rPr>
        <w:t>Impugned Order</w:t>
      </w:r>
      <w:r>
        <w:t>”</w:t>
      </w:r>
      <w:r w:rsidRPr="00943108">
        <w:t>).</w:t>
      </w:r>
      <w:r w:rsidR="00CA678F">
        <w:t xml:space="preserve"> </w:t>
      </w:r>
      <w:r w:rsidR="00D23D79">
        <w:t xml:space="preserve">A copy of the Impugned Order dated 8 June 2026 is annexed to the captioned Commercial Appeal as </w:t>
      </w:r>
      <w:r w:rsidR="00D23D79" w:rsidRPr="00DE7868">
        <w:rPr>
          <w:b/>
          <w:bCs/>
        </w:rPr>
        <w:t>Exhibit A</w:t>
      </w:r>
      <w:r w:rsidR="00D23D79">
        <w:t>.</w:t>
      </w:r>
    </w:p>
    <w:p w14:paraId="5A7EE674" w14:textId="52AD1CAC" w:rsidR="00943108" w:rsidRDefault="00943108" w:rsidP="00943108">
      <w:pPr>
        <w:pStyle w:val="ListParagraph"/>
        <w:numPr>
          <w:ilvl w:val="0"/>
          <w:numId w:val="1"/>
        </w:numPr>
        <w:spacing w:line="360" w:lineRule="auto"/>
      </w:pPr>
      <w:r>
        <w:t xml:space="preserve">The present Application is filed in the captioned Commercial Appeal seeking the continuation of the ad interim protection which was operating in favour of the Applicant </w:t>
      </w:r>
      <w:r w:rsidR="00D660DC">
        <w:t xml:space="preserve">by </w:t>
      </w:r>
      <w:r w:rsidR="00D660DC" w:rsidRPr="00943108">
        <w:t xml:space="preserve">the </w:t>
      </w:r>
      <w:r w:rsidR="00A40C5C">
        <w:t xml:space="preserve">Ld. Single Judge’s </w:t>
      </w:r>
      <w:r w:rsidR="00D660DC" w:rsidRPr="00943108">
        <w:t xml:space="preserve">orders dated 13 January 2026 and </w:t>
      </w:r>
      <w:r w:rsidR="00D23D79" w:rsidRPr="00943108">
        <w:t xml:space="preserve">20 </w:t>
      </w:r>
      <w:r w:rsidR="00740F4E" w:rsidRPr="00943108">
        <w:t>January 2026</w:t>
      </w:r>
      <w:r w:rsidR="00371530">
        <w:t>,</w:t>
      </w:r>
      <w:r w:rsidR="00740F4E">
        <w:t xml:space="preserve"> </w:t>
      </w:r>
      <w:r>
        <w:t>continued</w:t>
      </w:r>
      <w:r w:rsidR="00D660DC">
        <w:t xml:space="preserve"> </w:t>
      </w:r>
      <w:r>
        <w:t xml:space="preserve">by </w:t>
      </w:r>
      <w:r w:rsidR="00853374">
        <w:t xml:space="preserve">a separate </w:t>
      </w:r>
      <w:r>
        <w:t>order dated 8 June 2026</w:t>
      </w:r>
      <w:r w:rsidR="00371530">
        <w:t>, and further continued by the order of this Hon’ble Court dated 22 June 2026</w:t>
      </w:r>
      <w:r>
        <w:t>.</w:t>
      </w:r>
      <w:r w:rsidR="00CA678F">
        <w:t xml:space="preserve"> </w:t>
      </w:r>
      <w:r w:rsidR="00D23D79">
        <w:t>Copies of orders dated 13 January 2026</w:t>
      </w:r>
      <w:r w:rsidR="00A40C5C">
        <w:t>,</w:t>
      </w:r>
      <w:r w:rsidR="00D23D79">
        <w:t xml:space="preserve"> 20 January 2026</w:t>
      </w:r>
      <w:r w:rsidR="00A40C5C">
        <w:t>, and 8 June 2026</w:t>
      </w:r>
      <w:r w:rsidR="00D23D79">
        <w:t xml:space="preserve"> are annexed to the captioned </w:t>
      </w:r>
      <w:r w:rsidR="00D23D79">
        <w:lastRenderedPageBreak/>
        <w:t xml:space="preserve">Commercial Appeal as </w:t>
      </w:r>
      <w:r w:rsidR="00D23D79" w:rsidRPr="00DE7868">
        <w:rPr>
          <w:b/>
          <w:bCs/>
        </w:rPr>
        <w:t>Exhibit E</w:t>
      </w:r>
      <w:r w:rsidR="00A40C5C">
        <w:rPr>
          <w:b/>
          <w:bCs/>
        </w:rPr>
        <w:t>,</w:t>
      </w:r>
      <w:r w:rsidR="00D23D79">
        <w:t xml:space="preserve"> </w:t>
      </w:r>
      <w:r w:rsidR="00D23D79" w:rsidRPr="00DE7868">
        <w:rPr>
          <w:b/>
          <w:bCs/>
        </w:rPr>
        <w:t>Exhibit F</w:t>
      </w:r>
      <w:r w:rsidR="00D23D79" w:rsidRPr="00DE7868">
        <w:t>,</w:t>
      </w:r>
      <w:r w:rsidR="00D23D79">
        <w:t xml:space="preserve"> </w:t>
      </w:r>
      <w:r w:rsidR="00A40C5C">
        <w:t xml:space="preserve">and </w:t>
      </w:r>
      <w:r w:rsidR="00A40C5C" w:rsidRPr="00DE7868">
        <w:rPr>
          <w:b/>
          <w:bCs/>
        </w:rPr>
        <w:t>Exhibit I</w:t>
      </w:r>
      <w:r w:rsidR="00A40C5C" w:rsidRPr="00DE7868">
        <w:t>,</w:t>
      </w:r>
      <w:r w:rsidR="00A40C5C">
        <w:t xml:space="preserve"> </w:t>
      </w:r>
      <w:r w:rsidR="00D23D79">
        <w:t>respectively.</w:t>
      </w:r>
    </w:p>
    <w:p w14:paraId="515BD8F7" w14:textId="74BCB561" w:rsidR="00943108" w:rsidRDefault="00943108" w:rsidP="00943108">
      <w:pPr>
        <w:pStyle w:val="ListParagraph"/>
        <w:numPr>
          <w:ilvl w:val="0"/>
          <w:numId w:val="1"/>
        </w:numPr>
        <w:spacing w:line="360" w:lineRule="auto"/>
      </w:pPr>
      <w:r>
        <w:t xml:space="preserve">Unless otherwise defined, capitalised terms used herein shall have the same meaning as assigned to them in the captioned Commercial Appeal. The Applicant submits that all averments, grounds and submissions contained in the captioned Commercial Appeal, and the documents and exhibits annexed thereto, may be read as if forming part and parcel of the present Application, for the sake of brevity. The Applicant craves leave to refer to and rely upon the same at the hearing of the present Application. </w:t>
      </w:r>
    </w:p>
    <w:p w14:paraId="1BA2F4D2" w14:textId="4EF423C6" w:rsidR="006B3905" w:rsidRDefault="00943108" w:rsidP="00943108">
      <w:pPr>
        <w:pStyle w:val="ListParagraph"/>
        <w:numPr>
          <w:ilvl w:val="0"/>
          <w:numId w:val="1"/>
        </w:numPr>
        <w:spacing w:line="360" w:lineRule="auto"/>
      </w:pPr>
      <w:r>
        <w:t>The captioned Commercial Suit has been filed by the Applicant for recognition and enforcement of the judgment dated 5 December 2025</w:t>
      </w:r>
      <w:r w:rsidR="00A40C5C">
        <w:t>,</w:t>
      </w:r>
      <w:r>
        <w:t xml:space="preserve"> passed by the Commercial Court of the City of Moscow, as upheld by the Ninth Commercial Court of Appeal on 2 March 2026, against the Respondent and its 99% owned Russian subsidiary, LLC </w:t>
      </w:r>
      <w:r w:rsidR="00A40C5C">
        <w:t>“</w:t>
      </w:r>
      <w:r>
        <w:t>MT Russia</w:t>
      </w:r>
      <w:r w:rsidR="00A40C5C">
        <w:t xml:space="preserve">”, </w:t>
      </w:r>
      <w:r>
        <w:t>jointly and severally, for approximately RUB 171,115,220,555.</w:t>
      </w:r>
    </w:p>
    <w:p w14:paraId="6B3323DC" w14:textId="070D3A13" w:rsidR="00943108" w:rsidRDefault="00943108" w:rsidP="00943108">
      <w:pPr>
        <w:pStyle w:val="ListParagraph"/>
        <w:numPr>
          <w:ilvl w:val="0"/>
          <w:numId w:val="1"/>
        </w:numPr>
        <w:spacing w:line="360" w:lineRule="auto"/>
      </w:pPr>
      <w:r>
        <w:t xml:space="preserve">Pending the Suit, the Applicant filed </w:t>
      </w:r>
      <w:r w:rsidR="00A40C5C">
        <w:t xml:space="preserve">the </w:t>
      </w:r>
      <w:r>
        <w:t xml:space="preserve">Interim </w:t>
      </w:r>
      <w:r w:rsidR="00A40C5C">
        <w:t xml:space="preserve">Relief </w:t>
      </w:r>
      <w:r>
        <w:t>Application seeking protection in respect of the Respondent's assets in India, so that the Applicant's claim under the Russian Judgment is not defeated by removal or disposal of assets from India.</w:t>
      </w:r>
      <w:r w:rsidR="00CA678F">
        <w:t xml:space="preserve"> A copy of the Interim Relief Application is annexed to the captioned Commercial Appeal as </w:t>
      </w:r>
      <w:r w:rsidR="00CA678F" w:rsidRPr="00245B61">
        <w:rPr>
          <w:b/>
          <w:bCs/>
        </w:rPr>
        <w:t>Exhibit B</w:t>
      </w:r>
      <w:r w:rsidR="00CA678F">
        <w:t>.</w:t>
      </w:r>
    </w:p>
    <w:p w14:paraId="6D10736A" w14:textId="1A49D189" w:rsidR="00943108" w:rsidRDefault="00943108" w:rsidP="00943108">
      <w:pPr>
        <w:pStyle w:val="ListParagraph"/>
        <w:numPr>
          <w:ilvl w:val="0"/>
          <w:numId w:val="1"/>
        </w:numPr>
        <w:spacing w:line="360" w:lineRule="auto"/>
      </w:pPr>
      <w:r>
        <w:lastRenderedPageBreak/>
        <w:t xml:space="preserve">On 13 January 2026, the Respondent gave an undertaking before the Ld. Single Judge that it would not take any precipitative action </w:t>
      </w:r>
      <w:r w:rsidR="00252BC6" w:rsidRPr="008F665F">
        <w:rPr>
          <w:rFonts w:cstheme="majorBidi"/>
        </w:rPr>
        <w:t xml:space="preserve">in India </w:t>
      </w:r>
      <w:r w:rsidR="00252BC6">
        <w:t>that would</w:t>
      </w:r>
      <w:r>
        <w:t xml:space="preserve"> defeat the Applicant's claim,</w:t>
      </w:r>
      <w:r w:rsidR="00252BC6">
        <w:t xml:space="preserve"> and that,</w:t>
      </w:r>
      <w:r>
        <w:t xml:space="preserve"> save and except in the ordinary course of business</w:t>
      </w:r>
      <w:r w:rsidR="00252BC6">
        <w:t xml:space="preserve">, </w:t>
      </w:r>
      <w:r w:rsidR="00A40C5C">
        <w:t xml:space="preserve">the </w:t>
      </w:r>
      <w:r w:rsidR="00252BC6" w:rsidRPr="008F665F">
        <w:rPr>
          <w:rFonts w:cstheme="majorBidi"/>
          <w:i/>
          <w:iCs/>
        </w:rPr>
        <w:t>status quo</w:t>
      </w:r>
      <w:r w:rsidR="00252BC6" w:rsidRPr="008F665F">
        <w:rPr>
          <w:rFonts w:cstheme="majorBidi"/>
        </w:rPr>
        <w:t xml:space="preserve"> in respect of </w:t>
      </w:r>
      <w:r w:rsidR="00252BC6">
        <w:rPr>
          <w:rFonts w:cstheme="majorBidi"/>
        </w:rPr>
        <w:t>its assets</w:t>
      </w:r>
      <w:r w:rsidR="00252BC6" w:rsidRPr="008F665F">
        <w:rPr>
          <w:rFonts w:cstheme="majorBidi"/>
        </w:rPr>
        <w:t xml:space="preserve"> in India shall be maintained</w:t>
      </w:r>
      <w:r>
        <w:t>.</w:t>
      </w:r>
      <w:r w:rsidR="00252BC6">
        <w:rPr>
          <w:rFonts w:cstheme="majorBidi"/>
        </w:rPr>
        <w:t xml:space="preserve"> </w:t>
      </w:r>
      <w:r>
        <w:t xml:space="preserve">By order dated 20 January 2026, the said protection was clarified as being confined to the Respondent's assets in India. </w:t>
      </w:r>
    </w:p>
    <w:p w14:paraId="43560BAD" w14:textId="184C3B36" w:rsidR="009E22DD" w:rsidRDefault="00943108" w:rsidP="009E22DD">
      <w:pPr>
        <w:pStyle w:val="ListParagraph"/>
        <w:numPr>
          <w:ilvl w:val="0"/>
          <w:numId w:val="1"/>
        </w:numPr>
        <w:spacing w:line="360" w:lineRule="auto"/>
      </w:pPr>
      <w:r w:rsidRPr="00943108">
        <w:t xml:space="preserve">By the Impugned Order, the Ld. Single Judge dismissed </w:t>
      </w:r>
      <w:r w:rsidR="00740F4E">
        <w:t xml:space="preserve">the </w:t>
      </w:r>
      <w:r w:rsidRPr="00943108">
        <w:t xml:space="preserve">Interim </w:t>
      </w:r>
      <w:r w:rsidR="00D60137">
        <w:t xml:space="preserve">Relief </w:t>
      </w:r>
      <w:r w:rsidRPr="00943108">
        <w:t xml:space="preserve">Application. On the same date, the Ld. Single Judge passed a separate order continuing the protection recorded by the orders dated 13 January 2026 and 20 January 2026 for a period of two weeks, </w:t>
      </w:r>
      <w:r w:rsidRPr="00DE7868">
        <w:rPr>
          <w:i/>
          <w:iCs/>
        </w:rPr>
        <w:t>i.e.</w:t>
      </w:r>
      <w:r w:rsidRPr="00943108">
        <w:t xml:space="preserve"> until 22 June 2026.</w:t>
      </w:r>
    </w:p>
    <w:p w14:paraId="571A113E" w14:textId="4B1EEB64" w:rsidR="00371530" w:rsidRDefault="00371530" w:rsidP="00371530">
      <w:pPr>
        <w:pStyle w:val="ListParagraph"/>
        <w:numPr>
          <w:ilvl w:val="0"/>
          <w:numId w:val="1"/>
        </w:numPr>
        <w:spacing w:line="360" w:lineRule="auto"/>
      </w:pPr>
      <w:r w:rsidRPr="00A61117">
        <w:t>The captioned Commercial Appeal was listed before this Hon</w:t>
      </w:r>
      <w:r>
        <w:t>’</w:t>
      </w:r>
      <w:r w:rsidRPr="00A61117">
        <w:t xml:space="preserve">ble Court on 22 June 2026. </w:t>
      </w:r>
      <w:r>
        <w:t xml:space="preserve">At that </w:t>
      </w:r>
      <w:r w:rsidR="005D5A6A">
        <w:t>proceeding</w:t>
      </w:r>
      <w:r>
        <w:t xml:space="preserve">, </w:t>
      </w:r>
      <w:r w:rsidRPr="00A61117">
        <w:t>this Hon</w:t>
      </w:r>
      <w:r>
        <w:t>’</w:t>
      </w:r>
      <w:r w:rsidRPr="00A61117">
        <w:t xml:space="preserve">ble Court was pleased to continue the protection recorded in the orders </w:t>
      </w:r>
      <w:r w:rsidR="001F5EBA">
        <w:t xml:space="preserve">of the Ld. Single Judge </w:t>
      </w:r>
      <w:r w:rsidRPr="00A61117">
        <w:t xml:space="preserve">dated 13 January 2026 and 20 January 2026 (as continued by the order dated 8 June 2026) </w:t>
      </w:r>
      <w:r w:rsidR="001F5EBA">
        <w:t>until the next hearing</w:t>
      </w:r>
      <w:r w:rsidR="00853374">
        <w:t xml:space="preserve"> in the captioned Commercial Appeal</w:t>
      </w:r>
      <w:r w:rsidR="001F5EBA">
        <w:t xml:space="preserve">, </w:t>
      </w:r>
      <w:r w:rsidR="001F5EBA" w:rsidRPr="00DE7868">
        <w:rPr>
          <w:i/>
          <w:iCs/>
        </w:rPr>
        <w:t>i.e.</w:t>
      </w:r>
      <w:r w:rsidR="001F5EBA">
        <w:t>, until</w:t>
      </w:r>
      <w:r w:rsidRPr="00A61117">
        <w:t xml:space="preserve"> 1 July 2026. </w:t>
      </w:r>
      <w:r>
        <w:t xml:space="preserve">As on the date of the present Application, a </w:t>
      </w:r>
      <w:r w:rsidRPr="00371530">
        <w:t xml:space="preserve">copy of the order dated 22 June 2026 </w:t>
      </w:r>
      <w:r w:rsidR="001F5EBA">
        <w:t xml:space="preserve">of this Hon’ble Court </w:t>
      </w:r>
      <w:r w:rsidRPr="00371530">
        <w:t>is not available</w:t>
      </w:r>
      <w:r>
        <w:t xml:space="preserve">. </w:t>
      </w:r>
      <w:r w:rsidRPr="00371530">
        <w:t>The Applicant craves leave to refer to and rely upon the said order</w:t>
      </w:r>
      <w:r>
        <w:t>.</w:t>
      </w:r>
    </w:p>
    <w:p w14:paraId="0067A050" w14:textId="67BF212C" w:rsidR="00A61117" w:rsidRDefault="00943108" w:rsidP="00371530">
      <w:pPr>
        <w:pStyle w:val="ListParagraph"/>
        <w:numPr>
          <w:ilvl w:val="0"/>
          <w:numId w:val="1"/>
        </w:numPr>
        <w:spacing w:line="360" w:lineRule="auto"/>
      </w:pPr>
      <w:r w:rsidRPr="00943108">
        <w:lastRenderedPageBreak/>
        <w:t>The Applicant has, therefore, filed the present Application seeking urgent protection from this Hon</w:t>
      </w:r>
      <w:r w:rsidR="00D660DC">
        <w:t>’</w:t>
      </w:r>
      <w:r w:rsidRPr="00943108">
        <w:t>ble Court. Unless the existing protection is continued, the captioned Commercial Appeal may be rendered infructuous before this Hon'ble Court has an opportunity to consider the challenge on merits.</w:t>
      </w:r>
    </w:p>
    <w:p w14:paraId="4E23B05A" w14:textId="77777777" w:rsidR="00943108" w:rsidRDefault="00943108" w:rsidP="00943108">
      <w:pPr>
        <w:pStyle w:val="ListParagraph"/>
        <w:numPr>
          <w:ilvl w:val="0"/>
          <w:numId w:val="1"/>
        </w:numPr>
        <w:spacing w:line="360" w:lineRule="auto"/>
      </w:pPr>
      <w:r>
        <w:t>The present Application does not seek to introduce any fresh factual material or file any additional exhibits. The Applicant relies on the pleadings, grounds and documents already forming part of the captioned Commercial Appeal.</w:t>
      </w:r>
    </w:p>
    <w:p w14:paraId="78598EC8" w14:textId="7A21199E" w:rsidR="00943108" w:rsidRDefault="00943108" w:rsidP="00943108">
      <w:pPr>
        <w:pStyle w:val="ListParagraph"/>
        <w:numPr>
          <w:ilvl w:val="0"/>
          <w:numId w:val="1"/>
        </w:numPr>
        <w:spacing w:line="360" w:lineRule="auto"/>
      </w:pPr>
      <w:r>
        <w:t>The Applicant has raised substantial grounds in the captioned Commercial Appeal. In particular, the Applicant has contended that the Impugned Order proceeds on an erroneous legal standard in declining to apply Sections 13 and 14 of the Code of Civil Procedure, 1908</w:t>
      </w:r>
      <w:r w:rsidR="00740F4E">
        <w:t>,</w:t>
      </w:r>
      <w:r>
        <w:t xml:space="preserve"> at the interim stage, despite production of the certified copy of the Russian Judgment. The Applicant has also challenged the finding of alleged suppression / non-disclosure, which was recorded despite the proceedings being contested and despite the Respondent having filed a reply, relied on the relevant material, and being fully heard.</w:t>
      </w:r>
      <w:r w:rsidR="00D660DC">
        <w:t xml:space="preserve"> </w:t>
      </w:r>
      <w:r>
        <w:t xml:space="preserve">The Applicant has further challenged the finding that there was insufficient material to establish a </w:t>
      </w:r>
      <w:r w:rsidRPr="00D660DC">
        <w:rPr>
          <w:i/>
          <w:iCs/>
        </w:rPr>
        <w:t>prima facie</w:t>
      </w:r>
      <w:r>
        <w:t xml:space="preserve"> risk of removal or disposal of assets.</w:t>
      </w:r>
    </w:p>
    <w:p w14:paraId="114AFAF7" w14:textId="68A656FF" w:rsidR="00943108" w:rsidRDefault="00943108" w:rsidP="00252BC6">
      <w:pPr>
        <w:pStyle w:val="ListParagraph"/>
        <w:numPr>
          <w:ilvl w:val="0"/>
          <w:numId w:val="1"/>
        </w:numPr>
        <w:spacing w:line="360" w:lineRule="auto"/>
      </w:pPr>
      <w:r w:rsidRPr="00943108">
        <w:t xml:space="preserve">The Applicant submits that, at the present stage, this </w:t>
      </w:r>
      <w:r w:rsidR="00D60137" w:rsidRPr="00943108">
        <w:t>Hon</w:t>
      </w:r>
      <w:r w:rsidR="00D60137">
        <w:t>’</w:t>
      </w:r>
      <w:r w:rsidR="00D60137" w:rsidRPr="00943108">
        <w:t xml:space="preserve">ble </w:t>
      </w:r>
      <w:r w:rsidRPr="00943108">
        <w:t xml:space="preserve">Court is only concerned with </w:t>
      </w:r>
      <w:r w:rsidR="00740F4E">
        <w:t xml:space="preserve">the </w:t>
      </w:r>
      <w:r w:rsidRPr="00943108">
        <w:t xml:space="preserve">preservation of the appellate </w:t>
      </w:r>
      <w:r w:rsidRPr="00943108">
        <w:lastRenderedPageBreak/>
        <w:t xml:space="preserve">remedy. The </w:t>
      </w:r>
      <w:r w:rsidRPr="00401491">
        <w:t>ad interim</w:t>
      </w:r>
      <w:r w:rsidRPr="00943108">
        <w:t xml:space="preserve"> protection has remained in operation since 13 January 2026 </w:t>
      </w:r>
      <w:r w:rsidR="00252BC6" w:rsidRPr="00252BC6">
        <w:t xml:space="preserve">and has </w:t>
      </w:r>
      <w:r w:rsidR="00A61117">
        <w:t xml:space="preserve">been continued </w:t>
      </w:r>
      <w:r w:rsidR="00252BC6" w:rsidRPr="00252BC6">
        <w:t>for over five months</w:t>
      </w:r>
      <w:r w:rsidR="00A61117">
        <w:t xml:space="preserve">. </w:t>
      </w:r>
      <w:r w:rsidRPr="00943108">
        <w:t>Continuation of the same arrangement pending consideration of the captioned Commercial Appeal will cause no prejudice to the Respondent.</w:t>
      </w:r>
    </w:p>
    <w:p w14:paraId="400EF03A" w14:textId="506464CE" w:rsidR="00943108" w:rsidRDefault="00943108" w:rsidP="00943108">
      <w:pPr>
        <w:pStyle w:val="ListParagraph"/>
        <w:numPr>
          <w:ilvl w:val="0"/>
          <w:numId w:val="1"/>
        </w:numPr>
        <w:spacing w:line="360" w:lineRule="auto"/>
      </w:pPr>
      <w:r w:rsidRPr="00943108">
        <w:t xml:space="preserve">The protection sought is narrow and proportionate. It does not prevent the Respondent from carrying on business in India in the ordinary course. It only prevents the Respondent from taking precipitative steps in respect of its assets in India </w:t>
      </w:r>
      <w:proofErr w:type="gramStart"/>
      <w:r w:rsidRPr="00943108">
        <w:t>so as to</w:t>
      </w:r>
      <w:proofErr w:type="gramEnd"/>
      <w:r w:rsidRPr="00943108">
        <w:t xml:space="preserve"> defeat the Applicant</w:t>
      </w:r>
      <w:r w:rsidR="00D60137">
        <w:t>’</w:t>
      </w:r>
      <w:r w:rsidRPr="00943108">
        <w:t>s claim.</w:t>
      </w:r>
    </w:p>
    <w:p w14:paraId="30437095" w14:textId="2FC48614" w:rsidR="00943108" w:rsidRDefault="00943108" w:rsidP="00943108">
      <w:pPr>
        <w:pStyle w:val="ListParagraph"/>
        <w:numPr>
          <w:ilvl w:val="0"/>
          <w:numId w:val="1"/>
        </w:numPr>
        <w:spacing w:line="360" w:lineRule="auto"/>
      </w:pPr>
      <w:r w:rsidRPr="00943108">
        <w:t>On the other hand, if the existing protection is not continued, the Applicant will suffer grave and irreparable prejudice. The Respondent may remove, transfer, alienate, encumber, dissipate or otherwise deal with its assets in India before the captioned Commercial Appeal is heard. In that event, even if the Applicant succeeds in the captioned Commercial Appeal, the relief granted may be rendered ineffective.</w:t>
      </w:r>
    </w:p>
    <w:p w14:paraId="0B305E6B" w14:textId="4F838014" w:rsidR="00943108" w:rsidRDefault="00943108" w:rsidP="00943108">
      <w:pPr>
        <w:pStyle w:val="ListParagraph"/>
        <w:numPr>
          <w:ilvl w:val="0"/>
          <w:numId w:val="1"/>
        </w:numPr>
        <w:spacing w:line="360" w:lineRule="auto"/>
      </w:pPr>
      <w:r w:rsidRPr="00943108">
        <w:t xml:space="preserve">The urgency is grave. The protection continued by </w:t>
      </w:r>
      <w:r w:rsidR="00A61117">
        <w:t xml:space="preserve">this Hon’ble Court on </w:t>
      </w:r>
      <w:r w:rsidRPr="00943108">
        <w:t>22 June 2026</w:t>
      </w:r>
      <w:r w:rsidR="00A61117">
        <w:t xml:space="preserve"> expires on 1 July 2026</w:t>
      </w:r>
      <w:r w:rsidRPr="00943108">
        <w:t>. The captioned Commercial Appeal</w:t>
      </w:r>
      <w:r w:rsidR="00842EAA">
        <w:t xml:space="preserve"> is yet to be finally heard and disposed of</w:t>
      </w:r>
      <w:r w:rsidRPr="00943108">
        <w:t xml:space="preserve">. However, the Applicant should not be left without protection during the interregnum, particularly when the existing protection has operated for several months and when </w:t>
      </w:r>
      <w:r w:rsidRPr="00943108">
        <w:lastRenderedPageBreak/>
        <w:t>the Respondent is permitted to act in the ordinary course of business.</w:t>
      </w:r>
    </w:p>
    <w:p w14:paraId="59A2E891" w14:textId="51462A42" w:rsidR="00943108" w:rsidRDefault="00943108" w:rsidP="00943108">
      <w:pPr>
        <w:pStyle w:val="ListParagraph"/>
        <w:numPr>
          <w:ilvl w:val="0"/>
          <w:numId w:val="1"/>
        </w:numPr>
        <w:spacing w:line="360" w:lineRule="auto"/>
      </w:pPr>
      <w:r w:rsidRPr="00943108">
        <w:t xml:space="preserve">The Applicant has made out a strong </w:t>
      </w:r>
      <w:r w:rsidRPr="00DE7868">
        <w:rPr>
          <w:i/>
          <w:iCs/>
        </w:rPr>
        <w:t>prima facie</w:t>
      </w:r>
      <w:r w:rsidRPr="00943108">
        <w:t xml:space="preserve"> case for grant of ad interim and interim reliefs in the </w:t>
      </w:r>
      <w:r w:rsidR="00A61117">
        <w:t>captioned Commercial Appeal</w:t>
      </w:r>
      <w:r w:rsidRPr="00943108">
        <w:t>. The balance of convenience is in favour of continuing the existing protection. The Applicant will suffer irreparable harm if the protection is not continued. No prejudice will be caused to the Respondent if the existing arrangement is continued pending the hearing and final disposal of the captioned Commercial Appeal.</w:t>
      </w:r>
    </w:p>
    <w:p w14:paraId="09187AEC" w14:textId="48EB9731" w:rsidR="00943108" w:rsidRDefault="00943108" w:rsidP="00943108">
      <w:pPr>
        <w:pStyle w:val="ListParagraph"/>
        <w:numPr>
          <w:ilvl w:val="0"/>
          <w:numId w:val="1"/>
        </w:numPr>
        <w:spacing w:line="360" w:lineRule="auto"/>
      </w:pPr>
      <w:r w:rsidRPr="00943108">
        <w:t>In the circumstances, it is just, necessary</w:t>
      </w:r>
      <w:r w:rsidR="00371530">
        <w:t>,</w:t>
      </w:r>
      <w:r w:rsidRPr="00943108">
        <w:t xml:space="preserve"> and in the interests of justice that this </w:t>
      </w:r>
      <w:r w:rsidR="00D60137" w:rsidRPr="00943108">
        <w:t>Hon</w:t>
      </w:r>
      <w:r w:rsidR="00D60137">
        <w:t>’</w:t>
      </w:r>
      <w:r w:rsidR="00D60137" w:rsidRPr="00943108">
        <w:t xml:space="preserve">ble </w:t>
      </w:r>
      <w:r w:rsidRPr="00943108">
        <w:t>Court continue the protection recorded in the orders dated 13 January 2026 and 20 January 2026, as continued by the order dated 8 June 2026</w:t>
      </w:r>
      <w:r w:rsidR="00371530">
        <w:t xml:space="preserve"> and further continued by the order of this Hon’ble Court dated 22 June 2026</w:t>
      </w:r>
      <w:r w:rsidRPr="00943108">
        <w:t>, pending the hearing and final disposal of the captioned Commercial Appeal.</w:t>
      </w:r>
    </w:p>
    <w:p w14:paraId="7CFE0BE2" w14:textId="77777777" w:rsidR="006C560B" w:rsidRDefault="00B46518" w:rsidP="00CA678F">
      <w:pPr>
        <w:pStyle w:val="Heading2"/>
        <w:numPr>
          <w:ilvl w:val="0"/>
          <w:numId w:val="0"/>
        </w:numPr>
        <w:ind w:left="360"/>
      </w:pPr>
      <w:r>
        <w:t xml:space="preserve">PRAYERS </w:t>
      </w:r>
    </w:p>
    <w:p w14:paraId="30FF02DF" w14:textId="2FEA4A50" w:rsidR="00984E60" w:rsidRDefault="008F665F" w:rsidP="00B52B19">
      <w:pPr>
        <w:pStyle w:val="ListParagraph"/>
        <w:numPr>
          <w:ilvl w:val="0"/>
          <w:numId w:val="1"/>
        </w:numPr>
        <w:spacing w:line="360" w:lineRule="auto"/>
        <w:ind w:right="0"/>
      </w:pPr>
      <w:r w:rsidRPr="008F665F">
        <w:t xml:space="preserve">The </w:t>
      </w:r>
      <w:r w:rsidR="00252BC6">
        <w:t>Applicant</w:t>
      </w:r>
      <w:r w:rsidRPr="008F665F">
        <w:t xml:space="preserve"> therefore prays</w:t>
      </w:r>
      <w:r>
        <w:t xml:space="preserve"> </w:t>
      </w:r>
      <w:bookmarkStart w:id="2" w:name="_Ref216868634"/>
      <w:bookmarkStart w:id="3" w:name="_Ref217152021"/>
      <w:bookmarkStart w:id="4" w:name="_Ref216704826"/>
      <w:bookmarkStart w:id="5" w:name="_Ref216705613"/>
      <w:bookmarkEnd w:id="2"/>
      <w:r>
        <w:t>that this Hon</w:t>
      </w:r>
      <w:r w:rsidR="00452150">
        <w:t>’</w:t>
      </w:r>
      <w:r>
        <w:t>ble Court be pleased to</w:t>
      </w:r>
      <w:r w:rsidR="00452150">
        <w:t>:</w:t>
      </w:r>
    </w:p>
    <w:p w14:paraId="4324D24D" w14:textId="111406CC" w:rsidR="008F665F" w:rsidRPr="008F665F" w:rsidRDefault="00252BC6" w:rsidP="008F665F">
      <w:pPr>
        <w:pStyle w:val="ListParagraph"/>
        <w:numPr>
          <w:ilvl w:val="1"/>
          <w:numId w:val="1"/>
        </w:numPr>
        <w:spacing w:line="360" w:lineRule="auto"/>
        <w:ind w:right="0"/>
      </w:pPr>
      <w:r>
        <w:t>p</w:t>
      </w:r>
      <w:r w:rsidR="00B46518">
        <w:t>ending</w:t>
      </w:r>
      <w:r w:rsidR="00B46518" w:rsidRPr="008F665F">
        <w:rPr>
          <w:rFonts w:cstheme="majorBidi"/>
        </w:rPr>
        <w:t xml:space="preserve"> the hearing and final disposal of the </w:t>
      </w:r>
      <w:r w:rsidR="008F665F" w:rsidRPr="008F665F">
        <w:rPr>
          <w:rFonts w:cstheme="majorBidi"/>
        </w:rPr>
        <w:t>captioned Commercial Appeal,</w:t>
      </w:r>
      <w:bookmarkEnd w:id="3"/>
      <w:bookmarkEnd w:id="4"/>
      <w:r w:rsidR="008F665F">
        <w:rPr>
          <w:rFonts w:cstheme="majorBidi"/>
        </w:rPr>
        <w:t xml:space="preserve"> </w:t>
      </w:r>
      <w:r w:rsidR="00B46518" w:rsidRPr="008F665F">
        <w:rPr>
          <w:rFonts w:cstheme="majorBidi"/>
        </w:rPr>
        <w:t xml:space="preserve">continue and extend the undertaking recorded on behalf of the </w:t>
      </w:r>
      <w:r w:rsidR="0003455B" w:rsidRPr="008F665F">
        <w:rPr>
          <w:rFonts w:cstheme="majorBidi"/>
        </w:rPr>
        <w:t>Respondent</w:t>
      </w:r>
      <w:r w:rsidR="00B46518" w:rsidRPr="008F665F">
        <w:rPr>
          <w:rFonts w:cstheme="majorBidi"/>
        </w:rPr>
        <w:t xml:space="preserve"> in the order dated 13 </w:t>
      </w:r>
      <w:r w:rsidR="00B46518" w:rsidRPr="008F665F">
        <w:rPr>
          <w:rFonts w:cstheme="majorBidi"/>
        </w:rPr>
        <w:lastRenderedPageBreak/>
        <w:t>January 2026</w:t>
      </w:r>
      <w:r w:rsidR="00452150">
        <w:rPr>
          <w:rFonts w:cstheme="majorBidi"/>
        </w:rPr>
        <w:t>,</w:t>
      </w:r>
      <w:r w:rsidR="00B46518" w:rsidRPr="008F665F">
        <w:rPr>
          <w:rFonts w:cstheme="majorBidi"/>
        </w:rPr>
        <w:t xml:space="preserve"> </w:t>
      </w:r>
      <w:r w:rsidR="00B46518">
        <w:t>a</w:t>
      </w:r>
      <w:r w:rsidR="00452150">
        <w:t>s</w:t>
      </w:r>
      <w:r w:rsidR="00B46518">
        <w:t xml:space="preserve"> clarified </w:t>
      </w:r>
      <w:r w:rsidR="00452150">
        <w:t>by</w:t>
      </w:r>
      <w:r w:rsidR="00B46518">
        <w:t xml:space="preserve"> order dated 20 January 2026</w:t>
      </w:r>
      <w:r w:rsidR="00CA678F">
        <w:t xml:space="preserve">, and </w:t>
      </w:r>
      <w:r w:rsidR="008F665F">
        <w:t>as continued by the order dated 8 June 2026</w:t>
      </w:r>
      <w:r w:rsidR="00371530">
        <w:t xml:space="preserve"> and further continued by the order of this Hon’ble Court dated 22 June 2026</w:t>
      </w:r>
      <w:r w:rsidR="00B46518" w:rsidRPr="008F665F">
        <w:rPr>
          <w:rFonts w:cstheme="majorBidi"/>
        </w:rPr>
        <w:t xml:space="preserve">, namely that no precipitative action shall be taken by the </w:t>
      </w:r>
      <w:r w:rsidR="0003455B" w:rsidRPr="008F665F">
        <w:rPr>
          <w:rFonts w:cstheme="majorBidi"/>
        </w:rPr>
        <w:t>Respondent</w:t>
      </w:r>
      <w:r w:rsidR="00B46518" w:rsidRPr="008F665F">
        <w:rPr>
          <w:rFonts w:cstheme="majorBidi"/>
        </w:rPr>
        <w:t xml:space="preserve"> in India that would defeat the App</w:t>
      </w:r>
      <w:r w:rsidR="00452150">
        <w:rPr>
          <w:rFonts w:cstheme="majorBidi"/>
        </w:rPr>
        <w:t>ellant’</w:t>
      </w:r>
      <w:r w:rsidR="00B46518" w:rsidRPr="008F665F">
        <w:rPr>
          <w:rFonts w:cstheme="majorBidi"/>
        </w:rPr>
        <w:t xml:space="preserve">s claim and that, save and except in the ordinary course of business, </w:t>
      </w:r>
      <w:r w:rsidR="00B46518" w:rsidRPr="008F665F">
        <w:rPr>
          <w:rFonts w:cstheme="majorBidi"/>
          <w:i/>
          <w:iCs/>
        </w:rPr>
        <w:t>status quo</w:t>
      </w:r>
      <w:r w:rsidR="00B46518" w:rsidRPr="008F665F">
        <w:rPr>
          <w:rFonts w:cstheme="majorBidi"/>
        </w:rPr>
        <w:t xml:space="preserve"> in respect of </w:t>
      </w:r>
      <w:r w:rsidR="00452150">
        <w:rPr>
          <w:rFonts w:cstheme="majorBidi"/>
        </w:rPr>
        <w:t>its assets</w:t>
      </w:r>
      <w:r w:rsidR="00B46518" w:rsidRPr="008F665F">
        <w:rPr>
          <w:rFonts w:cstheme="majorBidi"/>
        </w:rPr>
        <w:t xml:space="preserve"> in India shall be maintained;</w:t>
      </w:r>
      <w:bookmarkEnd w:id="5"/>
      <w:r w:rsidR="00371530">
        <w:rPr>
          <w:rFonts w:cstheme="majorBidi"/>
        </w:rPr>
        <w:t xml:space="preserve"> </w:t>
      </w:r>
    </w:p>
    <w:p w14:paraId="543371CF" w14:textId="6F55F5AF" w:rsidR="008F665F" w:rsidRPr="00252BC6" w:rsidRDefault="00252BC6" w:rsidP="008F665F">
      <w:pPr>
        <w:pStyle w:val="ListParagraph"/>
        <w:numPr>
          <w:ilvl w:val="1"/>
          <w:numId w:val="1"/>
        </w:numPr>
        <w:spacing w:line="360" w:lineRule="auto"/>
        <w:ind w:right="0"/>
      </w:pPr>
      <w:r>
        <w:rPr>
          <w:rFonts w:cstheme="majorBidi"/>
        </w:rPr>
        <w:t>a</w:t>
      </w:r>
      <w:r w:rsidR="008F665F">
        <w:rPr>
          <w:rFonts w:cstheme="majorBidi"/>
        </w:rPr>
        <w:t>lternatively, r</w:t>
      </w:r>
      <w:r w:rsidR="008F665F" w:rsidRPr="008F665F">
        <w:rPr>
          <w:rFonts w:cstheme="majorBidi"/>
        </w:rPr>
        <w:t>estrain the Respondent, its directors, officers, servants, agents and all persons claiming through or under it, from removing, transferring, alienating, encumbering, dissipating or otherwise dealing with its assets situated in India, up to the value of RUB 171,115,220,555 (or its equivalent in Indian Rupees), pending the hearing and final disposal of the captioned Commercial Appeal</w:t>
      </w:r>
      <w:r w:rsidR="008F665F">
        <w:rPr>
          <w:rFonts w:cstheme="majorBidi"/>
        </w:rPr>
        <w:t xml:space="preserve">; </w:t>
      </w:r>
    </w:p>
    <w:p w14:paraId="7B38B68E" w14:textId="48558B56" w:rsidR="00252BC6" w:rsidRPr="008F665F" w:rsidRDefault="00252BC6" w:rsidP="00252BC6">
      <w:pPr>
        <w:pStyle w:val="ListParagraph"/>
        <w:numPr>
          <w:ilvl w:val="1"/>
          <w:numId w:val="1"/>
        </w:numPr>
        <w:spacing w:line="360" w:lineRule="auto"/>
        <w:ind w:right="0"/>
      </w:pPr>
      <w:r w:rsidRPr="00252BC6">
        <w:t xml:space="preserve">grant </w:t>
      </w:r>
      <w:r w:rsidRPr="00401491">
        <w:t>ad interim</w:t>
      </w:r>
      <w:r w:rsidRPr="00252BC6">
        <w:t xml:space="preserve"> reliefs in terms of prayer clauses (a) to (</w:t>
      </w:r>
      <w:r w:rsidR="008879A5">
        <w:t>b</w:t>
      </w:r>
      <w:r w:rsidRPr="00252BC6">
        <w:t>) above;</w:t>
      </w:r>
    </w:p>
    <w:p w14:paraId="07E507C5" w14:textId="660BC6BB" w:rsidR="00984E60" w:rsidRPr="00984E60" w:rsidRDefault="00252BC6" w:rsidP="008F665F">
      <w:pPr>
        <w:pStyle w:val="ListParagraph"/>
        <w:numPr>
          <w:ilvl w:val="1"/>
          <w:numId w:val="1"/>
        </w:numPr>
        <w:spacing w:line="360" w:lineRule="auto"/>
        <w:ind w:right="0"/>
      </w:pPr>
      <w:r>
        <w:rPr>
          <w:rFonts w:cstheme="majorBidi"/>
        </w:rPr>
        <w:t>a</w:t>
      </w:r>
      <w:r w:rsidR="008F665F">
        <w:rPr>
          <w:rFonts w:cstheme="majorBidi"/>
        </w:rPr>
        <w:t xml:space="preserve">ward costs of the present Application to the </w:t>
      </w:r>
      <w:r>
        <w:rPr>
          <w:rFonts w:cstheme="majorBidi"/>
        </w:rPr>
        <w:t>Applicant</w:t>
      </w:r>
      <w:r w:rsidR="008F665F">
        <w:rPr>
          <w:rFonts w:cstheme="majorBidi"/>
        </w:rPr>
        <w:t>; and</w:t>
      </w:r>
      <w:r w:rsidR="008F665F" w:rsidRPr="008F665F">
        <w:rPr>
          <w:rFonts w:cstheme="majorBidi"/>
        </w:rPr>
        <w:t xml:space="preserve"> </w:t>
      </w:r>
    </w:p>
    <w:p w14:paraId="7F32B2BB" w14:textId="27F4D3F9" w:rsidR="006C560B" w:rsidRDefault="00452150" w:rsidP="00B52B19">
      <w:pPr>
        <w:pStyle w:val="ListParagraph"/>
        <w:numPr>
          <w:ilvl w:val="1"/>
          <w:numId w:val="1"/>
        </w:numPr>
        <w:spacing w:line="360" w:lineRule="auto"/>
        <w:ind w:right="0"/>
      </w:pPr>
      <w:r>
        <w:rPr>
          <w:rFonts w:cstheme="majorBidi"/>
        </w:rPr>
        <w:t xml:space="preserve"> </w:t>
      </w:r>
      <w:r w:rsidR="00252BC6">
        <w:rPr>
          <w:rFonts w:cstheme="majorBidi"/>
        </w:rPr>
        <w:t>p</w:t>
      </w:r>
      <w:r w:rsidR="008F665F">
        <w:rPr>
          <w:rFonts w:cstheme="majorBidi"/>
        </w:rPr>
        <w:t xml:space="preserve">ass any other order or grant </w:t>
      </w:r>
      <w:r>
        <w:rPr>
          <w:rFonts w:cstheme="majorBidi"/>
        </w:rPr>
        <w:t>such further</w:t>
      </w:r>
      <w:r w:rsidR="008F665F" w:rsidRPr="00984E60">
        <w:rPr>
          <w:rFonts w:cstheme="majorBidi"/>
        </w:rPr>
        <w:t xml:space="preserve"> reliefs, as th</w:t>
      </w:r>
      <w:r w:rsidR="008F665F">
        <w:rPr>
          <w:rFonts w:cstheme="majorBidi"/>
        </w:rPr>
        <w:t>is</w:t>
      </w:r>
      <w:r w:rsidR="008F665F" w:rsidRPr="00984E60">
        <w:rPr>
          <w:rFonts w:cstheme="majorBidi"/>
        </w:rPr>
        <w:t xml:space="preserve"> Hon</w:t>
      </w:r>
      <w:r>
        <w:rPr>
          <w:rFonts w:cstheme="majorBidi"/>
        </w:rPr>
        <w:t>’</w:t>
      </w:r>
      <w:r w:rsidR="008F665F" w:rsidRPr="00984E60">
        <w:rPr>
          <w:rFonts w:cstheme="majorBidi"/>
        </w:rPr>
        <w:t>ble Court may deem fit.</w:t>
      </w:r>
    </w:p>
    <w:p w14:paraId="2BD28C7E" w14:textId="77777777" w:rsidR="006C560B" w:rsidRDefault="006C560B">
      <w:pPr>
        <w:pStyle w:val="ListParagraph"/>
        <w:spacing w:line="360" w:lineRule="auto"/>
      </w:pPr>
    </w:p>
    <w:tbl>
      <w:tblPr>
        <w:tblpPr w:leftFromText="180" w:rightFromText="180" w:vertAnchor="text" w:horzAnchor="margin" w:tblpXSpec="center" w:tblpY="-99"/>
        <w:tblOverlap w:val="never"/>
        <w:tblW w:w="9103" w:type="dxa"/>
        <w:jc w:val="center"/>
        <w:tblLayout w:type="fixed"/>
        <w:tblCellMar>
          <w:top w:w="86" w:type="dxa"/>
          <w:left w:w="86" w:type="dxa"/>
          <w:bottom w:w="86" w:type="dxa"/>
          <w:right w:w="86" w:type="dxa"/>
        </w:tblCellMar>
        <w:tblLook w:val="0000" w:firstRow="0" w:lastRow="0" w:firstColumn="0" w:lastColumn="0" w:noHBand="0" w:noVBand="0"/>
      </w:tblPr>
      <w:tblGrid>
        <w:gridCol w:w="5242"/>
        <w:gridCol w:w="268"/>
        <w:gridCol w:w="3593"/>
      </w:tblGrid>
      <w:tr w:rsidR="006C560B" w14:paraId="71B85FA5" w14:textId="77777777">
        <w:trPr>
          <w:trHeight w:val="2673"/>
          <w:jc w:val="center"/>
        </w:trPr>
        <w:tc>
          <w:tcPr>
            <w:tcW w:w="5242" w:type="dxa"/>
          </w:tcPr>
          <w:p w14:paraId="47648C26" w14:textId="77777777" w:rsidR="006C560B" w:rsidRDefault="006C560B">
            <w:pPr>
              <w:spacing w:after="240" w:line="360" w:lineRule="auto"/>
              <w:ind w:right="209"/>
              <w:rPr>
                <w:rFonts w:asciiTheme="majorBidi" w:eastAsia="Times New Roman" w:hAnsiTheme="majorBidi" w:cstheme="majorBidi"/>
                <w:sz w:val="28"/>
                <w:szCs w:val="28"/>
                <w:lang w:eastAsia="zh-CN"/>
              </w:rPr>
            </w:pPr>
          </w:p>
          <w:p w14:paraId="7761677E" w14:textId="77777777" w:rsidR="006C560B" w:rsidRDefault="006C560B">
            <w:pPr>
              <w:spacing w:after="240" w:line="360" w:lineRule="auto"/>
              <w:ind w:right="209"/>
              <w:rPr>
                <w:rFonts w:asciiTheme="majorBidi" w:eastAsia="Times New Roman" w:hAnsiTheme="majorBidi" w:cstheme="majorBidi"/>
                <w:sz w:val="28"/>
                <w:szCs w:val="28"/>
                <w:lang w:eastAsia="zh-CN"/>
              </w:rPr>
            </w:pPr>
          </w:p>
          <w:p w14:paraId="6ECC36DF" w14:textId="77777777" w:rsidR="006C560B" w:rsidRDefault="00B46518">
            <w:pPr>
              <w:spacing w:after="240" w:line="360" w:lineRule="auto"/>
              <w:ind w:right="209"/>
              <w:rPr>
                <w:rFonts w:asciiTheme="majorBidi" w:eastAsia="Times New Roman" w:hAnsiTheme="majorBidi" w:cstheme="majorBidi"/>
                <w:b/>
                <w:bCs/>
                <w:sz w:val="28"/>
                <w:szCs w:val="28"/>
                <w:lang w:eastAsia="zh-CN"/>
              </w:rPr>
            </w:pPr>
            <w:r>
              <w:rPr>
                <w:rFonts w:asciiTheme="majorBidi" w:eastAsia="Times New Roman" w:hAnsiTheme="majorBidi" w:cstheme="majorBidi"/>
                <w:b/>
                <w:bCs/>
                <w:sz w:val="28"/>
                <w:szCs w:val="28"/>
                <w:lang w:eastAsia="zh-CN"/>
              </w:rPr>
              <w:t>For Singularity Legal LLP</w:t>
            </w:r>
          </w:p>
          <w:p w14:paraId="2B61EAA5" w14:textId="14CF4A2C" w:rsidR="006C560B" w:rsidRDefault="00B46518">
            <w:pPr>
              <w:spacing w:after="240" w:line="360" w:lineRule="auto"/>
              <w:ind w:right="209"/>
              <w:rPr>
                <w:rFonts w:asciiTheme="majorBidi" w:eastAsia="Times New Roman" w:hAnsiTheme="majorBidi" w:cstheme="majorBidi"/>
                <w:sz w:val="28"/>
                <w:szCs w:val="28"/>
                <w:lang w:eastAsia="zh-CN"/>
              </w:rPr>
            </w:pPr>
            <w:r>
              <w:rPr>
                <w:rFonts w:asciiTheme="majorBidi" w:eastAsia="Times New Roman" w:hAnsiTheme="majorBidi" w:cstheme="majorBidi"/>
                <w:sz w:val="28"/>
                <w:szCs w:val="28"/>
                <w:lang w:eastAsia="zh-CN"/>
              </w:rPr>
              <w:t xml:space="preserve">Advocate for the </w:t>
            </w:r>
            <w:r w:rsidR="009E22DD">
              <w:rPr>
                <w:rFonts w:asciiTheme="majorBidi" w:eastAsia="Times New Roman" w:hAnsiTheme="majorBidi" w:cstheme="majorBidi"/>
                <w:sz w:val="28"/>
                <w:szCs w:val="28"/>
                <w:lang w:eastAsia="zh-CN"/>
              </w:rPr>
              <w:t>Applicant</w:t>
            </w:r>
          </w:p>
        </w:tc>
        <w:tc>
          <w:tcPr>
            <w:tcW w:w="268" w:type="dxa"/>
          </w:tcPr>
          <w:p w14:paraId="6673897D" w14:textId="77777777" w:rsidR="006C560B" w:rsidRDefault="006C560B">
            <w:pPr>
              <w:spacing w:after="240" w:line="360" w:lineRule="auto"/>
              <w:ind w:right="209"/>
              <w:rPr>
                <w:rFonts w:asciiTheme="majorBidi" w:eastAsia="Times New Roman" w:hAnsiTheme="majorBidi" w:cstheme="majorBidi"/>
                <w:sz w:val="28"/>
                <w:szCs w:val="28"/>
                <w:lang w:eastAsia="zh-CN"/>
              </w:rPr>
            </w:pPr>
          </w:p>
          <w:p w14:paraId="796E8089" w14:textId="77777777" w:rsidR="006C560B" w:rsidRDefault="006C560B">
            <w:pPr>
              <w:spacing w:after="240" w:line="360" w:lineRule="auto"/>
              <w:ind w:right="209"/>
              <w:rPr>
                <w:rFonts w:asciiTheme="majorBidi" w:eastAsia="Times New Roman" w:hAnsiTheme="majorBidi" w:cstheme="majorBidi"/>
                <w:sz w:val="28"/>
                <w:szCs w:val="28"/>
                <w:lang w:eastAsia="zh-CN"/>
              </w:rPr>
            </w:pPr>
          </w:p>
        </w:tc>
        <w:tc>
          <w:tcPr>
            <w:tcW w:w="3593" w:type="dxa"/>
          </w:tcPr>
          <w:p w14:paraId="1F45F8D7" w14:textId="77777777" w:rsidR="006C560B" w:rsidRDefault="006C560B">
            <w:pPr>
              <w:spacing w:after="240" w:line="360" w:lineRule="auto"/>
              <w:ind w:right="209"/>
              <w:rPr>
                <w:rFonts w:asciiTheme="majorBidi" w:eastAsia="Times New Roman" w:hAnsiTheme="majorBidi" w:cstheme="majorBidi"/>
                <w:sz w:val="28"/>
                <w:szCs w:val="28"/>
                <w:lang w:eastAsia="zh-CN"/>
              </w:rPr>
            </w:pPr>
          </w:p>
          <w:p w14:paraId="5A680754" w14:textId="77777777" w:rsidR="006C560B" w:rsidRDefault="00B46518">
            <w:pPr>
              <w:spacing w:after="240" w:line="360" w:lineRule="auto"/>
              <w:ind w:right="209"/>
              <w:jc w:val="right"/>
              <w:rPr>
                <w:rFonts w:asciiTheme="majorBidi" w:eastAsia="Times New Roman" w:hAnsiTheme="majorBidi" w:cstheme="majorBidi"/>
                <w:b/>
                <w:bCs/>
                <w:sz w:val="28"/>
                <w:szCs w:val="28"/>
                <w:lang w:eastAsia="zh-CN"/>
              </w:rPr>
            </w:pPr>
            <w:r>
              <w:rPr>
                <w:rFonts w:asciiTheme="majorBidi" w:eastAsia="Times New Roman" w:hAnsiTheme="majorBidi" w:cstheme="majorBidi"/>
                <w:b/>
                <w:bCs/>
                <w:sz w:val="28"/>
                <w:szCs w:val="28"/>
                <w:lang w:eastAsia="zh-CN"/>
              </w:rPr>
              <w:t>Ivan Travkin</w:t>
            </w:r>
          </w:p>
          <w:p w14:paraId="63EDF655" w14:textId="77777777" w:rsidR="006C560B" w:rsidRDefault="00B46518">
            <w:pPr>
              <w:spacing w:after="240" w:line="360" w:lineRule="auto"/>
              <w:ind w:right="209"/>
              <w:jc w:val="right"/>
              <w:rPr>
                <w:rFonts w:asciiTheme="majorBidi" w:eastAsia="Times New Roman" w:hAnsiTheme="majorBidi" w:cstheme="majorBidi"/>
                <w:sz w:val="28"/>
                <w:szCs w:val="28"/>
                <w:lang w:eastAsia="zh-CN"/>
              </w:rPr>
            </w:pPr>
            <w:r>
              <w:rPr>
                <w:rFonts w:asciiTheme="majorBidi" w:eastAsia="Times New Roman" w:hAnsiTheme="majorBidi" w:cstheme="majorBidi"/>
                <w:sz w:val="28"/>
                <w:szCs w:val="28"/>
                <w:lang w:eastAsia="zh-CN"/>
              </w:rPr>
              <w:t>(Authorised Representative)</w:t>
            </w:r>
          </w:p>
          <w:p w14:paraId="3B100C65" w14:textId="6F5D2AFC" w:rsidR="006C560B" w:rsidRDefault="009E22DD">
            <w:pPr>
              <w:spacing w:after="240" w:line="360" w:lineRule="auto"/>
              <w:ind w:right="209"/>
              <w:jc w:val="right"/>
              <w:rPr>
                <w:rFonts w:asciiTheme="majorBidi" w:eastAsia="Times New Roman" w:hAnsiTheme="majorBidi" w:cstheme="majorBidi"/>
                <w:sz w:val="28"/>
                <w:szCs w:val="28"/>
                <w:lang w:eastAsia="zh-CN"/>
              </w:rPr>
            </w:pPr>
            <w:r>
              <w:rPr>
                <w:rFonts w:asciiTheme="majorBidi" w:eastAsia="Times New Roman" w:hAnsiTheme="majorBidi" w:cstheme="majorBidi"/>
                <w:sz w:val="28"/>
                <w:szCs w:val="28"/>
                <w:lang w:eastAsia="zh-CN"/>
              </w:rPr>
              <w:t>Applicant</w:t>
            </w:r>
          </w:p>
        </w:tc>
      </w:tr>
    </w:tbl>
    <w:p w14:paraId="493A3ECB" w14:textId="77777777" w:rsidR="006C560B" w:rsidRDefault="006C560B">
      <w:pPr>
        <w:spacing w:line="360" w:lineRule="auto"/>
      </w:pPr>
    </w:p>
    <w:p w14:paraId="255DD964" w14:textId="77777777" w:rsidR="006C560B" w:rsidRDefault="006C560B">
      <w:pPr>
        <w:spacing w:line="360" w:lineRule="auto"/>
      </w:pPr>
    </w:p>
    <w:p w14:paraId="1C69A3AD" w14:textId="77777777" w:rsidR="006C560B" w:rsidRDefault="006C560B">
      <w:pPr>
        <w:rPr>
          <w:rFonts w:asciiTheme="majorBidi" w:hAnsiTheme="majorBidi" w:cstheme="majorBidi"/>
          <w:b/>
          <w:bCs/>
        </w:rPr>
      </w:pPr>
    </w:p>
    <w:p w14:paraId="1BB8EF3A" w14:textId="77777777" w:rsidR="006C560B" w:rsidRDefault="006C560B">
      <w:pPr>
        <w:jc w:val="center"/>
        <w:rPr>
          <w:rFonts w:asciiTheme="majorBidi" w:hAnsiTheme="majorBidi" w:cstheme="majorBidi"/>
          <w:b/>
          <w:bCs/>
        </w:rPr>
      </w:pPr>
    </w:p>
    <w:p w14:paraId="20BE5392" w14:textId="77777777" w:rsidR="006C560B" w:rsidRDefault="006C560B">
      <w:pPr>
        <w:jc w:val="center"/>
        <w:rPr>
          <w:rFonts w:asciiTheme="majorBidi" w:hAnsiTheme="majorBidi" w:cstheme="majorBidi"/>
          <w:b/>
          <w:bCs/>
        </w:rPr>
      </w:pPr>
    </w:p>
    <w:p w14:paraId="713BDDAE" w14:textId="77777777" w:rsidR="007E51E1" w:rsidRDefault="007E51E1">
      <w:pPr>
        <w:jc w:val="center"/>
        <w:rPr>
          <w:rFonts w:asciiTheme="majorBidi" w:hAnsiTheme="majorBidi" w:cstheme="majorBidi"/>
          <w:b/>
          <w:bCs/>
        </w:rPr>
      </w:pPr>
      <w:r>
        <w:rPr>
          <w:rFonts w:asciiTheme="majorBidi" w:hAnsiTheme="majorBidi" w:cstheme="majorBidi"/>
          <w:b/>
          <w:bCs/>
        </w:rPr>
        <w:br w:type="page"/>
      </w:r>
    </w:p>
    <w:p w14:paraId="4098D72A" w14:textId="21D7DCBC" w:rsidR="006C560B" w:rsidRPr="00DE7868" w:rsidRDefault="00B46518">
      <w:pPr>
        <w:jc w:val="center"/>
        <w:rPr>
          <w:rFonts w:asciiTheme="majorBidi" w:hAnsiTheme="majorBidi" w:cstheme="majorBidi"/>
          <w:b/>
          <w:bCs/>
          <w:sz w:val="28"/>
          <w:szCs w:val="28"/>
        </w:rPr>
      </w:pPr>
      <w:r w:rsidRPr="00DE7868">
        <w:rPr>
          <w:rFonts w:asciiTheme="majorBidi" w:hAnsiTheme="majorBidi" w:cstheme="majorBidi"/>
          <w:b/>
          <w:bCs/>
          <w:sz w:val="28"/>
          <w:szCs w:val="28"/>
        </w:rPr>
        <w:lastRenderedPageBreak/>
        <w:t>VERIFICATION</w:t>
      </w:r>
    </w:p>
    <w:p w14:paraId="428338E7" w14:textId="77777777" w:rsidR="006C560B" w:rsidRPr="00EE0BAB" w:rsidRDefault="006C560B">
      <w:pPr>
        <w:jc w:val="center"/>
        <w:rPr>
          <w:rFonts w:asciiTheme="majorBidi" w:hAnsiTheme="majorBidi" w:cstheme="majorBidi"/>
          <w:b/>
          <w:bCs/>
          <w:sz w:val="28"/>
          <w:szCs w:val="28"/>
          <w:u w:val="single"/>
        </w:rPr>
      </w:pPr>
    </w:p>
    <w:p w14:paraId="3F2ADD2B" w14:textId="15FB8CC0" w:rsidR="006C560B" w:rsidRPr="00EE0BAB" w:rsidRDefault="00B46518">
      <w:pPr>
        <w:spacing w:after="120" w:line="360" w:lineRule="auto"/>
        <w:jc w:val="both"/>
        <w:rPr>
          <w:rFonts w:asciiTheme="majorBidi" w:hAnsiTheme="majorBidi" w:cstheme="majorBidi"/>
          <w:b/>
          <w:sz w:val="28"/>
          <w:szCs w:val="28"/>
        </w:rPr>
      </w:pPr>
      <w:r w:rsidRPr="00EE0BAB">
        <w:rPr>
          <w:rFonts w:asciiTheme="majorBidi" w:hAnsiTheme="majorBidi" w:cstheme="majorBidi"/>
          <w:sz w:val="28"/>
          <w:szCs w:val="28"/>
        </w:rPr>
        <w:t xml:space="preserve">I, Ivan Travkin, the authorized representative of the </w:t>
      </w:r>
      <w:r w:rsidR="008879A5" w:rsidRPr="00EE0BAB">
        <w:rPr>
          <w:rFonts w:asciiTheme="majorBidi" w:hAnsiTheme="majorBidi" w:cstheme="majorBidi"/>
          <w:sz w:val="28"/>
          <w:szCs w:val="28"/>
        </w:rPr>
        <w:t xml:space="preserve">Applicant </w:t>
      </w:r>
      <w:r w:rsidRPr="00EE0BAB">
        <w:rPr>
          <w:rFonts w:asciiTheme="majorBidi" w:hAnsiTheme="majorBidi" w:cstheme="majorBidi"/>
          <w:sz w:val="28"/>
          <w:szCs w:val="28"/>
        </w:rPr>
        <w:t xml:space="preserve">abovenamed, having my office address at 188480 Leningrad region, </w:t>
      </w:r>
      <w:proofErr w:type="spellStart"/>
      <w:r w:rsidRPr="00EE0BAB">
        <w:rPr>
          <w:rFonts w:asciiTheme="majorBidi" w:hAnsiTheme="majorBidi" w:cstheme="majorBidi"/>
          <w:sz w:val="28"/>
          <w:szCs w:val="28"/>
        </w:rPr>
        <w:t>Kingiseppsky</w:t>
      </w:r>
      <w:proofErr w:type="spellEnd"/>
      <w:r w:rsidRPr="00EE0BAB">
        <w:rPr>
          <w:rFonts w:asciiTheme="majorBidi" w:hAnsiTheme="majorBidi" w:cstheme="majorBidi"/>
          <w:sz w:val="28"/>
          <w:szCs w:val="28"/>
        </w:rPr>
        <w:t xml:space="preserve"> district, Phosphorite industrial zone, central drive, building 7, office 22, Russia, do hereby state and solemnly declare that what is stated in paragraphs </w:t>
      </w:r>
      <w:r w:rsidR="00037E54" w:rsidRPr="00EE0BAB">
        <w:rPr>
          <w:rFonts w:asciiTheme="majorBidi" w:hAnsiTheme="majorBidi" w:cstheme="majorBidi"/>
          <w:sz w:val="28"/>
          <w:szCs w:val="28"/>
        </w:rPr>
        <w:t>[1] – [</w:t>
      </w:r>
      <w:r w:rsidR="00D60137" w:rsidRPr="00EE0BAB">
        <w:rPr>
          <w:rFonts w:asciiTheme="majorBidi" w:hAnsiTheme="majorBidi" w:cstheme="majorBidi"/>
          <w:sz w:val="28"/>
          <w:szCs w:val="28"/>
        </w:rPr>
        <w:t>1</w:t>
      </w:r>
      <w:r w:rsidR="00F06DF1" w:rsidRPr="00EE0BAB">
        <w:rPr>
          <w:rFonts w:asciiTheme="majorBidi" w:hAnsiTheme="majorBidi" w:cstheme="majorBidi"/>
          <w:sz w:val="28"/>
          <w:szCs w:val="28"/>
        </w:rPr>
        <w:t>8</w:t>
      </w:r>
      <w:r w:rsidR="00037E54" w:rsidRPr="00EE0BAB">
        <w:rPr>
          <w:rFonts w:asciiTheme="majorBidi" w:hAnsiTheme="majorBidi" w:cstheme="majorBidi"/>
          <w:sz w:val="28"/>
          <w:szCs w:val="28"/>
        </w:rPr>
        <w:t>]</w:t>
      </w:r>
      <w:r w:rsidRPr="00EE0BAB">
        <w:rPr>
          <w:rFonts w:asciiTheme="majorBidi" w:hAnsiTheme="majorBidi" w:cstheme="majorBidi"/>
          <w:sz w:val="28"/>
          <w:szCs w:val="28"/>
        </w:rPr>
        <w:t xml:space="preserve"> of the Interim Application is true to my own knowledge, or is on the basis of information and legal advice, and I believe the same to be true.</w:t>
      </w:r>
      <w:r w:rsidRPr="00EE0BAB">
        <w:rPr>
          <w:rFonts w:asciiTheme="majorBidi" w:hAnsiTheme="majorBidi" w:cstheme="majorBidi"/>
          <w:b/>
          <w:sz w:val="28"/>
          <w:szCs w:val="28"/>
        </w:rPr>
        <w:t xml:space="preserve"> </w:t>
      </w:r>
    </w:p>
    <w:p w14:paraId="6A739FFF" w14:textId="77777777" w:rsidR="006C560B" w:rsidRDefault="006C560B">
      <w:pPr>
        <w:spacing w:after="120" w:line="360" w:lineRule="auto"/>
        <w:ind w:right="209"/>
        <w:jc w:val="both"/>
        <w:rPr>
          <w:rFonts w:asciiTheme="majorBidi" w:hAnsiTheme="majorBidi" w:cstheme="majorBidi"/>
          <w:b/>
          <w:sz w:val="28"/>
          <w:szCs w:val="28"/>
        </w:rPr>
      </w:pPr>
    </w:p>
    <w:p w14:paraId="70CDF09F" w14:textId="03EF598A" w:rsidR="006C560B" w:rsidRDefault="00B46518">
      <w:pPr>
        <w:spacing w:after="120" w:line="360" w:lineRule="auto"/>
        <w:ind w:right="209"/>
        <w:jc w:val="both"/>
        <w:rPr>
          <w:rFonts w:asciiTheme="majorBidi" w:hAnsiTheme="majorBidi" w:cstheme="majorBidi"/>
          <w:b/>
          <w:sz w:val="28"/>
          <w:szCs w:val="28"/>
        </w:rPr>
      </w:pPr>
      <w:r>
        <w:rPr>
          <w:rFonts w:asciiTheme="majorBidi" w:hAnsiTheme="majorBidi" w:cstheme="majorBidi"/>
          <w:b/>
          <w:sz w:val="28"/>
          <w:szCs w:val="28"/>
        </w:rPr>
        <w:t xml:space="preserve">Solemnly declared at </w:t>
      </w:r>
      <w:r w:rsidR="00037E54">
        <w:rPr>
          <w:rFonts w:asciiTheme="majorBidi" w:hAnsiTheme="majorBidi" w:cstheme="majorBidi"/>
          <w:b/>
          <w:sz w:val="28"/>
          <w:szCs w:val="28"/>
        </w:rPr>
        <w:t>Moscow</w:t>
      </w:r>
    </w:p>
    <w:p w14:paraId="2794EEB0" w14:textId="101E6B0B" w:rsidR="006C560B" w:rsidRDefault="00B46518">
      <w:pPr>
        <w:spacing w:after="120" w:line="360" w:lineRule="auto"/>
        <w:ind w:right="209"/>
        <w:jc w:val="both"/>
        <w:rPr>
          <w:rFonts w:asciiTheme="majorBidi" w:hAnsiTheme="majorBidi" w:cstheme="majorBidi"/>
          <w:b/>
          <w:sz w:val="28"/>
          <w:szCs w:val="28"/>
        </w:rPr>
      </w:pPr>
      <w:r>
        <w:rPr>
          <w:rFonts w:asciiTheme="majorBidi" w:hAnsiTheme="majorBidi" w:cstheme="majorBidi"/>
          <w:b/>
          <w:sz w:val="28"/>
          <w:szCs w:val="28"/>
        </w:rPr>
        <w:t xml:space="preserve">Dated this </w:t>
      </w:r>
      <w:r w:rsidR="00D60137">
        <w:rPr>
          <w:rFonts w:asciiTheme="majorBidi" w:hAnsiTheme="majorBidi" w:cstheme="majorBidi"/>
          <w:b/>
          <w:sz w:val="28"/>
          <w:szCs w:val="28"/>
        </w:rPr>
        <w:t xml:space="preserve">23 </w:t>
      </w:r>
      <w:r>
        <w:rPr>
          <w:rFonts w:asciiTheme="majorBidi" w:hAnsiTheme="majorBidi" w:cstheme="majorBidi"/>
          <w:b/>
          <w:sz w:val="28"/>
          <w:szCs w:val="28"/>
        </w:rPr>
        <w:t>day of June 2026</w:t>
      </w:r>
    </w:p>
    <w:p w14:paraId="17959135" w14:textId="77777777" w:rsidR="006C560B" w:rsidRDefault="006C560B">
      <w:pPr>
        <w:spacing w:after="120" w:line="360" w:lineRule="auto"/>
        <w:ind w:right="209"/>
        <w:jc w:val="both"/>
        <w:rPr>
          <w:rFonts w:asciiTheme="majorBidi" w:hAnsiTheme="majorBidi" w:cstheme="majorBidi"/>
          <w:b/>
          <w:sz w:val="28"/>
          <w:szCs w:val="28"/>
        </w:rPr>
      </w:pPr>
    </w:p>
    <w:p w14:paraId="5FF06BBA" w14:textId="77777777" w:rsidR="006C560B" w:rsidRDefault="006C560B">
      <w:pPr>
        <w:spacing w:after="120" w:line="360" w:lineRule="auto"/>
        <w:ind w:right="209"/>
        <w:jc w:val="both"/>
        <w:rPr>
          <w:rFonts w:asciiTheme="majorBidi" w:hAnsiTheme="majorBidi" w:cstheme="majorBidi"/>
          <w:b/>
          <w:sz w:val="28"/>
          <w:szCs w:val="28"/>
        </w:rPr>
      </w:pPr>
    </w:p>
    <w:tbl>
      <w:tblPr>
        <w:tblW w:w="9090" w:type="dxa"/>
        <w:jc w:val="center"/>
        <w:tblLayout w:type="fixed"/>
        <w:tblCellMar>
          <w:top w:w="86" w:type="dxa"/>
          <w:left w:w="86" w:type="dxa"/>
          <w:bottom w:w="86" w:type="dxa"/>
          <w:right w:w="86" w:type="dxa"/>
        </w:tblCellMar>
        <w:tblLook w:val="0000" w:firstRow="0" w:lastRow="0" w:firstColumn="0" w:lastColumn="0" w:noHBand="0" w:noVBand="0"/>
      </w:tblPr>
      <w:tblGrid>
        <w:gridCol w:w="5220"/>
        <w:gridCol w:w="270"/>
        <w:gridCol w:w="3600"/>
      </w:tblGrid>
      <w:tr w:rsidR="006C560B" w14:paraId="44346E1A" w14:textId="77777777">
        <w:trPr>
          <w:jc w:val="center"/>
        </w:trPr>
        <w:tc>
          <w:tcPr>
            <w:tcW w:w="5220" w:type="dxa"/>
          </w:tcPr>
          <w:p w14:paraId="2561B7BB" w14:textId="77777777" w:rsidR="006C560B" w:rsidRDefault="006C560B">
            <w:pPr>
              <w:spacing w:after="240" w:line="360" w:lineRule="auto"/>
              <w:ind w:left="-80" w:right="197" w:firstLine="80"/>
              <w:rPr>
                <w:rFonts w:asciiTheme="majorBidi" w:eastAsia="Times New Roman" w:hAnsiTheme="majorBidi" w:cstheme="majorBidi"/>
                <w:sz w:val="28"/>
                <w:szCs w:val="28"/>
                <w:lang w:eastAsia="zh-CN"/>
              </w:rPr>
            </w:pPr>
          </w:p>
          <w:p w14:paraId="30D24FC2" w14:textId="77777777" w:rsidR="006C560B" w:rsidRDefault="00B46518">
            <w:pPr>
              <w:spacing w:after="240"/>
              <w:ind w:left="-80" w:right="197" w:firstLine="80"/>
              <w:rPr>
                <w:rFonts w:asciiTheme="majorBidi" w:eastAsia="Times New Roman" w:hAnsiTheme="majorBidi" w:cstheme="majorBidi"/>
                <w:b/>
                <w:bCs/>
                <w:sz w:val="28"/>
                <w:szCs w:val="28"/>
                <w:lang w:eastAsia="zh-CN"/>
              </w:rPr>
            </w:pPr>
            <w:r>
              <w:rPr>
                <w:rFonts w:asciiTheme="majorBidi" w:eastAsia="Times New Roman" w:hAnsiTheme="majorBidi" w:cstheme="majorBidi"/>
                <w:b/>
                <w:bCs/>
                <w:sz w:val="28"/>
                <w:szCs w:val="28"/>
                <w:lang w:eastAsia="zh-CN"/>
              </w:rPr>
              <w:t>For Singularity Legal LLP</w:t>
            </w:r>
          </w:p>
          <w:p w14:paraId="0F4AA29E" w14:textId="79FD4A9A" w:rsidR="006C560B" w:rsidRDefault="00B46518">
            <w:pPr>
              <w:spacing w:after="240"/>
              <w:ind w:left="-80" w:right="197" w:firstLine="80"/>
              <w:rPr>
                <w:rFonts w:asciiTheme="majorBidi" w:eastAsia="Times New Roman" w:hAnsiTheme="majorBidi" w:cstheme="majorBidi"/>
                <w:sz w:val="28"/>
                <w:szCs w:val="28"/>
                <w:lang w:eastAsia="zh-CN"/>
              </w:rPr>
            </w:pPr>
            <w:r>
              <w:rPr>
                <w:rFonts w:asciiTheme="majorBidi" w:eastAsia="Times New Roman" w:hAnsiTheme="majorBidi" w:cstheme="majorBidi"/>
                <w:sz w:val="28"/>
                <w:szCs w:val="28"/>
                <w:lang w:eastAsia="zh-CN"/>
              </w:rPr>
              <w:t xml:space="preserve">Advocate for the </w:t>
            </w:r>
            <w:r w:rsidR="00D60137">
              <w:rPr>
                <w:rFonts w:asciiTheme="majorBidi" w:eastAsia="Times New Roman" w:hAnsiTheme="majorBidi" w:cstheme="majorBidi"/>
                <w:sz w:val="28"/>
                <w:szCs w:val="28"/>
                <w:lang w:eastAsia="zh-CN"/>
              </w:rPr>
              <w:t>Applicant</w:t>
            </w:r>
          </w:p>
        </w:tc>
        <w:tc>
          <w:tcPr>
            <w:tcW w:w="270" w:type="dxa"/>
          </w:tcPr>
          <w:p w14:paraId="3D4D3268" w14:textId="77777777" w:rsidR="006C560B" w:rsidRDefault="006C560B">
            <w:pPr>
              <w:spacing w:after="240" w:line="360" w:lineRule="auto"/>
              <w:ind w:left="-80" w:right="197" w:firstLine="80"/>
              <w:rPr>
                <w:rFonts w:asciiTheme="majorBidi" w:eastAsia="Times New Roman" w:hAnsiTheme="majorBidi" w:cstheme="majorBidi"/>
                <w:sz w:val="28"/>
                <w:szCs w:val="28"/>
                <w:lang w:eastAsia="zh-CN"/>
              </w:rPr>
            </w:pPr>
          </w:p>
          <w:p w14:paraId="5593A3A9" w14:textId="77777777" w:rsidR="006C560B" w:rsidRDefault="006C560B">
            <w:pPr>
              <w:spacing w:after="240" w:line="360" w:lineRule="auto"/>
              <w:ind w:left="-80" w:right="197" w:firstLine="80"/>
              <w:rPr>
                <w:rFonts w:asciiTheme="majorBidi" w:eastAsia="Times New Roman" w:hAnsiTheme="majorBidi" w:cstheme="majorBidi"/>
                <w:sz w:val="28"/>
                <w:szCs w:val="28"/>
                <w:lang w:eastAsia="zh-CN"/>
              </w:rPr>
            </w:pPr>
          </w:p>
        </w:tc>
        <w:tc>
          <w:tcPr>
            <w:tcW w:w="3600" w:type="dxa"/>
          </w:tcPr>
          <w:p w14:paraId="1BFA691B" w14:textId="77777777" w:rsidR="006C560B" w:rsidRDefault="00B46518">
            <w:pPr>
              <w:spacing w:after="240" w:line="360" w:lineRule="auto"/>
              <w:ind w:right="209"/>
              <w:jc w:val="right"/>
              <w:rPr>
                <w:rFonts w:asciiTheme="majorBidi" w:eastAsia="Times New Roman" w:hAnsiTheme="majorBidi" w:cstheme="majorBidi"/>
                <w:b/>
                <w:bCs/>
                <w:sz w:val="28"/>
                <w:szCs w:val="28"/>
                <w:lang w:eastAsia="zh-CN"/>
              </w:rPr>
            </w:pPr>
            <w:r>
              <w:rPr>
                <w:rFonts w:asciiTheme="majorBidi" w:eastAsia="Times New Roman" w:hAnsiTheme="majorBidi" w:cstheme="majorBidi"/>
                <w:b/>
                <w:bCs/>
                <w:sz w:val="28"/>
                <w:szCs w:val="28"/>
                <w:lang w:eastAsia="zh-CN"/>
              </w:rPr>
              <w:t>Ivan Travkin</w:t>
            </w:r>
          </w:p>
          <w:p w14:paraId="709EFB0F" w14:textId="77777777" w:rsidR="006C560B" w:rsidRDefault="00B46518">
            <w:pPr>
              <w:spacing w:after="240" w:line="360" w:lineRule="auto"/>
              <w:ind w:left="-80" w:right="197" w:firstLine="80"/>
              <w:jc w:val="right"/>
              <w:rPr>
                <w:rFonts w:asciiTheme="majorBidi" w:eastAsia="Times New Roman" w:hAnsiTheme="majorBidi" w:cstheme="majorBidi"/>
                <w:sz w:val="28"/>
                <w:szCs w:val="28"/>
                <w:lang w:eastAsia="zh-CN"/>
              </w:rPr>
            </w:pPr>
            <w:r>
              <w:rPr>
                <w:rFonts w:asciiTheme="majorBidi" w:eastAsia="Times New Roman" w:hAnsiTheme="majorBidi" w:cstheme="majorBidi"/>
                <w:sz w:val="28"/>
                <w:szCs w:val="28"/>
                <w:lang w:eastAsia="zh-CN"/>
              </w:rPr>
              <w:t>(Authorised Representative)</w:t>
            </w:r>
          </w:p>
          <w:p w14:paraId="1E126EE1" w14:textId="0523EC56" w:rsidR="006C560B" w:rsidRDefault="00D60137">
            <w:pPr>
              <w:spacing w:after="240" w:line="360" w:lineRule="auto"/>
              <w:ind w:left="-80" w:right="197" w:firstLine="80"/>
              <w:jc w:val="right"/>
              <w:rPr>
                <w:rFonts w:asciiTheme="majorBidi" w:eastAsia="Times New Roman" w:hAnsiTheme="majorBidi" w:cstheme="majorBidi"/>
                <w:sz w:val="28"/>
                <w:szCs w:val="28"/>
                <w:lang w:eastAsia="zh-CN"/>
              </w:rPr>
            </w:pPr>
            <w:r>
              <w:rPr>
                <w:rFonts w:asciiTheme="majorBidi" w:eastAsia="Times New Roman" w:hAnsiTheme="majorBidi" w:cstheme="majorBidi"/>
                <w:sz w:val="28"/>
                <w:szCs w:val="28"/>
                <w:lang w:eastAsia="zh-CN"/>
              </w:rPr>
              <w:t>Applicant</w:t>
            </w:r>
          </w:p>
        </w:tc>
      </w:tr>
    </w:tbl>
    <w:p w14:paraId="2A70B669" w14:textId="77777777" w:rsidR="006C560B" w:rsidRDefault="006C560B">
      <w:pPr>
        <w:sectPr w:rsidR="006C560B" w:rsidSect="0087762A">
          <w:headerReference w:type="default" r:id="rId8"/>
          <w:footerReference w:type="default" r:id="rId9"/>
          <w:headerReference w:type="first" r:id="rId10"/>
          <w:pgSz w:w="11906" w:h="16838"/>
          <w:pgMar w:top="2160" w:right="1701" w:bottom="2160" w:left="2835" w:header="794" w:footer="0" w:gutter="0"/>
          <w:cols w:space="720"/>
          <w:formProt w:val="0"/>
          <w:docGrid w:linePitch="360"/>
        </w:sectPr>
      </w:pPr>
    </w:p>
    <w:p w14:paraId="4112A140" w14:textId="77777777" w:rsidR="006C560B" w:rsidRDefault="00B46518">
      <w:pPr>
        <w:rPr>
          <w:rFonts w:asciiTheme="majorBidi" w:hAnsiTheme="majorBidi" w:cstheme="majorBidi"/>
          <w:b/>
          <w:sz w:val="28"/>
          <w:szCs w:val="28"/>
        </w:rPr>
      </w:pPr>
      <w:r>
        <w:br w:type="page"/>
      </w:r>
    </w:p>
    <w:tbl>
      <w:tblPr>
        <w:tblStyle w:val="TableGrid"/>
        <w:tblpPr w:leftFromText="180" w:rightFromText="180" w:tblpX="270" w:tblpY="-1056"/>
        <w:tblW w:w="7823" w:type="dxa"/>
        <w:tblLayout w:type="fixed"/>
        <w:tblLook w:val="04A0" w:firstRow="1" w:lastRow="0" w:firstColumn="1" w:lastColumn="0" w:noHBand="0" w:noVBand="1"/>
      </w:tblPr>
      <w:tblGrid>
        <w:gridCol w:w="2284"/>
        <w:gridCol w:w="5539"/>
      </w:tblGrid>
      <w:tr w:rsidR="006C560B" w:rsidRPr="007D6E3A" w14:paraId="0B23CB02" w14:textId="77777777">
        <w:tc>
          <w:tcPr>
            <w:tcW w:w="2284" w:type="dxa"/>
            <w:tcBorders>
              <w:top w:val="nil"/>
              <w:left w:val="nil"/>
              <w:bottom w:val="nil"/>
              <w:right w:val="nil"/>
            </w:tcBorders>
          </w:tcPr>
          <w:p w14:paraId="02C0FC8E" w14:textId="77777777" w:rsidR="006C560B" w:rsidRPr="007D6E3A" w:rsidRDefault="006C560B" w:rsidP="007D6E3A">
            <w:pPr>
              <w:ind w:right="209"/>
              <w:rPr>
                <w:rFonts w:asciiTheme="majorBidi" w:hAnsiTheme="majorBidi" w:cstheme="majorBidi"/>
                <w:b/>
                <w:sz w:val="24"/>
                <w:szCs w:val="24"/>
              </w:rPr>
            </w:pPr>
          </w:p>
        </w:tc>
        <w:tc>
          <w:tcPr>
            <w:tcW w:w="5538" w:type="dxa"/>
            <w:tcBorders>
              <w:top w:val="nil"/>
              <w:left w:val="nil"/>
              <w:bottom w:val="nil"/>
              <w:right w:val="nil"/>
            </w:tcBorders>
          </w:tcPr>
          <w:p w14:paraId="40A58111" w14:textId="77777777" w:rsidR="006C560B" w:rsidRPr="007D6E3A" w:rsidRDefault="00B46518" w:rsidP="007D6E3A">
            <w:pPr>
              <w:jc w:val="center"/>
              <w:rPr>
                <w:rFonts w:asciiTheme="majorBidi" w:hAnsiTheme="majorBidi" w:cstheme="majorBidi"/>
                <w:b/>
                <w:sz w:val="24"/>
                <w:szCs w:val="24"/>
              </w:rPr>
            </w:pPr>
            <w:r w:rsidRPr="007D6E3A">
              <w:rPr>
                <w:rFonts w:asciiTheme="majorBidi" w:eastAsia="Calibri" w:hAnsiTheme="majorBidi" w:cstheme="majorBidi"/>
                <w:b/>
                <w:sz w:val="24"/>
                <w:szCs w:val="24"/>
              </w:rPr>
              <w:t>IN THE HIGH COURT OF JUDICATURE AT BOMBAY</w:t>
            </w:r>
          </w:p>
          <w:p w14:paraId="28554CD6" w14:textId="77777777" w:rsidR="006C560B" w:rsidRPr="007D6E3A" w:rsidRDefault="00B46518" w:rsidP="007D6E3A">
            <w:pPr>
              <w:jc w:val="center"/>
              <w:rPr>
                <w:rFonts w:asciiTheme="majorBidi" w:hAnsiTheme="majorBidi" w:cstheme="majorBidi"/>
                <w:b/>
                <w:sz w:val="24"/>
                <w:szCs w:val="24"/>
              </w:rPr>
            </w:pPr>
            <w:r w:rsidRPr="007D6E3A">
              <w:rPr>
                <w:rFonts w:asciiTheme="majorBidi" w:eastAsia="Calibri" w:hAnsiTheme="majorBidi" w:cstheme="majorBidi"/>
                <w:b/>
                <w:sz w:val="24"/>
                <w:szCs w:val="24"/>
              </w:rPr>
              <w:t>ORDINARY ORIGINAL CIVIL JURISDICTION</w:t>
            </w:r>
          </w:p>
          <w:p w14:paraId="6B71682F" w14:textId="48DDE191" w:rsidR="006C560B" w:rsidRPr="007D6E3A" w:rsidRDefault="00B46518" w:rsidP="007D6E3A">
            <w:pPr>
              <w:jc w:val="center"/>
              <w:rPr>
                <w:rFonts w:asciiTheme="majorBidi" w:hAnsiTheme="majorBidi" w:cstheme="majorBidi"/>
                <w:b/>
                <w:sz w:val="24"/>
                <w:szCs w:val="24"/>
              </w:rPr>
            </w:pPr>
            <w:r w:rsidRPr="007D6E3A">
              <w:rPr>
                <w:rFonts w:asciiTheme="majorBidi" w:eastAsia="Calibri" w:hAnsiTheme="majorBidi" w:cstheme="majorBidi"/>
                <w:b/>
                <w:sz w:val="24"/>
                <w:szCs w:val="24"/>
              </w:rPr>
              <w:t xml:space="preserve">IN ITS COMMERCIAL </w:t>
            </w:r>
            <w:r w:rsidR="009E3A5C">
              <w:rPr>
                <w:rFonts w:asciiTheme="majorBidi" w:eastAsia="Calibri" w:hAnsiTheme="majorBidi" w:cstheme="majorBidi"/>
                <w:b/>
                <w:sz w:val="24"/>
                <w:szCs w:val="24"/>
              </w:rPr>
              <w:t xml:space="preserve">APPELLATE </w:t>
            </w:r>
            <w:r w:rsidRPr="007D6E3A">
              <w:rPr>
                <w:rFonts w:asciiTheme="majorBidi" w:eastAsia="Calibri" w:hAnsiTheme="majorBidi" w:cstheme="majorBidi"/>
                <w:b/>
                <w:sz w:val="24"/>
                <w:szCs w:val="24"/>
              </w:rPr>
              <w:t>DIVISION</w:t>
            </w:r>
          </w:p>
          <w:p w14:paraId="78B6C6FC" w14:textId="135DFE83" w:rsidR="006C560B" w:rsidRDefault="00B46518" w:rsidP="007D6E3A">
            <w:pPr>
              <w:jc w:val="center"/>
              <w:rPr>
                <w:rFonts w:asciiTheme="majorBidi" w:eastAsia="Calibri" w:hAnsiTheme="majorBidi" w:cstheme="majorBidi"/>
                <w:b/>
                <w:sz w:val="24"/>
                <w:szCs w:val="24"/>
              </w:rPr>
            </w:pPr>
            <w:r w:rsidRPr="007D6E3A">
              <w:rPr>
                <w:rFonts w:asciiTheme="majorBidi" w:eastAsia="Calibri" w:hAnsiTheme="majorBidi" w:cstheme="majorBidi"/>
                <w:b/>
                <w:sz w:val="24"/>
                <w:szCs w:val="24"/>
              </w:rPr>
              <w:t xml:space="preserve">INTERIM APPLICATION (L) NO. </w:t>
            </w:r>
            <w:r w:rsidR="007D6E3A" w:rsidRPr="007D6E3A">
              <w:rPr>
                <w:rFonts w:asciiTheme="majorBidi" w:eastAsia="Calibri" w:hAnsiTheme="majorBidi" w:cstheme="majorBidi"/>
                <w:b/>
                <w:sz w:val="24"/>
                <w:szCs w:val="24"/>
              </w:rPr>
              <w:t>_____</w:t>
            </w:r>
            <w:r w:rsidRPr="007D6E3A">
              <w:rPr>
                <w:rFonts w:asciiTheme="majorBidi" w:eastAsia="Calibri" w:hAnsiTheme="majorBidi" w:cstheme="majorBidi"/>
                <w:b/>
                <w:sz w:val="24"/>
                <w:szCs w:val="24"/>
              </w:rPr>
              <w:t xml:space="preserve"> OF 2026</w:t>
            </w:r>
          </w:p>
          <w:p w14:paraId="1B3A1BF1" w14:textId="77777777" w:rsidR="00EA5D64" w:rsidRPr="00EA5D64" w:rsidRDefault="00EA5D64" w:rsidP="00EA5D64">
            <w:pPr>
              <w:jc w:val="center"/>
              <w:rPr>
                <w:rFonts w:asciiTheme="majorBidi" w:hAnsiTheme="majorBidi" w:cstheme="majorBidi"/>
                <w:b/>
                <w:sz w:val="24"/>
                <w:szCs w:val="24"/>
              </w:rPr>
            </w:pPr>
            <w:r w:rsidRPr="00EA5D64">
              <w:rPr>
                <w:rFonts w:asciiTheme="majorBidi" w:hAnsiTheme="majorBidi" w:cstheme="majorBidi"/>
                <w:b/>
                <w:sz w:val="24"/>
                <w:szCs w:val="24"/>
              </w:rPr>
              <w:t>(Application for continuation of ad interim relief)</w:t>
            </w:r>
          </w:p>
          <w:p w14:paraId="16FCB1C1" w14:textId="77777777" w:rsidR="006C560B" w:rsidRPr="007D6E3A" w:rsidRDefault="00B46518" w:rsidP="007D6E3A">
            <w:pPr>
              <w:jc w:val="center"/>
              <w:rPr>
                <w:rFonts w:asciiTheme="majorBidi" w:hAnsiTheme="majorBidi" w:cstheme="majorBidi"/>
                <w:b/>
                <w:sz w:val="24"/>
                <w:szCs w:val="24"/>
              </w:rPr>
            </w:pPr>
            <w:r w:rsidRPr="007D6E3A">
              <w:rPr>
                <w:rFonts w:asciiTheme="majorBidi" w:eastAsia="Calibri" w:hAnsiTheme="majorBidi" w:cstheme="majorBidi"/>
                <w:b/>
                <w:sz w:val="24"/>
                <w:szCs w:val="24"/>
              </w:rPr>
              <w:t>IN</w:t>
            </w:r>
          </w:p>
          <w:p w14:paraId="773BE47E" w14:textId="4E2E526B" w:rsidR="006C560B" w:rsidRPr="007D6E3A" w:rsidRDefault="00B46518" w:rsidP="007D6E3A">
            <w:pPr>
              <w:jc w:val="center"/>
              <w:rPr>
                <w:rFonts w:asciiTheme="majorBidi" w:eastAsia="Calibri" w:hAnsiTheme="majorBidi" w:cstheme="majorBidi"/>
                <w:b/>
                <w:sz w:val="24"/>
                <w:szCs w:val="24"/>
              </w:rPr>
            </w:pPr>
            <w:r w:rsidRPr="007D6E3A">
              <w:rPr>
                <w:rFonts w:asciiTheme="majorBidi" w:eastAsia="Calibri" w:hAnsiTheme="majorBidi" w:cstheme="majorBidi"/>
                <w:b/>
                <w:sz w:val="24"/>
                <w:szCs w:val="24"/>
              </w:rPr>
              <w:t>COMM</w:t>
            </w:r>
            <w:r w:rsidR="00F06DF1">
              <w:rPr>
                <w:rFonts w:asciiTheme="majorBidi" w:eastAsia="Calibri" w:hAnsiTheme="majorBidi" w:cstheme="majorBidi"/>
                <w:b/>
                <w:sz w:val="24"/>
                <w:szCs w:val="24"/>
              </w:rPr>
              <w:t>.</w:t>
            </w:r>
            <w:r w:rsidRPr="007D6E3A">
              <w:rPr>
                <w:rFonts w:asciiTheme="majorBidi" w:eastAsia="Calibri" w:hAnsiTheme="majorBidi" w:cstheme="majorBidi"/>
                <w:b/>
                <w:sz w:val="24"/>
                <w:szCs w:val="24"/>
              </w:rPr>
              <w:t xml:space="preserve"> APPEAL (L) NO. 20333 OF 2026</w:t>
            </w:r>
          </w:p>
          <w:p w14:paraId="67CDF0C0" w14:textId="77777777" w:rsidR="007D6E3A" w:rsidRPr="007D6E3A" w:rsidRDefault="007D6E3A" w:rsidP="007D6E3A">
            <w:pPr>
              <w:jc w:val="center"/>
              <w:rPr>
                <w:rFonts w:asciiTheme="majorBidi" w:hAnsiTheme="majorBidi" w:cstheme="majorBidi"/>
                <w:b/>
                <w:sz w:val="24"/>
                <w:szCs w:val="24"/>
              </w:rPr>
            </w:pPr>
            <w:r w:rsidRPr="007D6E3A">
              <w:rPr>
                <w:rFonts w:asciiTheme="majorBidi" w:hAnsiTheme="majorBidi" w:cstheme="majorBidi"/>
                <w:b/>
                <w:sz w:val="24"/>
                <w:szCs w:val="24"/>
              </w:rPr>
              <w:t>IN</w:t>
            </w:r>
          </w:p>
          <w:p w14:paraId="6299F580" w14:textId="77777777" w:rsidR="007D6E3A" w:rsidRPr="007D6E3A" w:rsidRDefault="007D6E3A" w:rsidP="007D6E3A">
            <w:pPr>
              <w:jc w:val="center"/>
              <w:rPr>
                <w:rFonts w:asciiTheme="majorBidi" w:hAnsiTheme="majorBidi" w:cstheme="majorBidi"/>
                <w:b/>
                <w:sz w:val="24"/>
                <w:szCs w:val="24"/>
              </w:rPr>
            </w:pPr>
            <w:r w:rsidRPr="007D6E3A">
              <w:rPr>
                <w:rFonts w:asciiTheme="majorBidi" w:hAnsiTheme="majorBidi" w:cstheme="majorBidi"/>
                <w:b/>
                <w:sz w:val="24"/>
                <w:szCs w:val="24"/>
              </w:rPr>
              <w:t>INTERIM APPLICATION NO. 569 OF 2026</w:t>
            </w:r>
          </w:p>
          <w:p w14:paraId="476C2417" w14:textId="77777777" w:rsidR="007D6E3A" w:rsidRPr="007D6E3A" w:rsidRDefault="007D6E3A" w:rsidP="007D6E3A">
            <w:pPr>
              <w:jc w:val="center"/>
              <w:rPr>
                <w:rFonts w:asciiTheme="majorBidi" w:hAnsiTheme="majorBidi" w:cstheme="majorBidi"/>
                <w:b/>
                <w:sz w:val="24"/>
                <w:szCs w:val="24"/>
              </w:rPr>
            </w:pPr>
            <w:r w:rsidRPr="007D6E3A">
              <w:rPr>
                <w:rFonts w:asciiTheme="majorBidi" w:hAnsiTheme="majorBidi" w:cstheme="majorBidi"/>
                <w:b/>
                <w:sz w:val="24"/>
                <w:szCs w:val="24"/>
              </w:rPr>
              <w:t>IN</w:t>
            </w:r>
          </w:p>
          <w:p w14:paraId="4D1CE019" w14:textId="1FA7C827" w:rsidR="007D6E3A" w:rsidRPr="007D6E3A" w:rsidRDefault="007D6E3A" w:rsidP="007D6E3A">
            <w:pPr>
              <w:jc w:val="center"/>
              <w:rPr>
                <w:rFonts w:asciiTheme="majorBidi" w:hAnsiTheme="majorBidi" w:cstheme="majorBidi"/>
                <w:b/>
                <w:sz w:val="24"/>
                <w:szCs w:val="24"/>
              </w:rPr>
            </w:pPr>
            <w:r w:rsidRPr="007D6E3A">
              <w:rPr>
                <w:rFonts w:asciiTheme="majorBidi" w:hAnsiTheme="majorBidi" w:cstheme="majorBidi"/>
                <w:b/>
                <w:sz w:val="24"/>
                <w:szCs w:val="24"/>
              </w:rPr>
              <w:t>COMM. SUIT NO. 6 OF 2026</w:t>
            </w:r>
          </w:p>
          <w:p w14:paraId="4FB9BC7E" w14:textId="77777777" w:rsidR="006C560B" w:rsidRPr="007D6E3A" w:rsidRDefault="006C560B" w:rsidP="007D6E3A">
            <w:pPr>
              <w:jc w:val="center"/>
              <w:rPr>
                <w:rFonts w:asciiTheme="majorBidi" w:hAnsiTheme="majorBidi" w:cstheme="majorBidi"/>
                <w:b/>
                <w:sz w:val="24"/>
                <w:szCs w:val="24"/>
              </w:rPr>
            </w:pPr>
          </w:p>
          <w:p w14:paraId="23811E65" w14:textId="38886725" w:rsidR="006C560B" w:rsidRPr="007D6E3A" w:rsidRDefault="00B46518" w:rsidP="007D6E3A">
            <w:pPr>
              <w:jc w:val="both"/>
              <w:rPr>
                <w:rFonts w:asciiTheme="majorBidi" w:hAnsiTheme="majorBidi" w:cstheme="majorBidi"/>
                <w:sz w:val="24"/>
                <w:szCs w:val="24"/>
              </w:rPr>
            </w:pPr>
            <w:r w:rsidRPr="007D6E3A">
              <w:rPr>
                <w:rFonts w:asciiTheme="majorBidi" w:eastAsia="Calibri" w:hAnsiTheme="majorBidi" w:cstheme="majorBidi"/>
                <w:sz w:val="24"/>
                <w:szCs w:val="24"/>
              </w:rPr>
              <w:t xml:space="preserve">LIMITED LIABILITY COMPANY </w:t>
            </w:r>
            <w:r w:rsidR="00452150">
              <w:rPr>
                <w:rFonts w:asciiTheme="majorBidi" w:eastAsia="Calibri" w:hAnsiTheme="majorBidi" w:cstheme="majorBidi"/>
                <w:sz w:val="24"/>
                <w:szCs w:val="24"/>
              </w:rPr>
              <w:t>“</w:t>
            </w:r>
            <w:r w:rsidRPr="007D6E3A">
              <w:rPr>
                <w:rFonts w:asciiTheme="majorBidi" w:eastAsia="Calibri" w:hAnsiTheme="majorBidi" w:cstheme="majorBidi"/>
                <w:sz w:val="24"/>
                <w:szCs w:val="24"/>
              </w:rPr>
              <w:t>EUROCHEM NORTH-WEST-2</w:t>
            </w:r>
            <w:r w:rsidR="00452150">
              <w:rPr>
                <w:rFonts w:asciiTheme="majorBidi" w:eastAsia="Calibri" w:hAnsiTheme="majorBidi" w:cstheme="majorBidi"/>
                <w:sz w:val="24"/>
                <w:szCs w:val="24"/>
              </w:rPr>
              <w:t>”</w:t>
            </w:r>
            <w:r w:rsidRPr="007D6E3A">
              <w:rPr>
                <w:rFonts w:asciiTheme="majorBidi" w:eastAsia="Calibri" w:hAnsiTheme="majorBidi" w:cstheme="majorBidi"/>
                <w:sz w:val="24"/>
                <w:szCs w:val="24"/>
              </w:rPr>
              <w:t xml:space="preserve"> (TAXPAYER IDENTIFICATION NUMBER INN: 4707040090)</w:t>
            </w:r>
          </w:p>
          <w:p w14:paraId="2B77BC65" w14:textId="77777777" w:rsidR="006C560B" w:rsidRPr="007D6E3A" w:rsidRDefault="00B46518" w:rsidP="007D6E3A">
            <w:pPr>
              <w:jc w:val="right"/>
              <w:rPr>
                <w:rFonts w:asciiTheme="majorBidi" w:hAnsiTheme="majorBidi" w:cstheme="majorBidi"/>
                <w:sz w:val="24"/>
                <w:szCs w:val="24"/>
              </w:rPr>
            </w:pPr>
            <w:r w:rsidRPr="007D6E3A">
              <w:rPr>
                <w:rFonts w:asciiTheme="majorBidi" w:eastAsia="Calibri" w:hAnsiTheme="majorBidi" w:cstheme="majorBidi"/>
                <w:sz w:val="24"/>
                <w:szCs w:val="24"/>
              </w:rPr>
              <w:t>…Applicant</w:t>
            </w:r>
          </w:p>
          <w:p w14:paraId="2B832EE8" w14:textId="77777777" w:rsidR="006C560B" w:rsidRPr="007D6E3A" w:rsidRDefault="006C560B" w:rsidP="007D6E3A">
            <w:pPr>
              <w:jc w:val="right"/>
              <w:rPr>
                <w:rFonts w:asciiTheme="majorBidi" w:hAnsiTheme="majorBidi" w:cstheme="majorBidi"/>
                <w:sz w:val="24"/>
                <w:szCs w:val="24"/>
              </w:rPr>
            </w:pPr>
          </w:p>
          <w:p w14:paraId="62AB474E" w14:textId="77777777" w:rsidR="006C560B" w:rsidRPr="007D6E3A" w:rsidRDefault="00B46518" w:rsidP="007D6E3A">
            <w:pPr>
              <w:jc w:val="both"/>
              <w:rPr>
                <w:rFonts w:asciiTheme="majorBidi" w:hAnsiTheme="majorBidi" w:cstheme="majorBidi"/>
                <w:b/>
                <w:bCs/>
                <w:sz w:val="24"/>
                <w:szCs w:val="24"/>
              </w:rPr>
            </w:pPr>
            <w:r w:rsidRPr="007D6E3A">
              <w:rPr>
                <w:rFonts w:asciiTheme="majorBidi" w:eastAsia="Calibri" w:hAnsiTheme="majorBidi" w:cstheme="majorBidi"/>
                <w:b/>
                <w:bCs/>
                <w:sz w:val="24"/>
                <w:szCs w:val="24"/>
              </w:rPr>
              <w:t>In the matter of:</w:t>
            </w:r>
          </w:p>
          <w:p w14:paraId="5FDB710C" w14:textId="77777777" w:rsidR="006C560B" w:rsidRPr="007D6E3A" w:rsidRDefault="006C560B" w:rsidP="007D6E3A">
            <w:pPr>
              <w:jc w:val="both"/>
              <w:rPr>
                <w:rFonts w:asciiTheme="majorBidi" w:hAnsiTheme="majorBidi" w:cstheme="majorBidi"/>
                <w:b/>
                <w:bCs/>
                <w:sz w:val="24"/>
                <w:szCs w:val="24"/>
              </w:rPr>
            </w:pPr>
          </w:p>
          <w:p w14:paraId="008CC0EA" w14:textId="1A94FB17" w:rsidR="006C560B" w:rsidRPr="007D6E3A" w:rsidRDefault="00B46518" w:rsidP="007D6E3A">
            <w:pPr>
              <w:jc w:val="both"/>
              <w:rPr>
                <w:rFonts w:asciiTheme="majorBidi" w:hAnsiTheme="majorBidi" w:cstheme="majorBidi"/>
                <w:sz w:val="24"/>
                <w:szCs w:val="24"/>
              </w:rPr>
            </w:pPr>
            <w:r w:rsidRPr="007D6E3A">
              <w:rPr>
                <w:rFonts w:asciiTheme="majorBidi" w:eastAsia="Calibri" w:hAnsiTheme="majorBidi" w:cstheme="majorBidi"/>
                <w:sz w:val="24"/>
                <w:szCs w:val="24"/>
              </w:rPr>
              <w:t xml:space="preserve">LIMITED LIABILITY COMPANY </w:t>
            </w:r>
            <w:r w:rsidR="00452150">
              <w:rPr>
                <w:rFonts w:asciiTheme="majorBidi" w:eastAsia="Calibri" w:hAnsiTheme="majorBidi" w:cstheme="majorBidi"/>
                <w:sz w:val="24"/>
                <w:szCs w:val="24"/>
              </w:rPr>
              <w:t>“</w:t>
            </w:r>
            <w:r w:rsidRPr="007D6E3A">
              <w:rPr>
                <w:rFonts w:asciiTheme="majorBidi" w:eastAsia="Calibri" w:hAnsiTheme="majorBidi" w:cstheme="majorBidi"/>
                <w:sz w:val="24"/>
                <w:szCs w:val="24"/>
              </w:rPr>
              <w:t>EUROCHEM NORTH-WEST-2</w:t>
            </w:r>
            <w:r w:rsidR="00452150">
              <w:rPr>
                <w:rFonts w:asciiTheme="majorBidi" w:eastAsia="Calibri" w:hAnsiTheme="majorBidi" w:cstheme="majorBidi"/>
                <w:sz w:val="24"/>
                <w:szCs w:val="24"/>
              </w:rPr>
              <w:t>”</w:t>
            </w:r>
            <w:r w:rsidRPr="007D6E3A">
              <w:rPr>
                <w:rFonts w:asciiTheme="majorBidi" w:eastAsia="Calibri" w:hAnsiTheme="majorBidi" w:cstheme="majorBidi"/>
                <w:sz w:val="24"/>
                <w:szCs w:val="24"/>
              </w:rPr>
              <w:t xml:space="preserve"> (TAXPAYER IDENTIFICATION NUMBER INN: 4707040090)</w:t>
            </w:r>
          </w:p>
          <w:p w14:paraId="66FCE4F8" w14:textId="77777777" w:rsidR="002A23BB" w:rsidRDefault="00B46518" w:rsidP="007D6E3A">
            <w:pPr>
              <w:jc w:val="right"/>
              <w:rPr>
                <w:rFonts w:asciiTheme="majorBidi" w:eastAsia="Calibri" w:hAnsiTheme="majorBidi" w:cstheme="majorBidi"/>
                <w:sz w:val="24"/>
                <w:szCs w:val="24"/>
              </w:rPr>
            </w:pPr>
            <w:r w:rsidRPr="007D6E3A">
              <w:rPr>
                <w:rFonts w:asciiTheme="majorBidi" w:eastAsia="Calibri" w:hAnsiTheme="majorBidi" w:cstheme="majorBidi"/>
                <w:sz w:val="24"/>
                <w:szCs w:val="24"/>
              </w:rPr>
              <w:t>…</w:t>
            </w:r>
            <w:r w:rsidR="0003455B" w:rsidRPr="007D6E3A">
              <w:rPr>
                <w:rFonts w:asciiTheme="majorBidi" w:eastAsia="Calibri" w:hAnsiTheme="majorBidi" w:cstheme="majorBidi"/>
                <w:sz w:val="24"/>
                <w:szCs w:val="24"/>
              </w:rPr>
              <w:t>Appellant</w:t>
            </w:r>
            <w:r w:rsidR="002A23BB">
              <w:rPr>
                <w:rFonts w:asciiTheme="majorBidi" w:eastAsia="Calibri" w:hAnsiTheme="majorBidi" w:cstheme="majorBidi"/>
                <w:sz w:val="24"/>
                <w:szCs w:val="24"/>
              </w:rPr>
              <w:t xml:space="preserve"> </w:t>
            </w:r>
          </w:p>
          <w:p w14:paraId="32D18589" w14:textId="667D10DD" w:rsidR="006C560B" w:rsidRPr="007D6E3A" w:rsidRDefault="002A23BB" w:rsidP="007D6E3A">
            <w:pPr>
              <w:jc w:val="right"/>
              <w:rPr>
                <w:rFonts w:asciiTheme="majorBidi" w:hAnsiTheme="majorBidi" w:cstheme="majorBidi"/>
                <w:sz w:val="24"/>
                <w:szCs w:val="24"/>
              </w:rPr>
            </w:pPr>
            <w:r>
              <w:rPr>
                <w:rFonts w:asciiTheme="majorBidi" w:eastAsia="Calibri" w:hAnsiTheme="majorBidi" w:cstheme="majorBidi"/>
                <w:sz w:val="24"/>
                <w:szCs w:val="24"/>
              </w:rPr>
              <w:t>(Original Plaintiff)</w:t>
            </w:r>
          </w:p>
          <w:p w14:paraId="2AFC98E9" w14:textId="77777777" w:rsidR="006C560B" w:rsidRPr="007D6E3A" w:rsidRDefault="006C560B" w:rsidP="007D6E3A">
            <w:pPr>
              <w:jc w:val="right"/>
              <w:rPr>
                <w:rFonts w:asciiTheme="majorBidi" w:hAnsiTheme="majorBidi" w:cstheme="majorBidi"/>
                <w:sz w:val="24"/>
                <w:szCs w:val="24"/>
              </w:rPr>
            </w:pPr>
          </w:p>
          <w:p w14:paraId="3782F434" w14:textId="77777777" w:rsidR="006C560B" w:rsidRPr="007D6E3A" w:rsidRDefault="00B46518" w:rsidP="007D6E3A">
            <w:pPr>
              <w:jc w:val="center"/>
              <w:rPr>
                <w:rFonts w:asciiTheme="majorBidi" w:hAnsiTheme="majorBidi" w:cstheme="majorBidi"/>
                <w:sz w:val="24"/>
                <w:szCs w:val="24"/>
              </w:rPr>
            </w:pPr>
            <w:r w:rsidRPr="007D6E3A">
              <w:rPr>
                <w:rFonts w:asciiTheme="majorBidi" w:eastAsia="Calibri" w:hAnsiTheme="majorBidi" w:cstheme="majorBidi"/>
                <w:sz w:val="24"/>
                <w:szCs w:val="24"/>
              </w:rPr>
              <w:t>Versus</w:t>
            </w:r>
          </w:p>
          <w:p w14:paraId="35DF5103" w14:textId="77777777" w:rsidR="006C560B" w:rsidRPr="007D6E3A" w:rsidRDefault="006C560B" w:rsidP="007D6E3A">
            <w:pPr>
              <w:jc w:val="center"/>
              <w:rPr>
                <w:rFonts w:asciiTheme="majorBidi" w:hAnsiTheme="majorBidi" w:cstheme="majorBidi"/>
                <w:sz w:val="24"/>
                <w:szCs w:val="24"/>
              </w:rPr>
            </w:pPr>
          </w:p>
          <w:p w14:paraId="5333A147" w14:textId="77777777" w:rsidR="006C560B" w:rsidRPr="007D6E3A" w:rsidRDefault="00B46518" w:rsidP="007D6E3A">
            <w:pPr>
              <w:jc w:val="both"/>
              <w:rPr>
                <w:rFonts w:asciiTheme="majorBidi" w:hAnsiTheme="majorBidi" w:cstheme="majorBidi"/>
                <w:sz w:val="24"/>
                <w:szCs w:val="24"/>
              </w:rPr>
            </w:pPr>
            <w:r w:rsidRPr="007D6E3A">
              <w:rPr>
                <w:rFonts w:asciiTheme="majorBidi" w:eastAsia="Calibri" w:hAnsiTheme="majorBidi" w:cstheme="majorBidi"/>
                <w:sz w:val="24"/>
                <w:szCs w:val="24"/>
              </w:rPr>
              <w:t>TECNIMONT S.P.A (FOREIGN COMPANY REGISTRATION NUMBER: F02979)</w:t>
            </w:r>
          </w:p>
          <w:p w14:paraId="7EBEFBAD" w14:textId="7995A1CD" w:rsidR="006C560B" w:rsidRDefault="00B46518" w:rsidP="007D6E3A">
            <w:pPr>
              <w:jc w:val="right"/>
              <w:rPr>
                <w:rFonts w:asciiTheme="majorBidi" w:eastAsia="Calibri" w:hAnsiTheme="majorBidi" w:cstheme="majorBidi"/>
                <w:sz w:val="24"/>
                <w:szCs w:val="24"/>
              </w:rPr>
            </w:pPr>
            <w:r w:rsidRPr="007D6E3A">
              <w:rPr>
                <w:rFonts w:asciiTheme="majorBidi" w:eastAsia="Calibri" w:hAnsiTheme="majorBidi" w:cstheme="majorBidi"/>
                <w:sz w:val="24"/>
                <w:szCs w:val="24"/>
              </w:rPr>
              <w:t>…</w:t>
            </w:r>
            <w:r w:rsidR="0003455B" w:rsidRPr="007D6E3A">
              <w:rPr>
                <w:rFonts w:asciiTheme="majorBidi" w:eastAsia="Calibri" w:hAnsiTheme="majorBidi" w:cstheme="majorBidi"/>
                <w:sz w:val="24"/>
                <w:szCs w:val="24"/>
              </w:rPr>
              <w:t>Respondent</w:t>
            </w:r>
          </w:p>
          <w:p w14:paraId="075B1B7D" w14:textId="5A791A2E" w:rsidR="002A23BB" w:rsidRPr="007D6E3A" w:rsidRDefault="002A23BB" w:rsidP="007D6E3A">
            <w:pPr>
              <w:jc w:val="right"/>
              <w:rPr>
                <w:rFonts w:asciiTheme="majorBidi" w:hAnsiTheme="majorBidi" w:cstheme="majorBidi"/>
                <w:sz w:val="24"/>
                <w:szCs w:val="24"/>
              </w:rPr>
            </w:pPr>
            <w:r>
              <w:rPr>
                <w:rFonts w:asciiTheme="majorBidi" w:eastAsia="Calibri" w:hAnsiTheme="majorBidi" w:cstheme="majorBidi"/>
                <w:sz w:val="24"/>
                <w:szCs w:val="24"/>
              </w:rPr>
              <w:t>(Original Defendant)</w:t>
            </w:r>
          </w:p>
          <w:p w14:paraId="7FCA28B6" w14:textId="77777777" w:rsidR="006C560B" w:rsidRPr="007D6E3A" w:rsidRDefault="006C560B" w:rsidP="007D6E3A">
            <w:pPr>
              <w:pStyle w:val="Heading1"/>
              <w:numPr>
                <w:ilvl w:val="0"/>
                <w:numId w:val="0"/>
              </w:numPr>
              <w:spacing w:after="0" w:line="240" w:lineRule="auto"/>
              <w:ind w:left="720" w:right="0" w:hanging="720"/>
              <w:jc w:val="center"/>
              <w:rPr>
                <w:sz w:val="24"/>
                <w:szCs w:val="24"/>
              </w:rPr>
            </w:pPr>
          </w:p>
          <w:p w14:paraId="0988BA8B" w14:textId="77777777" w:rsidR="006C560B" w:rsidRPr="007D6E3A" w:rsidRDefault="00B46518" w:rsidP="007D6E3A">
            <w:pPr>
              <w:pStyle w:val="Heading1"/>
              <w:numPr>
                <w:ilvl w:val="0"/>
                <w:numId w:val="0"/>
              </w:numPr>
              <w:spacing w:after="0" w:line="240" w:lineRule="auto"/>
              <w:ind w:left="720" w:right="0" w:hanging="720"/>
              <w:jc w:val="center"/>
              <w:rPr>
                <w:sz w:val="24"/>
                <w:szCs w:val="24"/>
              </w:rPr>
            </w:pPr>
            <w:r w:rsidRPr="007D6E3A">
              <w:rPr>
                <w:rFonts w:eastAsia="Calibri"/>
                <w:sz w:val="24"/>
                <w:szCs w:val="24"/>
              </w:rPr>
              <w:t>INTERIM APPLICATION</w:t>
            </w:r>
          </w:p>
          <w:p w14:paraId="5D6913AD" w14:textId="77777777" w:rsidR="006C560B" w:rsidRPr="007D6E3A" w:rsidRDefault="006C560B" w:rsidP="007D6E3A">
            <w:pPr>
              <w:jc w:val="center"/>
              <w:rPr>
                <w:rFonts w:ascii="Times New Roman" w:eastAsia="Calibri" w:hAnsi="Times New Roman" w:cs="Arial"/>
                <w:sz w:val="24"/>
                <w:szCs w:val="24"/>
              </w:rPr>
            </w:pPr>
          </w:p>
          <w:p w14:paraId="2324C1FF" w14:textId="0173AFC9" w:rsidR="006C560B" w:rsidRPr="007D6E3A" w:rsidRDefault="00B46518" w:rsidP="007D6E3A">
            <w:pPr>
              <w:jc w:val="center"/>
              <w:rPr>
                <w:rFonts w:cs="Times New Roman"/>
                <w:b/>
                <w:bCs/>
                <w:sz w:val="24"/>
                <w:szCs w:val="24"/>
              </w:rPr>
            </w:pPr>
            <w:r w:rsidRPr="007D6E3A">
              <w:rPr>
                <w:rFonts w:ascii="Times New Roman" w:eastAsia="Calibri" w:hAnsi="Times New Roman" w:cs="Times New Roman"/>
                <w:sz w:val="24"/>
                <w:szCs w:val="24"/>
              </w:rPr>
              <w:t xml:space="preserve">Dated this </w:t>
            </w:r>
            <w:r w:rsidR="00D60137">
              <w:rPr>
                <w:rFonts w:ascii="Times New Roman" w:eastAsia="Calibri" w:hAnsi="Times New Roman" w:cs="Times New Roman"/>
                <w:b/>
                <w:bCs/>
                <w:sz w:val="24"/>
                <w:szCs w:val="24"/>
              </w:rPr>
              <w:t>23</w:t>
            </w:r>
            <w:r w:rsidR="00D60137" w:rsidRPr="007D6E3A">
              <w:rPr>
                <w:rFonts w:ascii="Times New Roman" w:eastAsia="Calibri" w:hAnsi="Times New Roman" w:cs="Times New Roman"/>
                <w:b/>
                <w:bCs/>
                <w:sz w:val="24"/>
                <w:szCs w:val="24"/>
              </w:rPr>
              <w:t xml:space="preserve"> </w:t>
            </w:r>
            <w:r w:rsidRPr="007D6E3A">
              <w:rPr>
                <w:rFonts w:ascii="Times New Roman" w:eastAsia="Calibri" w:hAnsi="Times New Roman" w:cs="Times New Roman"/>
                <w:sz w:val="24"/>
                <w:szCs w:val="24"/>
              </w:rPr>
              <w:t xml:space="preserve">day of </w:t>
            </w:r>
            <w:r w:rsidRPr="007D6E3A">
              <w:rPr>
                <w:rFonts w:ascii="Times New Roman" w:eastAsia="Calibri" w:hAnsi="Times New Roman" w:cs="Times New Roman"/>
                <w:b/>
                <w:bCs/>
                <w:sz w:val="24"/>
                <w:szCs w:val="24"/>
              </w:rPr>
              <w:t>June 2026</w:t>
            </w:r>
          </w:p>
          <w:p w14:paraId="54330790" w14:textId="77777777" w:rsidR="006C560B" w:rsidRPr="007D6E3A" w:rsidRDefault="006C560B" w:rsidP="007D6E3A">
            <w:pPr>
              <w:jc w:val="center"/>
              <w:rPr>
                <w:rFonts w:cs="Times New Roman"/>
                <w:b/>
                <w:bCs/>
                <w:sz w:val="24"/>
                <w:szCs w:val="24"/>
              </w:rPr>
            </w:pPr>
          </w:p>
          <w:p w14:paraId="44B5F46E" w14:textId="77777777" w:rsidR="006C560B" w:rsidRPr="007D6E3A" w:rsidRDefault="00B46518" w:rsidP="007D6E3A">
            <w:pPr>
              <w:jc w:val="center"/>
              <w:rPr>
                <w:rFonts w:cs="Times New Roman"/>
                <w:b/>
                <w:bCs/>
                <w:sz w:val="24"/>
                <w:szCs w:val="24"/>
              </w:rPr>
            </w:pPr>
            <w:r w:rsidRPr="007D6E3A">
              <w:rPr>
                <w:rFonts w:ascii="Times New Roman" w:eastAsia="Calibri" w:hAnsi="Times New Roman" w:cs="Times New Roman"/>
                <w:b/>
                <w:bCs/>
                <w:sz w:val="24"/>
                <w:szCs w:val="24"/>
              </w:rPr>
              <w:t>Singularity Legal LLP</w:t>
            </w:r>
          </w:p>
          <w:p w14:paraId="136F06FE" w14:textId="77777777" w:rsidR="006C560B" w:rsidRPr="007D6E3A" w:rsidRDefault="00B46518" w:rsidP="007D6E3A">
            <w:pPr>
              <w:jc w:val="center"/>
              <w:rPr>
                <w:rFonts w:cs="Times New Roman"/>
                <w:sz w:val="24"/>
                <w:szCs w:val="24"/>
              </w:rPr>
            </w:pPr>
            <w:r w:rsidRPr="007D6E3A">
              <w:rPr>
                <w:rFonts w:ascii="Times New Roman" w:eastAsia="Calibri" w:hAnsi="Times New Roman" w:cs="Times New Roman"/>
                <w:sz w:val="24"/>
                <w:szCs w:val="24"/>
              </w:rPr>
              <w:t>1809-1810, One Lodha Place,</w:t>
            </w:r>
          </w:p>
          <w:p w14:paraId="256BE863" w14:textId="77777777" w:rsidR="006C560B" w:rsidRPr="007D6E3A" w:rsidRDefault="00B46518" w:rsidP="007D6E3A">
            <w:pPr>
              <w:jc w:val="center"/>
              <w:rPr>
                <w:rFonts w:cs="Times New Roman"/>
                <w:sz w:val="24"/>
                <w:szCs w:val="24"/>
              </w:rPr>
            </w:pPr>
            <w:r w:rsidRPr="007D6E3A">
              <w:rPr>
                <w:rFonts w:ascii="Times New Roman" w:eastAsia="Calibri" w:hAnsi="Times New Roman" w:cs="Times New Roman"/>
                <w:sz w:val="24"/>
                <w:szCs w:val="24"/>
              </w:rPr>
              <w:t>Senapati Bapat Marg, Lower Parel,</w:t>
            </w:r>
          </w:p>
          <w:p w14:paraId="37BED497" w14:textId="60716E4E" w:rsidR="006C560B" w:rsidRPr="007D6E3A" w:rsidRDefault="00B46518" w:rsidP="007D6E3A">
            <w:pPr>
              <w:jc w:val="center"/>
              <w:rPr>
                <w:rFonts w:cs="Times New Roman"/>
                <w:sz w:val="24"/>
                <w:szCs w:val="24"/>
              </w:rPr>
            </w:pPr>
            <w:r w:rsidRPr="007D6E3A">
              <w:rPr>
                <w:rFonts w:ascii="Times New Roman" w:eastAsia="Calibri" w:hAnsi="Times New Roman" w:cs="Times New Roman"/>
                <w:sz w:val="24"/>
                <w:szCs w:val="24"/>
              </w:rPr>
              <w:t xml:space="preserve">Mumbai – 400013 </w:t>
            </w:r>
            <w:r w:rsidRPr="007D6E3A">
              <w:rPr>
                <w:rFonts w:ascii="Times New Roman" w:eastAsia="Calibri" w:hAnsi="Times New Roman" w:cs="Times New Roman"/>
                <w:sz w:val="24"/>
                <w:szCs w:val="24"/>
              </w:rPr>
              <w:br/>
              <w:t>Advocate</w:t>
            </w:r>
            <w:r w:rsidR="00452150">
              <w:rPr>
                <w:rFonts w:ascii="Times New Roman" w:eastAsia="Calibri" w:hAnsi="Times New Roman" w:cs="Times New Roman"/>
                <w:sz w:val="24"/>
                <w:szCs w:val="24"/>
              </w:rPr>
              <w:t>’</w:t>
            </w:r>
            <w:r w:rsidRPr="007D6E3A">
              <w:rPr>
                <w:rFonts w:ascii="Times New Roman" w:eastAsia="Calibri" w:hAnsi="Times New Roman" w:cs="Times New Roman"/>
                <w:sz w:val="24"/>
                <w:szCs w:val="24"/>
              </w:rPr>
              <w:t>s Code No. MAH-LF/ 280/2022</w:t>
            </w:r>
          </w:p>
          <w:p w14:paraId="2EEE684B" w14:textId="77777777" w:rsidR="006C560B" w:rsidRPr="007D6E3A" w:rsidRDefault="00B46518" w:rsidP="007D6E3A">
            <w:pPr>
              <w:jc w:val="center"/>
              <w:rPr>
                <w:rFonts w:cs="Times New Roman"/>
                <w:sz w:val="24"/>
                <w:szCs w:val="24"/>
              </w:rPr>
            </w:pPr>
            <w:r w:rsidRPr="007D6E3A">
              <w:rPr>
                <w:rFonts w:ascii="Times New Roman" w:eastAsia="Calibri" w:hAnsi="Times New Roman" w:cs="Times New Roman"/>
                <w:sz w:val="24"/>
                <w:szCs w:val="24"/>
              </w:rPr>
              <w:t>OS No. 17016</w:t>
            </w:r>
          </w:p>
        </w:tc>
      </w:tr>
    </w:tbl>
    <w:p w14:paraId="772FC352" w14:textId="377F91A5" w:rsidR="006C560B" w:rsidRDefault="006C560B">
      <w:pPr>
        <w:spacing w:line="360" w:lineRule="auto"/>
        <w:ind w:right="-277"/>
        <w:rPr>
          <w:rFonts w:asciiTheme="majorBidi" w:hAnsiTheme="majorBidi" w:cstheme="majorBidi"/>
          <w:b/>
          <w:sz w:val="28"/>
          <w:szCs w:val="28"/>
        </w:rPr>
      </w:pPr>
    </w:p>
    <w:sectPr w:rsidR="006C560B" w:rsidSect="00740F4E">
      <w:type w:val="continuous"/>
      <w:pgSz w:w="11906" w:h="16838"/>
      <w:pgMar w:top="2160" w:right="1701" w:bottom="2160" w:left="2835" w:header="0" w:footer="0"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6D857E" w14:textId="77777777" w:rsidR="00F5744F" w:rsidRDefault="00F5744F">
      <w:r>
        <w:separator/>
      </w:r>
    </w:p>
  </w:endnote>
  <w:endnote w:type="continuationSeparator" w:id="0">
    <w:p w14:paraId="10318501" w14:textId="77777777" w:rsidR="00F5744F" w:rsidRDefault="00F574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Bold">
    <w:panose1 w:val="020208030705050203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801ED" w14:textId="77777777" w:rsidR="006C560B" w:rsidRDefault="006C560B">
    <w:pPr>
      <w:pStyle w:val="Footer"/>
      <w:jc w:val="right"/>
      <w:rPr>
        <w:sz w:val="28"/>
        <w:szCs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2899B6" w14:textId="77777777" w:rsidR="00F5744F" w:rsidRDefault="00F5744F">
      <w:r>
        <w:separator/>
      </w:r>
    </w:p>
  </w:footnote>
  <w:footnote w:type="continuationSeparator" w:id="0">
    <w:p w14:paraId="56D23112" w14:textId="77777777" w:rsidR="00F5744F" w:rsidRDefault="00F574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4379168"/>
      <w:docPartObj>
        <w:docPartGallery w:val="Page Numbers (Top of Page)"/>
        <w:docPartUnique/>
      </w:docPartObj>
    </w:sdtPr>
    <w:sdtEndPr>
      <w:rPr>
        <w:noProof/>
      </w:rPr>
    </w:sdtEndPr>
    <w:sdtContent>
      <w:p w14:paraId="4D111D02" w14:textId="02AAEFE9" w:rsidR="0087762A" w:rsidRDefault="0087762A">
        <w:pPr>
          <w:pStyle w:val="Header"/>
          <w:jc w:val="right"/>
        </w:pPr>
        <w:r w:rsidRPr="0087762A">
          <w:rPr>
            <w:rFonts w:ascii="Times New Roman" w:hAnsi="Times New Roman" w:cs="Times New Roman"/>
            <w:b/>
            <w:bCs/>
            <w:sz w:val="28"/>
            <w:szCs w:val="28"/>
          </w:rPr>
          <w:fldChar w:fldCharType="begin"/>
        </w:r>
        <w:r w:rsidRPr="0087762A">
          <w:rPr>
            <w:rFonts w:ascii="Times New Roman" w:hAnsi="Times New Roman" w:cs="Times New Roman"/>
            <w:b/>
            <w:bCs/>
            <w:sz w:val="28"/>
            <w:szCs w:val="28"/>
          </w:rPr>
          <w:instrText xml:space="preserve"> PAGE   \* MERGEFORMAT </w:instrText>
        </w:r>
        <w:r w:rsidRPr="0087762A">
          <w:rPr>
            <w:rFonts w:ascii="Times New Roman" w:hAnsi="Times New Roman" w:cs="Times New Roman"/>
            <w:b/>
            <w:bCs/>
            <w:sz w:val="28"/>
            <w:szCs w:val="28"/>
          </w:rPr>
          <w:fldChar w:fldCharType="separate"/>
        </w:r>
        <w:r w:rsidRPr="0087762A">
          <w:rPr>
            <w:rFonts w:ascii="Times New Roman" w:hAnsi="Times New Roman" w:cs="Times New Roman"/>
            <w:b/>
            <w:bCs/>
            <w:noProof/>
            <w:sz w:val="28"/>
            <w:szCs w:val="28"/>
          </w:rPr>
          <w:t>2</w:t>
        </w:r>
        <w:r w:rsidRPr="0087762A">
          <w:rPr>
            <w:rFonts w:ascii="Times New Roman" w:hAnsi="Times New Roman" w:cs="Times New Roman"/>
            <w:b/>
            <w:bCs/>
            <w:noProof/>
            <w:sz w:val="28"/>
            <w:szCs w:val="28"/>
          </w:rPr>
          <w:fldChar w:fldCharType="end"/>
        </w:r>
      </w:p>
    </w:sdtContent>
  </w:sdt>
  <w:p w14:paraId="1D0F6442" w14:textId="77777777" w:rsidR="0087762A" w:rsidRDefault="0087762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34642"/>
      <w:docPartObj>
        <w:docPartGallery w:val="Page Numbers (Top of Page)"/>
        <w:docPartUnique/>
      </w:docPartObj>
    </w:sdtPr>
    <w:sdtEndPr>
      <w:rPr>
        <w:noProof/>
      </w:rPr>
    </w:sdtEndPr>
    <w:sdtContent>
      <w:p w14:paraId="6C9D97B4" w14:textId="0C0AC449" w:rsidR="0087762A" w:rsidRDefault="0087762A">
        <w:pPr>
          <w:pStyle w:val="Header"/>
          <w:jc w:val="right"/>
        </w:pPr>
        <w:r w:rsidRPr="0087762A">
          <w:rPr>
            <w:rFonts w:ascii="Times New Roman" w:hAnsi="Times New Roman" w:cs="Times New Roman"/>
            <w:b/>
            <w:bCs/>
            <w:sz w:val="28"/>
            <w:szCs w:val="28"/>
          </w:rPr>
          <w:fldChar w:fldCharType="begin"/>
        </w:r>
        <w:r w:rsidRPr="0087762A">
          <w:rPr>
            <w:rFonts w:ascii="Times New Roman" w:hAnsi="Times New Roman" w:cs="Times New Roman"/>
            <w:b/>
            <w:bCs/>
            <w:sz w:val="28"/>
            <w:szCs w:val="28"/>
          </w:rPr>
          <w:instrText xml:space="preserve"> PAGE   \* MERGEFORMAT </w:instrText>
        </w:r>
        <w:r w:rsidRPr="0087762A">
          <w:rPr>
            <w:rFonts w:ascii="Times New Roman" w:hAnsi="Times New Roman" w:cs="Times New Roman"/>
            <w:b/>
            <w:bCs/>
            <w:sz w:val="28"/>
            <w:szCs w:val="28"/>
          </w:rPr>
          <w:fldChar w:fldCharType="separate"/>
        </w:r>
        <w:r w:rsidRPr="0087762A">
          <w:rPr>
            <w:rFonts w:ascii="Times New Roman" w:hAnsi="Times New Roman" w:cs="Times New Roman"/>
            <w:b/>
            <w:bCs/>
            <w:noProof/>
            <w:sz w:val="28"/>
            <w:szCs w:val="28"/>
          </w:rPr>
          <w:t>2</w:t>
        </w:r>
        <w:r w:rsidRPr="0087762A">
          <w:rPr>
            <w:rFonts w:ascii="Times New Roman" w:hAnsi="Times New Roman" w:cs="Times New Roman"/>
            <w:b/>
            <w:bCs/>
            <w:noProof/>
            <w:sz w:val="28"/>
            <w:szCs w:val="28"/>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9540B"/>
    <w:multiLevelType w:val="multilevel"/>
    <w:tmpl w:val="C0C6DE8A"/>
    <w:lvl w:ilvl="0">
      <w:start w:val="1"/>
      <w:numFmt w:val="lowerRoman"/>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19A202E5"/>
    <w:multiLevelType w:val="multilevel"/>
    <w:tmpl w:val="6BC0296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1EFD03B7"/>
    <w:multiLevelType w:val="multilevel"/>
    <w:tmpl w:val="78889244"/>
    <w:lvl w:ilvl="0">
      <w:start w:val="1"/>
      <w:numFmt w:val="decimal"/>
      <w:lvlText w:val="%1."/>
      <w:lvlJc w:val="left"/>
      <w:pPr>
        <w:ind w:left="357" w:hanging="357"/>
      </w:pPr>
      <w:rPr>
        <w:rFonts w:hint="default"/>
        <w:i w:val="0"/>
        <w:iCs w:val="0"/>
      </w:rPr>
    </w:lvl>
    <w:lvl w:ilvl="1">
      <w:start w:val="1"/>
      <w:numFmt w:val="lowerLetter"/>
      <w:lvlText w:val="(%2)"/>
      <w:lvlJc w:val="left"/>
      <w:pPr>
        <w:ind w:left="720" w:hanging="363"/>
      </w:pPr>
      <w:rPr>
        <w:rFonts w:hint="default"/>
      </w:rPr>
    </w:lvl>
    <w:lvl w:ilvl="2">
      <w:start w:val="1"/>
      <w:numFmt w:val="lowerRoman"/>
      <w:lvlText w:val="(%3)"/>
      <w:lvlJc w:val="left"/>
      <w:pPr>
        <w:ind w:left="1077" w:hanging="357"/>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1FC44E61"/>
    <w:multiLevelType w:val="multilevel"/>
    <w:tmpl w:val="2BFE0A08"/>
    <w:lvl w:ilvl="0">
      <w:start w:val="1"/>
      <w:numFmt w:val="decimal"/>
      <w:lvlText w:val="%1."/>
      <w:lvlJc w:val="left"/>
      <w:pPr>
        <w:tabs>
          <w:tab w:val="num" w:pos="0"/>
        </w:tabs>
        <w:ind w:left="357" w:hanging="357"/>
      </w:pPr>
      <w:rPr>
        <w:rFonts w:ascii="Times New Roman" w:hAnsi="Times New Roman"/>
        <w:b w:val="0"/>
        <w:bCs/>
        <w:sz w:val="28"/>
        <w:szCs w:val="28"/>
      </w:rPr>
    </w:lvl>
    <w:lvl w:ilvl="1">
      <w:start w:val="1"/>
      <w:numFmt w:val="lowerLetter"/>
      <w:lvlText w:val="(%2)"/>
      <w:lvlJc w:val="left"/>
      <w:pPr>
        <w:tabs>
          <w:tab w:val="num" w:pos="0"/>
        </w:tabs>
        <w:ind w:left="720" w:hanging="363"/>
      </w:pPr>
      <w:rPr>
        <w:rFonts w:ascii="Times New Roman" w:hAnsi="Times New Roman"/>
        <w:sz w:val="20"/>
      </w:rPr>
    </w:lvl>
    <w:lvl w:ilvl="2">
      <w:start w:val="1"/>
      <w:numFmt w:val="lowerRoman"/>
      <w:lvlText w:val="(%3)"/>
      <w:lvlJc w:val="left"/>
      <w:pPr>
        <w:tabs>
          <w:tab w:val="num" w:pos="0"/>
        </w:tabs>
        <w:ind w:left="1134" w:hanging="414"/>
      </w:pPr>
      <w:rPr>
        <w:rFonts w:ascii="Times New Roman" w:hAnsi="Times New Roman"/>
        <w:sz w:val="20"/>
      </w:r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15:restartNumberingAfterBreak="0">
    <w:nsid w:val="24603063"/>
    <w:multiLevelType w:val="multilevel"/>
    <w:tmpl w:val="1AB04F88"/>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29531EB7"/>
    <w:multiLevelType w:val="multilevel"/>
    <w:tmpl w:val="7A48B034"/>
    <w:lvl w:ilvl="0">
      <w:start w:val="1"/>
      <w:numFmt w:val="decimal"/>
      <w:lvlText w:val="%1."/>
      <w:lvlJc w:val="left"/>
      <w:pPr>
        <w:ind w:left="357" w:hanging="357"/>
      </w:pPr>
      <w:rPr>
        <w:rFonts w:ascii="Times New Roman" w:hAnsi="Times New Roman" w:hint="default"/>
        <w:b w:val="0"/>
        <w:bCs/>
        <w:i w:val="0"/>
        <w:iCs w:val="0"/>
        <w:caps w:val="0"/>
        <w:smallCaps w:val="0"/>
        <w:strike w:val="0"/>
        <w:dstrike w:val="0"/>
        <w:outline w:val="0"/>
        <w:shadow w:val="0"/>
        <w:emboss w:val="0"/>
        <w:imprint w:val="0"/>
        <w:noProof w:val="0"/>
        <w:vanish w:val="0"/>
        <w:spacing w:val="0"/>
        <w:kern w:val="0"/>
        <w:position w:val="0"/>
        <w:sz w:val="28"/>
        <w:szCs w:val="28"/>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ind w:left="720" w:hanging="363"/>
      </w:pPr>
      <w:rPr>
        <w:rFonts w:ascii="Times New Roman" w:hAnsi="Times New Roman" w:hint="default"/>
        <w:b w:val="0"/>
        <w:bCs w:val="0"/>
        <w:sz w:val="28"/>
        <w:szCs w:val="40"/>
      </w:rPr>
    </w:lvl>
    <w:lvl w:ilvl="2">
      <w:start w:val="1"/>
      <w:numFmt w:val="lowerRoman"/>
      <w:lvlText w:val="(%3)"/>
      <w:lvlJc w:val="left"/>
      <w:pPr>
        <w:ind w:left="1134" w:hanging="414"/>
      </w:pPr>
      <w:rPr>
        <w:rFonts w:ascii="Times New Roman" w:hAnsi="Times New Roman" w:hint="default"/>
        <w:sz w:val="28"/>
        <w:szCs w:val="40"/>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 w15:restartNumberingAfterBreak="0">
    <w:nsid w:val="2D0D1411"/>
    <w:multiLevelType w:val="multilevel"/>
    <w:tmpl w:val="DCE28DA6"/>
    <w:lvl w:ilvl="0">
      <w:start w:val="1"/>
      <w:numFmt w:val="lowerLetter"/>
      <w:lvlText w:val="(%1)"/>
      <w:lvlJc w:val="left"/>
      <w:pPr>
        <w:ind w:left="720" w:hanging="360"/>
      </w:pPr>
      <w:rPr>
        <w:rFonts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7" w15:restartNumberingAfterBreak="0">
    <w:nsid w:val="3E306617"/>
    <w:multiLevelType w:val="multilevel"/>
    <w:tmpl w:val="9D6A6584"/>
    <w:lvl w:ilvl="0">
      <w:start w:val="1"/>
      <w:numFmt w:val="upperLetter"/>
      <w:lvlText w:val="%1."/>
      <w:lvlJc w:val="left"/>
      <w:pPr>
        <w:tabs>
          <w:tab w:val="num" w:pos="0"/>
        </w:tabs>
        <w:ind w:left="1077" w:hanging="360"/>
      </w:pPr>
    </w:lvl>
    <w:lvl w:ilvl="1">
      <w:start w:val="1"/>
      <w:numFmt w:val="lowerLetter"/>
      <w:lvlText w:val="%2."/>
      <w:lvlJc w:val="left"/>
      <w:pPr>
        <w:tabs>
          <w:tab w:val="num" w:pos="0"/>
        </w:tabs>
        <w:ind w:left="1797" w:hanging="360"/>
      </w:pPr>
    </w:lvl>
    <w:lvl w:ilvl="2">
      <w:start w:val="1"/>
      <w:numFmt w:val="lowerRoman"/>
      <w:lvlText w:val="%3."/>
      <w:lvlJc w:val="right"/>
      <w:pPr>
        <w:tabs>
          <w:tab w:val="num" w:pos="0"/>
        </w:tabs>
        <w:ind w:left="2517" w:hanging="180"/>
      </w:pPr>
    </w:lvl>
    <w:lvl w:ilvl="3">
      <w:start w:val="1"/>
      <w:numFmt w:val="decimal"/>
      <w:lvlText w:val="%4."/>
      <w:lvlJc w:val="left"/>
      <w:pPr>
        <w:tabs>
          <w:tab w:val="num" w:pos="0"/>
        </w:tabs>
        <w:ind w:left="3237" w:hanging="360"/>
      </w:pPr>
    </w:lvl>
    <w:lvl w:ilvl="4">
      <w:start w:val="1"/>
      <w:numFmt w:val="lowerLetter"/>
      <w:lvlText w:val="%5."/>
      <w:lvlJc w:val="left"/>
      <w:pPr>
        <w:tabs>
          <w:tab w:val="num" w:pos="0"/>
        </w:tabs>
        <w:ind w:left="3957" w:hanging="360"/>
      </w:pPr>
    </w:lvl>
    <w:lvl w:ilvl="5">
      <w:start w:val="1"/>
      <w:numFmt w:val="lowerRoman"/>
      <w:lvlText w:val="%6."/>
      <w:lvlJc w:val="right"/>
      <w:pPr>
        <w:tabs>
          <w:tab w:val="num" w:pos="0"/>
        </w:tabs>
        <w:ind w:left="4677" w:hanging="180"/>
      </w:pPr>
    </w:lvl>
    <w:lvl w:ilvl="6">
      <w:start w:val="1"/>
      <w:numFmt w:val="decimal"/>
      <w:lvlText w:val="%7."/>
      <w:lvlJc w:val="left"/>
      <w:pPr>
        <w:tabs>
          <w:tab w:val="num" w:pos="0"/>
        </w:tabs>
        <w:ind w:left="5397" w:hanging="360"/>
      </w:pPr>
    </w:lvl>
    <w:lvl w:ilvl="7">
      <w:start w:val="1"/>
      <w:numFmt w:val="lowerLetter"/>
      <w:lvlText w:val="%8."/>
      <w:lvlJc w:val="left"/>
      <w:pPr>
        <w:tabs>
          <w:tab w:val="num" w:pos="0"/>
        </w:tabs>
        <w:ind w:left="6117" w:hanging="360"/>
      </w:pPr>
    </w:lvl>
    <w:lvl w:ilvl="8">
      <w:start w:val="1"/>
      <w:numFmt w:val="lowerRoman"/>
      <w:lvlText w:val="%9."/>
      <w:lvlJc w:val="right"/>
      <w:pPr>
        <w:tabs>
          <w:tab w:val="num" w:pos="0"/>
        </w:tabs>
        <w:ind w:left="6837" w:hanging="180"/>
      </w:pPr>
    </w:lvl>
  </w:abstractNum>
  <w:abstractNum w:abstractNumId="8" w15:restartNumberingAfterBreak="0">
    <w:nsid w:val="47361FA0"/>
    <w:multiLevelType w:val="multilevel"/>
    <w:tmpl w:val="D2D0F678"/>
    <w:lvl w:ilvl="0">
      <w:start w:val="1"/>
      <w:numFmt w:val="upperRoman"/>
      <w:pStyle w:val="Heading2"/>
      <w:lvlText w:val="%1."/>
      <w:lvlJc w:val="left"/>
      <w:pPr>
        <w:tabs>
          <w:tab w:val="num" w:pos="0"/>
        </w:tabs>
        <w:ind w:left="360" w:hanging="360"/>
      </w:pPr>
    </w:lvl>
    <w:lvl w:ilvl="1">
      <w:start w:val="1"/>
      <w:numFmt w:val="lowerLetter"/>
      <w:lvlText w:val="%2."/>
      <w:lvlJc w:val="left"/>
      <w:pPr>
        <w:tabs>
          <w:tab w:val="num" w:pos="0"/>
        </w:tabs>
        <w:ind w:left="3447" w:hanging="360"/>
      </w:pPr>
    </w:lvl>
    <w:lvl w:ilvl="2">
      <w:start w:val="1"/>
      <w:numFmt w:val="lowerRoman"/>
      <w:lvlText w:val="%3."/>
      <w:lvlJc w:val="right"/>
      <w:pPr>
        <w:tabs>
          <w:tab w:val="num" w:pos="0"/>
        </w:tabs>
        <w:ind w:left="4167" w:hanging="180"/>
      </w:pPr>
    </w:lvl>
    <w:lvl w:ilvl="3">
      <w:start w:val="1"/>
      <w:numFmt w:val="decimal"/>
      <w:lvlText w:val="%4."/>
      <w:lvlJc w:val="left"/>
      <w:pPr>
        <w:tabs>
          <w:tab w:val="num" w:pos="0"/>
        </w:tabs>
        <w:ind w:left="4887" w:hanging="360"/>
      </w:pPr>
    </w:lvl>
    <w:lvl w:ilvl="4">
      <w:start w:val="1"/>
      <w:numFmt w:val="lowerLetter"/>
      <w:lvlText w:val="%5."/>
      <w:lvlJc w:val="left"/>
      <w:pPr>
        <w:tabs>
          <w:tab w:val="num" w:pos="0"/>
        </w:tabs>
        <w:ind w:left="5607" w:hanging="360"/>
      </w:pPr>
    </w:lvl>
    <w:lvl w:ilvl="5">
      <w:start w:val="1"/>
      <w:numFmt w:val="lowerRoman"/>
      <w:lvlText w:val="%6."/>
      <w:lvlJc w:val="right"/>
      <w:pPr>
        <w:tabs>
          <w:tab w:val="num" w:pos="0"/>
        </w:tabs>
        <w:ind w:left="6327" w:hanging="180"/>
      </w:pPr>
    </w:lvl>
    <w:lvl w:ilvl="6">
      <w:start w:val="1"/>
      <w:numFmt w:val="decimal"/>
      <w:lvlText w:val="%7."/>
      <w:lvlJc w:val="left"/>
      <w:pPr>
        <w:tabs>
          <w:tab w:val="num" w:pos="0"/>
        </w:tabs>
        <w:ind w:left="7047" w:hanging="360"/>
      </w:pPr>
    </w:lvl>
    <w:lvl w:ilvl="7">
      <w:start w:val="1"/>
      <w:numFmt w:val="lowerLetter"/>
      <w:lvlText w:val="%8."/>
      <w:lvlJc w:val="left"/>
      <w:pPr>
        <w:tabs>
          <w:tab w:val="num" w:pos="0"/>
        </w:tabs>
        <w:ind w:left="7767" w:hanging="360"/>
      </w:pPr>
    </w:lvl>
    <w:lvl w:ilvl="8">
      <w:start w:val="1"/>
      <w:numFmt w:val="lowerRoman"/>
      <w:lvlText w:val="%9."/>
      <w:lvlJc w:val="right"/>
      <w:pPr>
        <w:tabs>
          <w:tab w:val="num" w:pos="0"/>
        </w:tabs>
        <w:ind w:left="8487" w:hanging="180"/>
      </w:pPr>
    </w:lvl>
  </w:abstractNum>
  <w:abstractNum w:abstractNumId="9" w15:restartNumberingAfterBreak="0">
    <w:nsid w:val="48522F68"/>
    <w:multiLevelType w:val="multilevel"/>
    <w:tmpl w:val="ED2AFA04"/>
    <w:lvl w:ilvl="0">
      <w:start w:val="1"/>
      <w:numFmt w:val="upperRoman"/>
      <w:pStyle w:val="Heading1"/>
      <w:lvlText w:val="%1."/>
      <w:lvlJc w:val="left"/>
      <w:pPr>
        <w:tabs>
          <w:tab w:val="num" w:pos="0"/>
        </w:tabs>
        <w:ind w:left="7920" w:hanging="720"/>
      </w:pPr>
    </w:lvl>
    <w:lvl w:ilvl="1">
      <w:start w:val="1"/>
      <w:numFmt w:val="lowerLetter"/>
      <w:lvlText w:val="%2."/>
      <w:lvlJc w:val="left"/>
      <w:pPr>
        <w:tabs>
          <w:tab w:val="num" w:pos="0"/>
        </w:tabs>
        <w:ind w:left="8280" w:hanging="360"/>
      </w:pPr>
    </w:lvl>
    <w:lvl w:ilvl="2">
      <w:start w:val="1"/>
      <w:numFmt w:val="lowerRoman"/>
      <w:lvlText w:val="%3."/>
      <w:lvlJc w:val="right"/>
      <w:pPr>
        <w:tabs>
          <w:tab w:val="num" w:pos="0"/>
        </w:tabs>
        <w:ind w:left="9000" w:hanging="180"/>
      </w:pPr>
    </w:lvl>
    <w:lvl w:ilvl="3">
      <w:start w:val="1"/>
      <w:numFmt w:val="decimal"/>
      <w:lvlText w:val="%4."/>
      <w:lvlJc w:val="left"/>
      <w:pPr>
        <w:tabs>
          <w:tab w:val="num" w:pos="0"/>
        </w:tabs>
        <w:ind w:left="9720" w:hanging="360"/>
      </w:pPr>
    </w:lvl>
    <w:lvl w:ilvl="4">
      <w:start w:val="1"/>
      <w:numFmt w:val="lowerLetter"/>
      <w:lvlText w:val="%5."/>
      <w:lvlJc w:val="left"/>
      <w:pPr>
        <w:tabs>
          <w:tab w:val="num" w:pos="0"/>
        </w:tabs>
        <w:ind w:left="10440" w:hanging="360"/>
      </w:pPr>
    </w:lvl>
    <w:lvl w:ilvl="5">
      <w:start w:val="1"/>
      <w:numFmt w:val="lowerRoman"/>
      <w:lvlText w:val="%6."/>
      <w:lvlJc w:val="right"/>
      <w:pPr>
        <w:tabs>
          <w:tab w:val="num" w:pos="0"/>
        </w:tabs>
        <w:ind w:left="11160" w:hanging="180"/>
      </w:pPr>
    </w:lvl>
    <w:lvl w:ilvl="6">
      <w:start w:val="1"/>
      <w:numFmt w:val="decimal"/>
      <w:lvlText w:val="%7."/>
      <w:lvlJc w:val="left"/>
      <w:pPr>
        <w:tabs>
          <w:tab w:val="num" w:pos="0"/>
        </w:tabs>
        <w:ind w:left="11880" w:hanging="360"/>
      </w:pPr>
    </w:lvl>
    <w:lvl w:ilvl="7">
      <w:start w:val="1"/>
      <w:numFmt w:val="lowerLetter"/>
      <w:lvlText w:val="%8."/>
      <w:lvlJc w:val="left"/>
      <w:pPr>
        <w:tabs>
          <w:tab w:val="num" w:pos="0"/>
        </w:tabs>
        <w:ind w:left="12600" w:hanging="360"/>
      </w:pPr>
    </w:lvl>
    <w:lvl w:ilvl="8">
      <w:start w:val="1"/>
      <w:numFmt w:val="lowerRoman"/>
      <w:lvlText w:val="%9."/>
      <w:lvlJc w:val="right"/>
      <w:pPr>
        <w:tabs>
          <w:tab w:val="num" w:pos="0"/>
        </w:tabs>
        <w:ind w:left="13320" w:hanging="180"/>
      </w:pPr>
    </w:lvl>
  </w:abstractNum>
  <w:abstractNum w:abstractNumId="10" w15:restartNumberingAfterBreak="0">
    <w:nsid w:val="54C12C6B"/>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73234D8F"/>
    <w:multiLevelType w:val="multilevel"/>
    <w:tmpl w:val="93BAE0CE"/>
    <w:lvl w:ilvl="0">
      <w:start w:val="1"/>
      <w:numFmt w:val="upperLetter"/>
      <w:pStyle w:val="Heading3"/>
      <w:lvlText w:val="%1."/>
      <w:lvlJc w:val="left"/>
      <w:pPr>
        <w:ind w:left="357" w:hanging="357"/>
      </w:pPr>
      <w:rPr>
        <w:rFonts w:hint="default"/>
        <w:i w:val="0"/>
        <w:iCs w:val="0"/>
      </w:rPr>
    </w:lvl>
    <w:lvl w:ilvl="1">
      <w:start w:val="1"/>
      <w:numFmt w:val="lowerLetter"/>
      <w:lvlText w:val="(%2)"/>
      <w:lvlJc w:val="left"/>
      <w:pPr>
        <w:ind w:left="720" w:hanging="363"/>
      </w:pPr>
      <w:rPr>
        <w:rFonts w:hint="default"/>
      </w:rPr>
    </w:lvl>
    <w:lvl w:ilvl="2">
      <w:start w:val="1"/>
      <w:numFmt w:val="lowerRoman"/>
      <w:lvlText w:val="(%3)"/>
      <w:lvlJc w:val="left"/>
      <w:pPr>
        <w:ind w:left="1077" w:hanging="357"/>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2" w15:restartNumberingAfterBreak="0">
    <w:nsid w:val="7E0D7F8D"/>
    <w:multiLevelType w:val="multilevel"/>
    <w:tmpl w:val="78889244"/>
    <w:lvl w:ilvl="0">
      <w:start w:val="1"/>
      <w:numFmt w:val="decimal"/>
      <w:lvlText w:val="%1."/>
      <w:lvlJc w:val="left"/>
      <w:pPr>
        <w:ind w:left="357" w:hanging="357"/>
      </w:pPr>
      <w:rPr>
        <w:rFonts w:hint="default"/>
        <w:i w:val="0"/>
        <w:iCs w:val="0"/>
      </w:rPr>
    </w:lvl>
    <w:lvl w:ilvl="1">
      <w:start w:val="1"/>
      <w:numFmt w:val="lowerLetter"/>
      <w:lvlText w:val="(%2)"/>
      <w:lvlJc w:val="left"/>
      <w:pPr>
        <w:ind w:left="720" w:hanging="363"/>
      </w:pPr>
      <w:rPr>
        <w:rFonts w:hint="default"/>
      </w:rPr>
    </w:lvl>
    <w:lvl w:ilvl="2">
      <w:start w:val="1"/>
      <w:numFmt w:val="lowerRoman"/>
      <w:lvlText w:val="(%3)"/>
      <w:lvlJc w:val="left"/>
      <w:pPr>
        <w:ind w:left="1077" w:hanging="357"/>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3" w15:restartNumberingAfterBreak="0">
    <w:nsid w:val="7FB50694"/>
    <w:multiLevelType w:val="multilevel"/>
    <w:tmpl w:val="C4A0BEFA"/>
    <w:lvl w:ilvl="0">
      <w:start w:val="1"/>
      <w:numFmt w:val="decimal"/>
      <w:lvlText w:val="%1."/>
      <w:lvlJc w:val="left"/>
      <w:pPr>
        <w:tabs>
          <w:tab w:val="num" w:pos="0"/>
        </w:tabs>
        <w:ind w:left="357" w:hanging="357"/>
      </w:pPr>
      <w:rPr>
        <w:rFonts w:ascii="Times New Roman" w:hAnsi="Times New Roman" w:hint="default"/>
        <w:b w:val="0"/>
        <w:bCs/>
        <w:i w:val="0"/>
        <w:iCs w:val="0"/>
        <w:caps w:val="0"/>
        <w:smallCaps w:val="0"/>
        <w:strike w:val="0"/>
        <w:dstrike w:val="0"/>
        <w:vanish w:val="0"/>
        <w:color w:val="000000"/>
        <w:spacing w:val="0"/>
        <w:kern w:val="0"/>
        <w:position w:val="0"/>
        <w:sz w:val="28"/>
        <w:szCs w:val="28"/>
        <w:u w:val="none"/>
        <w:effect w:val="none"/>
        <w:vertAlign w:val="baseline"/>
        <w:em w:val="no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rPr>
    </w:lvl>
    <w:lvl w:ilvl="1">
      <w:start w:val="1"/>
      <w:numFmt w:val="lowerLetter"/>
      <w:lvlText w:val="(%2)"/>
      <w:lvlJc w:val="left"/>
      <w:pPr>
        <w:tabs>
          <w:tab w:val="num" w:pos="0"/>
        </w:tabs>
        <w:ind w:left="720" w:hanging="363"/>
      </w:pPr>
      <w:rPr>
        <w:rFonts w:ascii="Times New Roman" w:hAnsi="Times New Roman" w:hint="default"/>
        <w:b w:val="0"/>
        <w:bCs w:val="0"/>
        <w:sz w:val="28"/>
        <w:szCs w:val="40"/>
      </w:rPr>
    </w:lvl>
    <w:lvl w:ilvl="2">
      <w:start w:val="1"/>
      <w:numFmt w:val="lowerRoman"/>
      <w:lvlText w:val="(%3)"/>
      <w:lvlJc w:val="left"/>
      <w:pPr>
        <w:tabs>
          <w:tab w:val="num" w:pos="0"/>
        </w:tabs>
        <w:ind w:left="1134" w:hanging="414"/>
      </w:pPr>
      <w:rPr>
        <w:rFonts w:ascii="Times New Roman" w:hAnsi="Times New Roman" w:hint="default"/>
        <w:sz w:val="28"/>
        <w:szCs w:val="40"/>
      </w:rPr>
    </w:lvl>
    <w:lvl w:ilvl="3">
      <w:start w:val="1"/>
      <w:numFmt w:val="decimal"/>
      <w:lvlText w:val="%4."/>
      <w:lvlJc w:val="left"/>
      <w:pPr>
        <w:tabs>
          <w:tab w:val="num" w:pos="0"/>
        </w:tabs>
        <w:ind w:left="2880" w:hanging="360"/>
      </w:pPr>
      <w:rPr>
        <w:rFonts w:hint="default"/>
      </w:rPr>
    </w:lvl>
    <w:lvl w:ilvl="4">
      <w:start w:val="1"/>
      <w:numFmt w:val="lowerLetter"/>
      <w:lvlText w:val="%5."/>
      <w:lvlJc w:val="left"/>
      <w:pPr>
        <w:tabs>
          <w:tab w:val="num" w:pos="0"/>
        </w:tabs>
        <w:ind w:left="3600" w:hanging="360"/>
      </w:pPr>
      <w:rPr>
        <w:rFonts w:hint="default"/>
      </w:rPr>
    </w:lvl>
    <w:lvl w:ilvl="5">
      <w:start w:val="1"/>
      <w:numFmt w:val="lowerRoman"/>
      <w:lvlText w:val="%6."/>
      <w:lvlJc w:val="right"/>
      <w:pPr>
        <w:tabs>
          <w:tab w:val="num" w:pos="0"/>
        </w:tabs>
        <w:ind w:left="4320" w:hanging="180"/>
      </w:pPr>
      <w:rPr>
        <w:rFonts w:hint="default"/>
      </w:rPr>
    </w:lvl>
    <w:lvl w:ilvl="6">
      <w:start w:val="1"/>
      <w:numFmt w:val="decimal"/>
      <w:lvlText w:val="%7."/>
      <w:lvlJc w:val="left"/>
      <w:pPr>
        <w:tabs>
          <w:tab w:val="num" w:pos="0"/>
        </w:tabs>
        <w:ind w:left="5040" w:hanging="360"/>
      </w:pPr>
      <w:rPr>
        <w:rFonts w:hint="default"/>
      </w:rPr>
    </w:lvl>
    <w:lvl w:ilvl="7">
      <w:start w:val="1"/>
      <w:numFmt w:val="lowerLetter"/>
      <w:lvlText w:val="%8."/>
      <w:lvlJc w:val="left"/>
      <w:pPr>
        <w:tabs>
          <w:tab w:val="num" w:pos="0"/>
        </w:tabs>
        <w:ind w:left="5760" w:hanging="360"/>
      </w:pPr>
      <w:rPr>
        <w:rFonts w:hint="default"/>
      </w:rPr>
    </w:lvl>
    <w:lvl w:ilvl="8">
      <w:start w:val="1"/>
      <w:numFmt w:val="lowerRoman"/>
      <w:lvlText w:val="%9."/>
      <w:lvlJc w:val="right"/>
      <w:pPr>
        <w:tabs>
          <w:tab w:val="num" w:pos="0"/>
        </w:tabs>
        <w:ind w:left="6480" w:hanging="180"/>
      </w:pPr>
      <w:rPr>
        <w:rFonts w:hint="default"/>
      </w:rPr>
    </w:lvl>
  </w:abstractNum>
  <w:num w:numId="1" w16cid:durableId="1037512242">
    <w:abstractNumId w:val="13"/>
  </w:num>
  <w:num w:numId="2" w16cid:durableId="89930373">
    <w:abstractNumId w:val="9"/>
  </w:num>
  <w:num w:numId="3" w16cid:durableId="1066338633">
    <w:abstractNumId w:val="8"/>
  </w:num>
  <w:num w:numId="4" w16cid:durableId="1864172515">
    <w:abstractNumId w:val="4"/>
  </w:num>
  <w:num w:numId="5" w16cid:durableId="116336820">
    <w:abstractNumId w:val="3"/>
  </w:num>
  <w:num w:numId="6" w16cid:durableId="636836841">
    <w:abstractNumId w:val="0"/>
  </w:num>
  <w:num w:numId="7" w16cid:durableId="1483887989">
    <w:abstractNumId w:val="7"/>
  </w:num>
  <w:num w:numId="8" w16cid:durableId="1660036946">
    <w:abstractNumId w:val="1"/>
  </w:num>
  <w:num w:numId="9" w16cid:durableId="1936553874">
    <w:abstractNumId w:val="12"/>
  </w:num>
  <w:num w:numId="10" w16cid:durableId="1887445825">
    <w:abstractNumId w:val="10"/>
  </w:num>
  <w:num w:numId="11" w16cid:durableId="357660936">
    <w:abstractNumId w:val="6"/>
  </w:num>
  <w:num w:numId="12" w16cid:durableId="1795100854">
    <w:abstractNumId w:val="2"/>
  </w:num>
  <w:num w:numId="13" w16cid:durableId="608895122">
    <w:abstractNumId w:val="11"/>
  </w:num>
  <w:num w:numId="14" w16cid:durableId="864169886">
    <w:abstractNumId w:val="5"/>
  </w:num>
  <w:num w:numId="15" w16cid:durableId="1971549844">
    <w:abstractNumId w:val="9"/>
  </w:num>
  <w:num w:numId="16" w16cid:durableId="208098126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01E8C01A-A6B4-45AB-9A2C-C6123D5F0F28}"/>
    <w:docVar w:name="dgnword-eventsink" w:val="2189826834256"/>
    <w:docVar w:name="dgnword-lastRevisionsView" w:val="0"/>
  </w:docVars>
  <w:rsids>
    <w:rsidRoot w:val="006C560B"/>
    <w:rsid w:val="0003455B"/>
    <w:rsid w:val="00037E54"/>
    <w:rsid w:val="000A3026"/>
    <w:rsid w:val="000F5F86"/>
    <w:rsid w:val="001124AD"/>
    <w:rsid w:val="001F5EBA"/>
    <w:rsid w:val="0023403D"/>
    <w:rsid w:val="00243599"/>
    <w:rsid w:val="00245B61"/>
    <w:rsid w:val="00252BC6"/>
    <w:rsid w:val="0027565A"/>
    <w:rsid w:val="002A23BB"/>
    <w:rsid w:val="002A53DE"/>
    <w:rsid w:val="00371086"/>
    <w:rsid w:val="00371530"/>
    <w:rsid w:val="00401491"/>
    <w:rsid w:val="00415577"/>
    <w:rsid w:val="00452150"/>
    <w:rsid w:val="0048252E"/>
    <w:rsid w:val="00497D13"/>
    <w:rsid w:val="004C12CA"/>
    <w:rsid w:val="004D5018"/>
    <w:rsid w:val="0058161E"/>
    <w:rsid w:val="005D5A6A"/>
    <w:rsid w:val="00632612"/>
    <w:rsid w:val="006505FE"/>
    <w:rsid w:val="0066006D"/>
    <w:rsid w:val="006B3905"/>
    <w:rsid w:val="006C560B"/>
    <w:rsid w:val="006F6F9B"/>
    <w:rsid w:val="0071616F"/>
    <w:rsid w:val="00732959"/>
    <w:rsid w:val="00740F4E"/>
    <w:rsid w:val="0076434A"/>
    <w:rsid w:val="007D6E3A"/>
    <w:rsid w:val="007E51E1"/>
    <w:rsid w:val="00825935"/>
    <w:rsid w:val="00842EAA"/>
    <w:rsid w:val="00845025"/>
    <w:rsid w:val="00847EA9"/>
    <w:rsid w:val="00853374"/>
    <w:rsid w:val="0087762A"/>
    <w:rsid w:val="0088162F"/>
    <w:rsid w:val="00886739"/>
    <w:rsid w:val="008879A5"/>
    <w:rsid w:val="008B2F2D"/>
    <w:rsid w:val="008F665F"/>
    <w:rsid w:val="00943108"/>
    <w:rsid w:val="00984E60"/>
    <w:rsid w:val="009B5C4F"/>
    <w:rsid w:val="009E0540"/>
    <w:rsid w:val="009E19C3"/>
    <w:rsid w:val="009E22DD"/>
    <w:rsid w:val="009E3A5C"/>
    <w:rsid w:val="00A40C5C"/>
    <w:rsid w:val="00A61117"/>
    <w:rsid w:val="00A6587D"/>
    <w:rsid w:val="00AA3EFF"/>
    <w:rsid w:val="00B3045C"/>
    <w:rsid w:val="00B46518"/>
    <w:rsid w:val="00B52B19"/>
    <w:rsid w:val="00B642C1"/>
    <w:rsid w:val="00B717CB"/>
    <w:rsid w:val="00BD2273"/>
    <w:rsid w:val="00C17CEB"/>
    <w:rsid w:val="00C57A34"/>
    <w:rsid w:val="00CA678F"/>
    <w:rsid w:val="00D20C1C"/>
    <w:rsid w:val="00D23D79"/>
    <w:rsid w:val="00D60137"/>
    <w:rsid w:val="00D660DC"/>
    <w:rsid w:val="00DE7868"/>
    <w:rsid w:val="00E432FC"/>
    <w:rsid w:val="00E73691"/>
    <w:rsid w:val="00EA5D64"/>
    <w:rsid w:val="00EE0BAB"/>
    <w:rsid w:val="00F06DF1"/>
    <w:rsid w:val="00F5744F"/>
    <w:rsid w:val="00F96384"/>
    <w:rsid w:val="00FA265D"/>
    <w:rsid w:val="00FE7895"/>
    <w:rsid w:val="00FF0DA4"/>
  </w:rsids>
  <m:mathPr>
    <m:mathFont m:val="Cambria Math"/>
    <m:brkBin m:val="before"/>
    <m:brkBinSub m:val="--"/>
    <m:smallFrac m:val="0"/>
    <m:dispDef/>
    <m:lMargin m:val="0"/>
    <m:rMargin m:val="0"/>
    <m:defJc m:val="centerGroup"/>
    <m:wrapIndent m:val="1440"/>
    <m:intLim m:val="subSup"/>
    <m:naryLim m:val="undOvr"/>
  </m:mathPr>
  <w:themeFontLang w:val="en-IN" w:eastAsi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D354F0"/>
  <w15:docId w15:val="{D50529E1-09DA-429F-828C-1A0DBB1165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IN"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4FC2"/>
    <w:rPr>
      <w:lang w:val="en-GB"/>
    </w:rPr>
  </w:style>
  <w:style w:type="paragraph" w:styleId="Heading1">
    <w:name w:val="heading 1"/>
    <w:basedOn w:val="ListParagraph"/>
    <w:next w:val="Normal"/>
    <w:link w:val="Heading1Char"/>
    <w:uiPriority w:val="9"/>
    <w:qFormat/>
    <w:rsid w:val="004A38E7"/>
    <w:pPr>
      <w:numPr>
        <w:numId w:val="2"/>
      </w:numPr>
      <w:ind w:right="101"/>
      <w:outlineLvl w:val="0"/>
    </w:pPr>
    <w:rPr>
      <w:b/>
      <w:bCs/>
      <w:u w:val="single"/>
    </w:rPr>
  </w:style>
  <w:style w:type="paragraph" w:styleId="Heading2">
    <w:name w:val="heading 2"/>
    <w:basedOn w:val="ListParagraph"/>
    <w:next w:val="Normal"/>
    <w:link w:val="Heading2Char"/>
    <w:uiPriority w:val="9"/>
    <w:unhideWhenUsed/>
    <w:qFormat/>
    <w:rsid w:val="00B44D2E"/>
    <w:pPr>
      <w:numPr>
        <w:numId w:val="3"/>
      </w:numPr>
      <w:outlineLvl w:val="1"/>
    </w:pPr>
    <w:rPr>
      <w:rFonts w:ascii="Times New Roman Bold" w:hAnsi="Times New Roman Bold"/>
      <w:b/>
      <w:iCs/>
      <w:caps/>
    </w:rPr>
  </w:style>
  <w:style w:type="paragraph" w:styleId="Heading3">
    <w:name w:val="heading 3"/>
    <w:basedOn w:val="Normal"/>
    <w:next w:val="Normal"/>
    <w:link w:val="Heading3Char"/>
    <w:uiPriority w:val="9"/>
    <w:unhideWhenUsed/>
    <w:qFormat/>
    <w:rsid w:val="007D6E3A"/>
    <w:pPr>
      <w:keepNext/>
      <w:keepLines/>
      <w:numPr>
        <w:numId w:val="13"/>
      </w:numPr>
      <w:spacing w:before="40" w:after="240" w:line="360" w:lineRule="auto"/>
      <w:jc w:val="both"/>
      <w:outlineLvl w:val="2"/>
    </w:pPr>
    <w:rPr>
      <w:rFonts w:ascii="Times New Roman Bold" w:eastAsiaTheme="majorEastAsia" w:hAnsi="Times New Roman Bold" w:cs="Times New Roman"/>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9A65B0"/>
  </w:style>
  <w:style w:type="character" w:customStyle="1" w:styleId="FooterChar">
    <w:name w:val="Footer Char"/>
    <w:basedOn w:val="DefaultParagraphFont"/>
    <w:link w:val="Footer"/>
    <w:uiPriority w:val="99"/>
    <w:qFormat/>
    <w:rsid w:val="009A65B0"/>
  </w:style>
  <w:style w:type="character" w:customStyle="1" w:styleId="BalloonTextChar">
    <w:name w:val="Balloon Text Char"/>
    <w:basedOn w:val="DefaultParagraphFont"/>
    <w:link w:val="BalloonText"/>
    <w:uiPriority w:val="99"/>
    <w:semiHidden/>
    <w:qFormat/>
    <w:rsid w:val="008C3AB8"/>
    <w:rPr>
      <w:rFonts w:ascii="Segoe UI" w:hAnsi="Segoe UI" w:cs="Segoe UI"/>
      <w:sz w:val="18"/>
      <w:szCs w:val="18"/>
    </w:rPr>
  </w:style>
  <w:style w:type="character" w:styleId="CommentReference">
    <w:name w:val="annotation reference"/>
    <w:basedOn w:val="DefaultParagraphFont"/>
    <w:uiPriority w:val="99"/>
    <w:semiHidden/>
    <w:unhideWhenUsed/>
    <w:qFormat/>
    <w:rsid w:val="000459B1"/>
    <w:rPr>
      <w:sz w:val="16"/>
      <w:szCs w:val="16"/>
    </w:rPr>
  </w:style>
  <w:style w:type="character" w:customStyle="1" w:styleId="CommentTextChar">
    <w:name w:val="Comment Text Char"/>
    <w:basedOn w:val="DefaultParagraphFont"/>
    <w:link w:val="CommentText"/>
    <w:uiPriority w:val="99"/>
    <w:qFormat/>
    <w:rsid w:val="000459B1"/>
    <w:rPr>
      <w:sz w:val="20"/>
      <w:szCs w:val="20"/>
      <w:lang w:val="en-GB"/>
    </w:rPr>
  </w:style>
  <w:style w:type="character" w:customStyle="1" w:styleId="CommentSubjectChar">
    <w:name w:val="Comment Subject Char"/>
    <w:basedOn w:val="CommentTextChar"/>
    <w:link w:val="CommentSubject"/>
    <w:uiPriority w:val="99"/>
    <w:semiHidden/>
    <w:qFormat/>
    <w:rsid w:val="000459B1"/>
    <w:rPr>
      <w:b/>
      <w:bCs/>
      <w:sz w:val="20"/>
      <w:szCs w:val="20"/>
      <w:lang w:val="en-GB"/>
    </w:rPr>
  </w:style>
  <w:style w:type="character" w:customStyle="1" w:styleId="Heading1Char">
    <w:name w:val="Heading 1 Char"/>
    <w:basedOn w:val="DefaultParagraphFont"/>
    <w:link w:val="Heading1"/>
    <w:uiPriority w:val="9"/>
    <w:qFormat/>
    <w:rsid w:val="004A38E7"/>
    <w:rPr>
      <w:rFonts w:ascii="Times New Roman" w:hAnsi="Times New Roman" w:cs="Times New Roman"/>
      <w:b/>
      <w:bCs/>
      <w:sz w:val="28"/>
      <w:szCs w:val="28"/>
      <w:u w:val="single"/>
      <w:lang w:val="en-GB"/>
    </w:rPr>
  </w:style>
  <w:style w:type="character" w:customStyle="1" w:styleId="Heading2Char">
    <w:name w:val="Heading 2 Char"/>
    <w:basedOn w:val="DefaultParagraphFont"/>
    <w:link w:val="Heading2"/>
    <w:uiPriority w:val="9"/>
    <w:qFormat/>
    <w:rsid w:val="00B44D2E"/>
    <w:rPr>
      <w:rFonts w:ascii="Times New Roman Bold" w:hAnsi="Times New Roman Bold" w:cs="Times New Roman"/>
      <w:b/>
      <w:iCs/>
      <w:caps/>
      <w:sz w:val="28"/>
      <w:szCs w:val="28"/>
      <w:lang w:val="en-GB"/>
    </w:rPr>
  </w:style>
  <w:style w:type="character" w:customStyle="1" w:styleId="FootnoteTextChar">
    <w:name w:val="Footnote Text Char"/>
    <w:basedOn w:val="DefaultParagraphFont"/>
    <w:link w:val="FootnoteText"/>
    <w:uiPriority w:val="99"/>
    <w:qFormat/>
    <w:rsid w:val="00D222CB"/>
    <w:rPr>
      <w:sz w:val="20"/>
      <w:szCs w:val="20"/>
      <w:lang w:val="en-GB"/>
    </w:rPr>
  </w:style>
  <w:style w:type="character" w:customStyle="1" w:styleId="FootnoteCharacters">
    <w:name w:val="Footnote Characters"/>
    <w:basedOn w:val="DefaultParagraphFont"/>
    <w:uiPriority w:val="99"/>
    <w:unhideWhenUsed/>
    <w:qFormat/>
    <w:rsid w:val="00D222CB"/>
    <w:rPr>
      <w:vertAlign w:val="superscript"/>
    </w:rPr>
  </w:style>
  <w:style w:type="character" w:styleId="FootnoteReference">
    <w:name w:val="footnote reference"/>
    <w:rPr>
      <w:vertAlign w:val="superscript"/>
    </w:rPr>
  </w:style>
  <w:style w:type="character" w:customStyle="1" w:styleId="ListParagraphChar">
    <w:name w:val="List Paragraph Char"/>
    <w:aliases w:val="First bullet point Char,a List Paragraph Char,RUS List Char,Number abc Char,Noise heading Char,Text Char,Cell bullets Char,Credits Char,alphabet listing Char,List Paragraph1 Char,DGP Main Text Char"/>
    <w:link w:val="ListParagraph"/>
    <w:uiPriority w:val="34"/>
    <w:qFormat/>
    <w:locked/>
    <w:rsid w:val="00F73C02"/>
    <w:rPr>
      <w:rFonts w:ascii="Times New Roman" w:hAnsi="Times New Roman" w:cs="Times New Roman"/>
      <w:sz w:val="28"/>
      <w:szCs w:val="28"/>
      <w:lang w:val="en-GB"/>
    </w:rPr>
  </w:style>
  <w:style w:type="character" w:styleId="Strong">
    <w:name w:val="Strong"/>
    <w:basedOn w:val="DefaultParagraphFont"/>
    <w:uiPriority w:val="22"/>
    <w:qFormat/>
    <w:rsid w:val="00497AC6"/>
    <w:rPr>
      <w:b/>
      <w:bCs/>
    </w:rP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styleId="ListParagraph">
    <w:name w:val="List Paragraph"/>
    <w:aliases w:val="First bullet point,a List Paragraph,RUS List,Number abc,Noise heading,Text,Cell bullets,Credits,alphabet listing,List Paragraph1,DGP Main Text"/>
    <w:basedOn w:val="Normal"/>
    <w:link w:val="ListParagraphChar"/>
    <w:uiPriority w:val="34"/>
    <w:qFormat/>
    <w:rsid w:val="00F73C02"/>
    <w:pPr>
      <w:spacing w:after="240" w:line="480" w:lineRule="auto"/>
      <w:ind w:right="102"/>
      <w:jc w:val="both"/>
    </w:pPr>
    <w:rPr>
      <w:rFonts w:ascii="Times New Roman" w:hAnsi="Times New Roman" w:cs="Times New Roman"/>
      <w:sz w:val="28"/>
      <w:szCs w:val="28"/>
    </w:rPr>
  </w:style>
  <w:style w:type="paragraph" w:styleId="Revision">
    <w:name w:val="Revision"/>
    <w:uiPriority w:val="99"/>
    <w:semiHidden/>
    <w:qFormat/>
    <w:rsid w:val="001A3E51"/>
  </w:style>
  <w:style w:type="paragraph" w:customStyle="1" w:styleId="HeaderandFooter">
    <w:name w:val="Header and Footer"/>
    <w:basedOn w:val="Normal"/>
    <w:qFormat/>
  </w:style>
  <w:style w:type="paragraph" w:styleId="Header">
    <w:name w:val="header"/>
    <w:basedOn w:val="Normal"/>
    <w:link w:val="HeaderChar"/>
    <w:uiPriority w:val="99"/>
    <w:unhideWhenUsed/>
    <w:rsid w:val="009A65B0"/>
    <w:pPr>
      <w:tabs>
        <w:tab w:val="center" w:pos="4513"/>
        <w:tab w:val="right" w:pos="9026"/>
      </w:tabs>
    </w:pPr>
  </w:style>
  <w:style w:type="paragraph" w:styleId="Footer">
    <w:name w:val="footer"/>
    <w:basedOn w:val="Normal"/>
    <w:link w:val="FooterChar"/>
    <w:uiPriority w:val="99"/>
    <w:unhideWhenUsed/>
    <w:rsid w:val="009A65B0"/>
    <w:pPr>
      <w:tabs>
        <w:tab w:val="center" w:pos="4513"/>
        <w:tab w:val="right" w:pos="9026"/>
      </w:tabs>
    </w:pPr>
  </w:style>
  <w:style w:type="paragraph" w:styleId="NormalWeb">
    <w:name w:val="Normal (Web)"/>
    <w:basedOn w:val="Normal"/>
    <w:uiPriority w:val="99"/>
    <w:unhideWhenUsed/>
    <w:qFormat/>
    <w:rsid w:val="00945162"/>
    <w:pPr>
      <w:spacing w:beforeAutospacing="1" w:afterAutospacing="1"/>
    </w:pPr>
    <w:rPr>
      <w:rFonts w:ascii="Times New Roman" w:eastAsia="Times New Roman" w:hAnsi="Times New Roman" w:cs="Times New Roman"/>
      <w:lang w:eastAsia="en-GB"/>
    </w:rPr>
  </w:style>
  <w:style w:type="paragraph" w:styleId="BalloonText">
    <w:name w:val="Balloon Text"/>
    <w:basedOn w:val="Normal"/>
    <w:link w:val="BalloonTextChar"/>
    <w:uiPriority w:val="99"/>
    <w:semiHidden/>
    <w:unhideWhenUsed/>
    <w:qFormat/>
    <w:rsid w:val="008C3AB8"/>
    <w:rPr>
      <w:rFonts w:ascii="Segoe UI" w:hAnsi="Segoe UI" w:cs="Segoe UI"/>
      <w:sz w:val="18"/>
      <w:szCs w:val="18"/>
    </w:rPr>
  </w:style>
  <w:style w:type="paragraph" w:styleId="CommentText">
    <w:name w:val="annotation text"/>
    <w:basedOn w:val="Normal"/>
    <w:link w:val="CommentTextChar"/>
    <w:uiPriority w:val="99"/>
    <w:unhideWhenUsed/>
    <w:rsid w:val="000459B1"/>
    <w:rPr>
      <w:sz w:val="20"/>
      <w:szCs w:val="20"/>
    </w:rPr>
  </w:style>
  <w:style w:type="paragraph" w:styleId="CommentSubject">
    <w:name w:val="annotation subject"/>
    <w:basedOn w:val="CommentText"/>
    <w:next w:val="CommentText"/>
    <w:link w:val="CommentSubjectChar"/>
    <w:uiPriority w:val="99"/>
    <w:semiHidden/>
    <w:unhideWhenUsed/>
    <w:qFormat/>
    <w:rsid w:val="000459B1"/>
    <w:rPr>
      <w:b/>
      <w:bCs/>
    </w:rPr>
  </w:style>
  <w:style w:type="paragraph" w:styleId="ListBullet">
    <w:name w:val="List Bullet"/>
    <w:basedOn w:val="Normal"/>
    <w:uiPriority w:val="99"/>
    <w:unhideWhenUsed/>
    <w:rsid w:val="00B37349"/>
    <w:pPr>
      <w:numPr>
        <w:numId w:val="4"/>
      </w:numPr>
      <w:contextualSpacing/>
    </w:pPr>
  </w:style>
  <w:style w:type="paragraph" w:styleId="FootnoteText">
    <w:name w:val="footnote text"/>
    <w:basedOn w:val="Normal"/>
    <w:link w:val="FootnoteTextChar"/>
    <w:uiPriority w:val="99"/>
    <w:unhideWhenUsed/>
    <w:rsid w:val="00D222CB"/>
    <w:rPr>
      <w:sz w:val="20"/>
      <w:szCs w:val="20"/>
    </w:rPr>
  </w:style>
  <w:style w:type="paragraph" w:customStyle="1" w:styleId="Default">
    <w:name w:val="Default"/>
    <w:qFormat/>
    <w:rsid w:val="005B10BD"/>
    <w:rPr>
      <w:rFonts w:ascii="Times New Roman" w:eastAsia="Calibri" w:hAnsi="Times New Roman" w:cs="Times New Roman"/>
      <w:color w:val="000000"/>
      <w:lang w:val="en-US"/>
    </w:rPr>
  </w:style>
  <w:style w:type="paragraph" w:customStyle="1" w:styleId="FrameContents">
    <w:name w:val="Frame Contents"/>
    <w:basedOn w:val="Normal"/>
    <w:qFormat/>
  </w:style>
  <w:style w:type="numbering" w:styleId="111111">
    <w:name w:val="Outline List 2"/>
    <w:uiPriority w:val="99"/>
    <w:semiHidden/>
    <w:unhideWhenUsed/>
    <w:qFormat/>
    <w:rsid w:val="00922673"/>
    <w:pPr>
      <w:numPr>
        <w:numId w:val="10"/>
      </w:numPr>
    </w:pPr>
  </w:style>
  <w:style w:type="table" w:styleId="TableGrid">
    <w:name w:val="Table Grid"/>
    <w:basedOn w:val="TableNormal"/>
    <w:uiPriority w:val="39"/>
    <w:rsid w:val="00161AEC"/>
    <w:rPr>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7D6E3A"/>
    <w:rPr>
      <w:rFonts w:ascii="Times New Roman Bold" w:eastAsiaTheme="majorEastAsia" w:hAnsi="Times New Roman Bold" w:cs="Times New Roman"/>
      <w:b/>
      <w:sz w:val="28"/>
      <w:szCs w:val="2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3DB178-CDF3-A24B-8B71-E37ECE0FF8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17</Pages>
  <Words>2209</Words>
  <Characters>11537</Characters>
  <Application>Microsoft Office Word</Application>
  <DocSecurity>0</DocSecurity>
  <Lines>162</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dc:description/>
  <cp:lastModifiedBy>Mihir Govande</cp:lastModifiedBy>
  <cp:revision>7</cp:revision>
  <cp:lastPrinted>2025-12-21T10:43:00Z</cp:lastPrinted>
  <dcterms:created xsi:type="dcterms:W3CDTF">2026-06-23T11:07:00Z</dcterms:created>
  <dcterms:modified xsi:type="dcterms:W3CDTF">2026-06-23T16:45:00Z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f1d83c972e8f72381ea0148e7c6e9bd9f7f96aca087017fef015cb2a7a9c6a00</vt:lpwstr>
  </property>
</Properties>
</file>