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E85BD8" w14:textId="77777777" w:rsidR="007000BB" w:rsidRDefault="00000000">
      <w:pPr>
        <w:pStyle w:val="Title"/>
      </w:pPr>
      <w:r>
        <w:t>Predicting EV Charger Failures Using OCPP Logs and Ensemble Machine Learning</w:t>
      </w:r>
    </w:p>
    <w:p w14:paraId="6E185611" w14:textId="77777777" w:rsidR="007000BB" w:rsidRDefault="00000000">
      <w:pPr>
        <w:pStyle w:val="Heading1"/>
      </w:pPr>
      <w:r>
        <w:t>Abstract</w:t>
      </w:r>
    </w:p>
    <w:p w14:paraId="36AAB9E5" w14:textId="77777777" w:rsidR="007000BB" w:rsidRDefault="00000000">
      <w:r>
        <w:t>This study presents a predictive modeling approach to identify potential failures in Electric Vehicle (EV) chargers using OCPP (Open Charge Point Protocol) logs. We leverage time-series telemetry such as meter values, status notifications, heartbeat signals, and boot notifications. Given the high class imbalance between failure and non-failure instances, we adopt a hybrid resampling strategy combining SMOTE (for minority class oversampling) and clustering-based undersampling (for the majority class). Feature engineering is performed at an hourly resolution, and a stacked ensemble learning model is developed using XGBoost, LightGBM, and Logistic Regression as a meta-learner. The final model yields high recall and robust generalization. We also implement threshold tuning and confidence tracking to align predictions with business risk tolerances.</w:t>
      </w:r>
    </w:p>
    <w:p w14:paraId="4EAA5970" w14:textId="77777777" w:rsidR="007000BB" w:rsidRDefault="00000000">
      <w:pPr>
        <w:pStyle w:val="Heading1"/>
      </w:pPr>
      <w:r>
        <w:t>1. Introduction</w:t>
      </w:r>
    </w:p>
    <w:p w14:paraId="7835EFF5" w14:textId="77777777" w:rsidR="007000BB" w:rsidRDefault="00000000">
      <w:r>
        <w:t>EV infrastructure reliability is critical to adoption. Timely prediction of charger failure can reduce downtime and improve user satisfaction. OCPP logs contain rich telemetry data recorded at high frequency (1-second interval) for each charger. This work focuses on forecasting failures within a 30-day horizon based on patterns in historical OCPP data.</w:t>
      </w:r>
    </w:p>
    <w:p w14:paraId="484374C7" w14:textId="77777777" w:rsidR="007000BB" w:rsidRDefault="00000000">
      <w:pPr>
        <w:pStyle w:val="Heading1"/>
      </w:pPr>
      <w:r>
        <w:t>2. Dataset Description</w:t>
      </w:r>
    </w:p>
    <w:p w14:paraId="5EE3C9FC" w14:textId="77777777" w:rsidR="007000BB" w:rsidRDefault="00000000">
      <w:r>
        <w:t>- Source: OCPP 1.6 log data from multiple EV chargers</w:t>
      </w:r>
      <w:r>
        <w:br/>
        <w:t>- Sampling Rate: 1-second resolution per charger</w:t>
      </w:r>
      <w:r>
        <w:br/>
        <w:t>- Events Used: MeterValues, StatusNotification, Heartbeat, BootNotification</w:t>
      </w:r>
      <w:r>
        <w:br/>
        <w:t>- Target Variable: Binary label indicating if a failure occurs within 30 days of the current timestamp</w:t>
      </w:r>
    </w:p>
    <w:p w14:paraId="7D7E9A6E" w14:textId="25984536" w:rsidR="008F6E72" w:rsidRPr="008F6E72" w:rsidRDefault="008F6E72" w:rsidP="008F6E72">
      <w:pPr>
        <w:pStyle w:val="Heading1"/>
      </w:pPr>
      <w:r>
        <w:t xml:space="preserve">3. </w:t>
      </w:r>
      <w:r w:rsidRPr="008F6E72">
        <w:t>Role of OCPP in Charger Management</w:t>
      </w:r>
    </w:p>
    <w:p w14:paraId="6B552764" w14:textId="02A3D982" w:rsidR="008F6E72" w:rsidRDefault="008F6E72">
      <w:r w:rsidRPr="008F6E72">
        <w:t xml:space="preserve">The Open Charge Point Protocol (OCPP) is an open-source communication standard that enables interoperability between EV chargers (Charge Points) and Central Management Systems (CSMS). OCPP facilitates remote monitoring, diagnostics, firmware updates, session management, and energy data collection. Through regular telemetry like meter values and heartbeat messages, the protocol provides real-time visibility into charger health. OCPP also allows standard logging of status changes and boot sequences, which are critical for </w:t>
      </w:r>
      <w:r w:rsidRPr="008F6E72">
        <w:lastRenderedPageBreak/>
        <w:t>predictive analytics and preventive maintenance. This project leverages OCPP logs as the primary source of information to detect early signs of failure, allowing operators to take proactive measures.</w:t>
      </w:r>
    </w:p>
    <w:p w14:paraId="63C8C4A0" w14:textId="73B50593" w:rsidR="007000BB" w:rsidRDefault="008F6E72">
      <w:pPr>
        <w:pStyle w:val="Heading1"/>
      </w:pPr>
      <w:r>
        <w:t>4</w:t>
      </w:r>
      <w:r w:rsidR="00000000">
        <w:t>. Feature Engineering</w:t>
      </w:r>
    </w:p>
    <w:p w14:paraId="4D52EBA8" w14:textId="77777777" w:rsidR="008F6E72" w:rsidRPr="008F6E72" w:rsidRDefault="008F6E72" w:rsidP="008F6E72">
      <w:pPr>
        <w:numPr>
          <w:ilvl w:val="0"/>
          <w:numId w:val="10"/>
        </w:numPr>
      </w:pPr>
      <w:r w:rsidRPr="008F6E72">
        <w:t xml:space="preserve">Aggregated all raw event logs to </w:t>
      </w:r>
      <w:r w:rsidRPr="008F6E72">
        <w:rPr>
          <w:b/>
          <w:bCs/>
        </w:rPr>
        <w:t>hourly windows</w:t>
      </w:r>
      <w:r w:rsidRPr="008F6E72">
        <w:t xml:space="preserve"> per charger</w:t>
      </w:r>
    </w:p>
    <w:p w14:paraId="01276473" w14:textId="77777777" w:rsidR="008F6E72" w:rsidRPr="008F6E72" w:rsidRDefault="008F6E72" w:rsidP="008F6E72">
      <w:pPr>
        <w:numPr>
          <w:ilvl w:val="0"/>
          <w:numId w:val="10"/>
        </w:numPr>
      </w:pPr>
      <w:r w:rsidRPr="008F6E72">
        <w:t>Derived the following key features:</w:t>
      </w:r>
    </w:p>
    <w:p w14:paraId="5F455024" w14:textId="77777777" w:rsidR="008F6E72" w:rsidRPr="008F6E72" w:rsidRDefault="008F6E72" w:rsidP="008F6E72">
      <w:pPr>
        <w:numPr>
          <w:ilvl w:val="1"/>
          <w:numId w:val="10"/>
        </w:numPr>
      </w:pPr>
      <w:proofErr w:type="spellStart"/>
      <w:r w:rsidRPr="008F6E72">
        <w:t>mean_voltage</w:t>
      </w:r>
      <w:proofErr w:type="spellEnd"/>
      <w:r w:rsidRPr="008F6E72">
        <w:t>: average voltage per hour</w:t>
      </w:r>
    </w:p>
    <w:p w14:paraId="0120500C" w14:textId="77777777" w:rsidR="008F6E72" w:rsidRPr="008F6E72" w:rsidRDefault="008F6E72" w:rsidP="008F6E72">
      <w:pPr>
        <w:numPr>
          <w:ilvl w:val="1"/>
          <w:numId w:val="10"/>
        </w:numPr>
      </w:pPr>
      <w:proofErr w:type="spellStart"/>
      <w:r w:rsidRPr="008F6E72">
        <w:t>std_current</w:t>
      </w:r>
      <w:proofErr w:type="spellEnd"/>
      <w:r w:rsidRPr="008F6E72">
        <w:t>: standard deviation of current per hour</w:t>
      </w:r>
    </w:p>
    <w:p w14:paraId="4FAB8891" w14:textId="77777777" w:rsidR="008F6E72" w:rsidRPr="008F6E72" w:rsidRDefault="008F6E72" w:rsidP="008F6E72">
      <w:pPr>
        <w:numPr>
          <w:ilvl w:val="1"/>
          <w:numId w:val="10"/>
        </w:numPr>
      </w:pPr>
      <w:proofErr w:type="spellStart"/>
      <w:r w:rsidRPr="008F6E72">
        <w:t>max_current</w:t>
      </w:r>
      <w:proofErr w:type="spellEnd"/>
      <w:r w:rsidRPr="008F6E72">
        <w:t>: maximum current recorded per hour</w:t>
      </w:r>
    </w:p>
    <w:p w14:paraId="02A302F7" w14:textId="77777777" w:rsidR="008F6E72" w:rsidRPr="008F6E72" w:rsidRDefault="008F6E72" w:rsidP="008F6E72">
      <w:pPr>
        <w:numPr>
          <w:ilvl w:val="1"/>
          <w:numId w:val="10"/>
        </w:numPr>
      </w:pPr>
      <w:proofErr w:type="spellStart"/>
      <w:r w:rsidRPr="008F6E72">
        <w:t>min_voltage</w:t>
      </w:r>
      <w:proofErr w:type="spellEnd"/>
      <w:r w:rsidRPr="008F6E72">
        <w:t>: minimum voltage recorded per hour</w:t>
      </w:r>
    </w:p>
    <w:p w14:paraId="42B565F8" w14:textId="77777777" w:rsidR="008F6E72" w:rsidRPr="008F6E72" w:rsidRDefault="008F6E72" w:rsidP="008F6E72">
      <w:pPr>
        <w:numPr>
          <w:ilvl w:val="1"/>
          <w:numId w:val="10"/>
        </w:numPr>
      </w:pPr>
      <w:proofErr w:type="spellStart"/>
      <w:r w:rsidRPr="008F6E72">
        <w:t>energy_delta</w:t>
      </w:r>
      <w:proofErr w:type="spellEnd"/>
      <w:r w:rsidRPr="008F6E72">
        <w:t>: change in meter reading per hour</w:t>
      </w:r>
    </w:p>
    <w:p w14:paraId="4415A354" w14:textId="77777777" w:rsidR="008F6E72" w:rsidRPr="008F6E72" w:rsidRDefault="008F6E72" w:rsidP="008F6E72">
      <w:pPr>
        <w:numPr>
          <w:ilvl w:val="1"/>
          <w:numId w:val="10"/>
        </w:numPr>
      </w:pPr>
      <w:proofErr w:type="spellStart"/>
      <w:r w:rsidRPr="008F6E72">
        <w:t>pct_time_faulted</w:t>
      </w:r>
      <w:proofErr w:type="spellEnd"/>
      <w:r w:rsidRPr="008F6E72">
        <w:t>: percentage of time charger spent in a faulted state per hour</w:t>
      </w:r>
    </w:p>
    <w:p w14:paraId="0D279BE5" w14:textId="77777777" w:rsidR="008F6E72" w:rsidRPr="008F6E72" w:rsidRDefault="008F6E72" w:rsidP="008F6E72">
      <w:pPr>
        <w:numPr>
          <w:ilvl w:val="1"/>
          <w:numId w:val="10"/>
        </w:numPr>
      </w:pPr>
      <w:proofErr w:type="spellStart"/>
      <w:r w:rsidRPr="008F6E72">
        <w:t>status_transitions</w:t>
      </w:r>
      <w:proofErr w:type="spellEnd"/>
      <w:r w:rsidRPr="008F6E72">
        <w:t>: number of status changes (e.g., Available → Charging → Suspended)</w:t>
      </w:r>
    </w:p>
    <w:p w14:paraId="43945384" w14:textId="77777777" w:rsidR="008F6E72" w:rsidRPr="008F6E72" w:rsidRDefault="008F6E72" w:rsidP="008F6E72">
      <w:pPr>
        <w:numPr>
          <w:ilvl w:val="1"/>
          <w:numId w:val="10"/>
        </w:numPr>
      </w:pPr>
      <w:proofErr w:type="spellStart"/>
      <w:r w:rsidRPr="008F6E72">
        <w:t>status_entropy</w:t>
      </w:r>
      <w:proofErr w:type="spellEnd"/>
      <w:r w:rsidRPr="008F6E72">
        <w:t>: entropy of status types indicating stability or chaos in operation</w:t>
      </w:r>
    </w:p>
    <w:p w14:paraId="2C54D90E" w14:textId="77777777" w:rsidR="008F6E72" w:rsidRPr="008F6E72" w:rsidRDefault="008F6E72" w:rsidP="008F6E72">
      <w:pPr>
        <w:numPr>
          <w:ilvl w:val="1"/>
          <w:numId w:val="10"/>
        </w:numPr>
      </w:pPr>
      <w:proofErr w:type="spellStart"/>
      <w:r w:rsidRPr="008F6E72">
        <w:t>boot_events</w:t>
      </w:r>
      <w:proofErr w:type="spellEnd"/>
      <w:r w:rsidRPr="008F6E72">
        <w:t>: number of times a charger rebooted in an hour</w:t>
      </w:r>
    </w:p>
    <w:p w14:paraId="4E17A95B" w14:textId="77777777" w:rsidR="008F6E72" w:rsidRPr="008F6E72" w:rsidRDefault="008F6E72" w:rsidP="008F6E72">
      <w:pPr>
        <w:numPr>
          <w:ilvl w:val="1"/>
          <w:numId w:val="10"/>
        </w:numPr>
      </w:pPr>
      <w:proofErr w:type="spellStart"/>
      <w:r w:rsidRPr="008F6E72">
        <w:t>boot_interval_mean</w:t>
      </w:r>
      <w:proofErr w:type="spellEnd"/>
      <w:r w:rsidRPr="008F6E72">
        <w:t>: mean interval between boot notifications</w:t>
      </w:r>
    </w:p>
    <w:p w14:paraId="7CC8D588" w14:textId="77777777" w:rsidR="008F6E72" w:rsidRPr="008F6E72" w:rsidRDefault="008F6E72" w:rsidP="008F6E72">
      <w:pPr>
        <w:numPr>
          <w:ilvl w:val="1"/>
          <w:numId w:val="10"/>
        </w:numPr>
      </w:pPr>
      <w:proofErr w:type="spellStart"/>
      <w:r w:rsidRPr="008F6E72">
        <w:t>heartbeat_loss_rate</w:t>
      </w:r>
      <w:proofErr w:type="spellEnd"/>
      <w:r w:rsidRPr="008F6E72">
        <w:t>: percentage of expected heartbeats missed</w:t>
      </w:r>
    </w:p>
    <w:p w14:paraId="3FB4BB91" w14:textId="77777777" w:rsidR="008F6E72" w:rsidRPr="008F6E72" w:rsidRDefault="008F6E72" w:rsidP="008F6E72">
      <w:pPr>
        <w:numPr>
          <w:ilvl w:val="1"/>
          <w:numId w:val="10"/>
        </w:numPr>
      </w:pPr>
      <w:proofErr w:type="spellStart"/>
      <w:r w:rsidRPr="008F6E72">
        <w:t>charging_session_count</w:t>
      </w:r>
      <w:proofErr w:type="spellEnd"/>
      <w:r w:rsidRPr="008F6E72">
        <w:t>: number of completed sessions per hour</w:t>
      </w:r>
    </w:p>
    <w:p w14:paraId="138C7894" w14:textId="77777777" w:rsidR="008F6E72" w:rsidRPr="008F6E72" w:rsidRDefault="008F6E72" w:rsidP="008F6E72">
      <w:pPr>
        <w:numPr>
          <w:ilvl w:val="1"/>
          <w:numId w:val="10"/>
        </w:numPr>
      </w:pPr>
      <w:proofErr w:type="spellStart"/>
      <w:r w:rsidRPr="008F6E72">
        <w:t>charging_success_rate</w:t>
      </w:r>
      <w:proofErr w:type="spellEnd"/>
      <w:r w:rsidRPr="008F6E72">
        <w:t>: successful session ratio in an hour</w:t>
      </w:r>
    </w:p>
    <w:p w14:paraId="0EFA8383" w14:textId="77777777" w:rsidR="008F6E72" w:rsidRPr="008F6E72" w:rsidRDefault="008F6E72" w:rsidP="008F6E72">
      <w:pPr>
        <w:numPr>
          <w:ilvl w:val="1"/>
          <w:numId w:val="10"/>
        </w:numPr>
      </w:pPr>
      <w:proofErr w:type="spellStart"/>
      <w:r w:rsidRPr="008F6E72">
        <w:t>mean_session_duration</w:t>
      </w:r>
      <w:proofErr w:type="spellEnd"/>
      <w:r w:rsidRPr="008F6E72">
        <w:t>: average time spent in a charging session</w:t>
      </w:r>
    </w:p>
    <w:p w14:paraId="3B93DF7A" w14:textId="77777777" w:rsidR="008F6E72" w:rsidRPr="008F6E72" w:rsidRDefault="008F6E72" w:rsidP="008F6E72">
      <w:pPr>
        <w:numPr>
          <w:ilvl w:val="1"/>
          <w:numId w:val="10"/>
        </w:numPr>
      </w:pPr>
      <w:proofErr w:type="spellStart"/>
      <w:r w:rsidRPr="008F6E72">
        <w:t>time_since_last_fault</w:t>
      </w:r>
      <w:proofErr w:type="spellEnd"/>
      <w:r w:rsidRPr="008F6E72">
        <w:t>: hours since the charger last experienced a fault</w:t>
      </w:r>
    </w:p>
    <w:p w14:paraId="32F12F93" w14:textId="77777777" w:rsidR="008F6E72" w:rsidRPr="008F6E72" w:rsidRDefault="008F6E72" w:rsidP="008F6E72">
      <w:pPr>
        <w:numPr>
          <w:ilvl w:val="1"/>
          <w:numId w:val="10"/>
        </w:numPr>
      </w:pPr>
      <w:proofErr w:type="spellStart"/>
      <w:r w:rsidRPr="008F6E72">
        <w:t>fault_duration_avg</w:t>
      </w:r>
      <w:proofErr w:type="spellEnd"/>
      <w:r w:rsidRPr="008F6E72">
        <w:t>: average fault duration in the past 24 hours</w:t>
      </w:r>
    </w:p>
    <w:p w14:paraId="69BAF596" w14:textId="77777777" w:rsidR="008F6E72" w:rsidRPr="008F6E72" w:rsidRDefault="008F6E72" w:rsidP="008F6E72">
      <w:pPr>
        <w:numPr>
          <w:ilvl w:val="1"/>
          <w:numId w:val="10"/>
        </w:numPr>
      </w:pPr>
      <w:proofErr w:type="spellStart"/>
      <w:r w:rsidRPr="008F6E72">
        <w:t>fault_burst_count</w:t>
      </w:r>
      <w:proofErr w:type="spellEnd"/>
      <w:r w:rsidRPr="008F6E72">
        <w:t>: count of multiple faults occurring in quick succession</w:t>
      </w:r>
    </w:p>
    <w:p w14:paraId="446C7DDE" w14:textId="77777777" w:rsidR="008F6E72" w:rsidRPr="008F6E72" w:rsidRDefault="008F6E72" w:rsidP="008F6E72">
      <w:pPr>
        <w:numPr>
          <w:ilvl w:val="1"/>
          <w:numId w:val="10"/>
        </w:numPr>
      </w:pPr>
      <w:r w:rsidRPr="008F6E72">
        <w:t>Rolling statistics:</w:t>
      </w:r>
    </w:p>
    <w:p w14:paraId="11258997" w14:textId="77777777" w:rsidR="008F6E72" w:rsidRPr="008F6E72" w:rsidRDefault="008F6E72" w:rsidP="008F6E72">
      <w:pPr>
        <w:numPr>
          <w:ilvl w:val="2"/>
          <w:numId w:val="10"/>
        </w:numPr>
      </w:pPr>
      <w:r w:rsidRPr="008F6E72">
        <w:t>mean_voltage_6h: average voltage over past 6 hours</w:t>
      </w:r>
    </w:p>
    <w:p w14:paraId="681C1475" w14:textId="77777777" w:rsidR="008F6E72" w:rsidRPr="008F6E72" w:rsidRDefault="008F6E72" w:rsidP="008F6E72">
      <w:pPr>
        <w:numPr>
          <w:ilvl w:val="2"/>
          <w:numId w:val="10"/>
        </w:numPr>
      </w:pPr>
      <w:r w:rsidRPr="008F6E72">
        <w:lastRenderedPageBreak/>
        <w:t>max_faults_24h: maximum fault count in any one-hour window over the last day</w:t>
      </w:r>
    </w:p>
    <w:p w14:paraId="282C2689" w14:textId="2B01F12E" w:rsidR="007000BB" w:rsidRDefault="008F6E72" w:rsidP="008F6E72">
      <w:pPr>
        <w:numPr>
          <w:ilvl w:val="2"/>
          <w:numId w:val="10"/>
        </w:numPr>
      </w:pPr>
      <w:proofErr w:type="spellStart"/>
      <w:r w:rsidRPr="008F6E72">
        <w:t>heartbeat_gap_std</w:t>
      </w:r>
      <w:proofErr w:type="spellEnd"/>
      <w:r w:rsidRPr="008F6E72">
        <w:t>: variability in heartbeat interval timings</w:t>
      </w:r>
    </w:p>
    <w:p w14:paraId="3C858CDF" w14:textId="6A7A2472" w:rsidR="00F00109" w:rsidRDefault="00000000" w:rsidP="00F00109">
      <w:pPr>
        <w:pStyle w:val="Heading2"/>
      </w:pPr>
      <w:r>
        <w:t>Sample Feature Table (Hourly Aggregated)</w:t>
      </w:r>
    </w:p>
    <w:p w14:paraId="0BD324CB" w14:textId="77777777" w:rsidR="00F00109" w:rsidRPr="00F00109" w:rsidRDefault="00F00109" w:rsidP="00F00109"/>
    <w:tbl>
      <w:tblPr>
        <w:tblW w:w="9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1336"/>
        <w:gridCol w:w="1337"/>
        <w:gridCol w:w="1337"/>
        <w:gridCol w:w="1337"/>
        <w:gridCol w:w="1337"/>
      </w:tblGrid>
      <w:tr w:rsidR="00F00109" w:rsidRPr="00F00109" w14:paraId="07ADF752" w14:textId="77777777" w:rsidTr="00F00109">
        <w:trPr>
          <w:trHeight w:val="290"/>
        </w:trPr>
        <w:tc>
          <w:tcPr>
            <w:tcW w:w="2406" w:type="dxa"/>
            <w:shd w:val="clear" w:color="auto" w:fill="auto"/>
            <w:vAlign w:val="center"/>
            <w:hideMark/>
          </w:tcPr>
          <w:p w14:paraId="3E211422"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Charger_ID</w:t>
            </w:r>
            <w:proofErr w:type="spellEnd"/>
          </w:p>
        </w:tc>
        <w:tc>
          <w:tcPr>
            <w:tcW w:w="1336" w:type="dxa"/>
            <w:shd w:val="clear" w:color="auto" w:fill="auto"/>
            <w:vAlign w:val="center"/>
            <w:hideMark/>
          </w:tcPr>
          <w:p w14:paraId="160E20EA"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CHG001</w:t>
            </w:r>
          </w:p>
        </w:tc>
        <w:tc>
          <w:tcPr>
            <w:tcW w:w="1337" w:type="dxa"/>
            <w:shd w:val="clear" w:color="auto" w:fill="auto"/>
            <w:vAlign w:val="center"/>
            <w:hideMark/>
          </w:tcPr>
          <w:p w14:paraId="37116C34"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CHG001</w:t>
            </w:r>
          </w:p>
        </w:tc>
        <w:tc>
          <w:tcPr>
            <w:tcW w:w="1337" w:type="dxa"/>
            <w:shd w:val="clear" w:color="auto" w:fill="auto"/>
            <w:vAlign w:val="center"/>
            <w:hideMark/>
          </w:tcPr>
          <w:p w14:paraId="3270CD66"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CHG001</w:t>
            </w:r>
          </w:p>
        </w:tc>
        <w:tc>
          <w:tcPr>
            <w:tcW w:w="1337" w:type="dxa"/>
            <w:shd w:val="clear" w:color="auto" w:fill="auto"/>
            <w:vAlign w:val="center"/>
            <w:hideMark/>
          </w:tcPr>
          <w:p w14:paraId="2C8498F9"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CHG001</w:t>
            </w:r>
          </w:p>
        </w:tc>
        <w:tc>
          <w:tcPr>
            <w:tcW w:w="1337" w:type="dxa"/>
            <w:shd w:val="clear" w:color="auto" w:fill="auto"/>
            <w:vAlign w:val="center"/>
            <w:hideMark/>
          </w:tcPr>
          <w:p w14:paraId="75ED56E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CHG001</w:t>
            </w:r>
          </w:p>
        </w:tc>
      </w:tr>
      <w:tr w:rsidR="00F00109" w:rsidRPr="00F00109" w14:paraId="2AABB2AC" w14:textId="77777777" w:rsidTr="00F00109">
        <w:trPr>
          <w:trHeight w:val="290"/>
        </w:trPr>
        <w:tc>
          <w:tcPr>
            <w:tcW w:w="2406" w:type="dxa"/>
            <w:shd w:val="clear" w:color="auto" w:fill="auto"/>
            <w:vAlign w:val="center"/>
            <w:hideMark/>
          </w:tcPr>
          <w:p w14:paraId="37F5A802" w14:textId="77777777" w:rsidR="00F00109" w:rsidRPr="00F00109" w:rsidRDefault="00F00109" w:rsidP="00F00109">
            <w:pPr>
              <w:spacing w:after="0" w:line="240" w:lineRule="auto"/>
              <w:jc w:val="center"/>
              <w:rPr>
                <w:rFonts w:ascii="Calibri" w:eastAsia="Times New Roman" w:hAnsi="Calibri" w:cs="Calibri"/>
                <w:b/>
                <w:bCs/>
                <w:color w:val="000000"/>
              </w:rPr>
            </w:pPr>
            <w:r w:rsidRPr="00F00109">
              <w:rPr>
                <w:rFonts w:ascii="Calibri" w:eastAsia="Times New Roman" w:hAnsi="Calibri" w:cs="Calibri"/>
                <w:b/>
                <w:bCs/>
                <w:color w:val="000000"/>
              </w:rPr>
              <w:t>Timestamp</w:t>
            </w:r>
          </w:p>
        </w:tc>
        <w:tc>
          <w:tcPr>
            <w:tcW w:w="1336" w:type="dxa"/>
            <w:shd w:val="clear" w:color="auto" w:fill="auto"/>
            <w:vAlign w:val="center"/>
            <w:hideMark/>
          </w:tcPr>
          <w:p w14:paraId="663B1670"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07/01/2025 1:00</w:t>
            </w:r>
          </w:p>
        </w:tc>
        <w:tc>
          <w:tcPr>
            <w:tcW w:w="1337" w:type="dxa"/>
            <w:shd w:val="clear" w:color="auto" w:fill="auto"/>
            <w:vAlign w:val="center"/>
            <w:hideMark/>
          </w:tcPr>
          <w:p w14:paraId="03D8ABFF"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07/01/2025 2:00</w:t>
            </w:r>
          </w:p>
        </w:tc>
        <w:tc>
          <w:tcPr>
            <w:tcW w:w="1337" w:type="dxa"/>
            <w:shd w:val="clear" w:color="auto" w:fill="auto"/>
            <w:vAlign w:val="center"/>
            <w:hideMark/>
          </w:tcPr>
          <w:p w14:paraId="2A4AF8EE"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07/01/2025 3:00</w:t>
            </w:r>
          </w:p>
        </w:tc>
        <w:tc>
          <w:tcPr>
            <w:tcW w:w="1337" w:type="dxa"/>
            <w:shd w:val="clear" w:color="auto" w:fill="auto"/>
            <w:vAlign w:val="center"/>
            <w:hideMark/>
          </w:tcPr>
          <w:p w14:paraId="193C8B25"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07/01/2025 4:00</w:t>
            </w:r>
          </w:p>
        </w:tc>
        <w:tc>
          <w:tcPr>
            <w:tcW w:w="1337" w:type="dxa"/>
            <w:shd w:val="clear" w:color="auto" w:fill="auto"/>
            <w:vAlign w:val="center"/>
            <w:hideMark/>
          </w:tcPr>
          <w:p w14:paraId="42B2C543"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07/01/2025 5:00</w:t>
            </w:r>
          </w:p>
        </w:tc>
      </w:tr>
      <w:tr w:rsidR="00F00109" w:rsidRPr="00F00109" w14:paraId="00F627C3" w14:textId="77777777" w:rsidTr="00F00109">
        <w:trPr>
          <w:trHeight w:val="290"/>
        </w:trPr>
        <w:tc>
          <w:tcPr>
            <w:tcW w:w="2406" w:type="dxa"/>
            <w:shd w:val="clear" w:color="auto" w:fill="auto"/>
            <w:vAlign w:val="center"/>
            <w:hideMark/>
          </w:tcPr>
          <w:p w14:paraId="17F23D10"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mean_voltage</w:t>
            </w:r>
            <w:proofErr w:type="spellEnd"/>
          </w:p>
        </w:tc>
        <w:tc>
          <w:tcPr>
            <w:tcW w:w="1336" w:type="dxa"/>
            <w:shd w:val="clear" w:color="auto" w:fill="auto"/>
            <w:vAlign w:val="center"/>
            <w:hideMark/>
          </w:tcPr>
          <w:p w14:paraId="431D5AB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231</w:t>
            </w:r>
          </w:p>
        </w:tc>
        <w:tc>
          <w:tcPr>
            <w:tcW w:w="1337" w:type="dxa"/>
            <w:shd w:val="clear" w:color="auto" w:fill="auto"/>
            <w:vAlign w:val="center"/>
            <w:hideMark/>
          </w:tcPr>
          <w:p w14:paraId="582DF865"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229.7</w:t>
            </w:r>
          </w:p>
        </w:tc>
        <w:tc>
          <w:tcPr>
            <w:tcW w:w="1337" w:type="dxa"/>
            <w:shd w:val="clear" w:color="auto" w:fill="auto"/>
            <w:vAlign w:val="center"/>
            <w:hideMark/>
          </w:tcPr>
          <w:p w14:paraId="769F1354"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231.3</w:t>
            </w:r>
          </w:p>
        </w:tc>
        <w:tc>
          <w:tcPr>
            <w:tcW w:w="1337" w:type="dxa"/>
            <w:shd w:val="clear" w:color="auto" w:fill="auto"/>
            <w:vAlign w:val="center"/>
            <w:hideMark/>
          </w:tcPr>
          <w:p w14:paraId="4FB57926"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233</w:t>
            </w:r>
          </w:p>
        </w:tc>
        <w:tc>
          <w:tcPr>
            <w:tcW w:w="1337" w:type="dxa"/>
            <w:shd w:val="clear" w:color="auto" w:fill="auto"/>
            <w:vAlign w:val="center"/>
            <w:hideMark/>
          </w:tcPr>
          <w:p w14:paraId="7FF5758D"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229.5</w:t>
            </w:r>
          </w:p>
        </w:tc>
      </w:tr>
      <w:tr w:rsidR="00F00109" w:rsidRPr="00F00109" w14:paraId="135E86B3" w14:textId="77777777" w:rsidTr="00F00109">
        <w:trPr>
          <w:trHeight w:val="290"/>
        </w:trPr>
        <w:tc>
          <w:tcPr>
            <w:tcW w:w="2406" w:type="dxa"/>
            <w:shd w:val="clear" w:color="auto" w:fill="auto"/>
            <w:vAlign w:val="center"/>
            <w:hideMark/>
          </w:tcPr>
          <w:p w14:paraId="7E60088D"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std_current</w:t>
            </w:r>
            <w:proofErr w:type="spellEnd"/>
          </w:p>
        </w:tc>
        <w:tc>
          <w:tcPr>
            <w:tcW w:w="1336" w:type="dxa"/>
            <w:shd w:val="clear" w:color="auto" w:fill="auto"/>
            <w:vAlign w:val="center"/>
            <w:hideMark/>
          </w:tcPr>
          <w:p w14:paraId="45350993"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2.24</w:t>
            </w:r>
          </w:p>
        </w:tc>
        <w:tc>
          <w:tcPr>
            <w:tcW w:w="1337" w:type="dxa"/>
            <w:shd w:val="clear" w:color="auto" w:fill="auto"/>
            <w:vAlign w:val="center"/>
            <w:hideMark/>
          </w:tcPr>
          <w:p w14:paraId="1EBD37A1"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1.73</w:t>
            </w:r>
          </w:p>
        </w:tc>
        <w:tc>
          <w:tcPr>
            <w:tcW w:w="1337" w:type="dxa"/>
            <w:shd w:val="clear" w:color="auto" w:fill="auto"/>
            <w:vAlign w:val="center"/>
            <w:hideMark/>
          </w:tcPr>
          <w:p w14:paraId="5C0BCC31"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1.82</w:t>
            </w:r>
          </w:p>
        </w:tc>
        <w:tc>
          <w:tcPr>
            <w:tcW w:w="1337" w:type="dxa"/>
            <w:shd w:val="clear" w:color="auto" w:fill="auto"/>
            <w:vAlign w:val="center"/>
            <w:hideMark/>
          </w:tcPr>
          <w:p w14:paraId="4BA55030"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1.37</w:t>
            </w:r>
          </w:p>
        </w:tc>
        <w:tc>
          <w:tcPr>
            <w:tcW w:w="1337" w:type="dxa"/>
            <w:shd w:val="clear" w:color="auto" w:fill="auto"/>
            <w:vAlign w:val="center"/>
            <w:hideMark/>
          </w:tcPr>
          <w:p w14:paraId="200219DB"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1.64</w:t>
            </w:r>
          </w:p>
        </w:tc>
      </w:tr>
      <w:tr w:rsidR="00F00109" w:rsidRPr="00F00109" w14:paraId="07BD44D8" w14:textId="77777777" w:rsidTr="00F00109">
        <w:trPr>
          <w:trHeight w:val="290"/>
        </w:trPr>
        <w:tc>
          <w:tcPr>
            <w:tcW w:w="2406" w:type="dxa"/>
            <w:shd w:val="clear" w:color="auto" w:fill="auto"/>
            <w:vAlign w:val="center"/>
            <w:hideMark/>
          </w:tcPr>
          <w:p w14:paraId="2C624823"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max_current</w:t>
            </w:r>
            <w:proofErr w:type="spellEnd"/>
          </w:p>
        </w:tc>
        <w:tc>
          <w:tcPr>
            <w:tcW w:w="1336" w:type="dxa"/>
            <w:shd w:val="clear" w:color="auto" w:fill="auto"/>
            <w:vAlign w:val="center"/>
            <w:hideMark/>
          </w:tcPr>
          <w:p w14:paraId="517628A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3.8</w:t>
            </w:r>
          </w:p>
        </w:tc>
        <w:tc>
          <w:tcPr>
            <w:tcW w:w="1337" w:type="dxa"/>
            <w:shd w:val="clear" w:color="auto" w:fill="auto"/>
            <w:vAlign w:val="center"/>
            <w:hideMark/>
          </w:tcPr>
          <w:p w14:paraId="3D026283"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3.57</w:t>
            </w:r>
          </w:p>
        </w:tc>
        <w:tc>
          <w:tcPr>
            <w:tcW w:w="1337" w:type="dxa"/>
            <w:shd w:val="clear" w:color="auto" w:fill="auto"/>
            <w:vAlign w:val="center"/>
            <w:hideMark/>
          </w:tcPr>
          <w:p w14:paraId="1F8A1F3F"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3.45</w:t>
            </w:r>
          </w:p>
        </w:tc>
        <w:tc>
          <w:tcPr>
            <w:tcW w:w="1337" w:type="dxa"/>
            <w:shd w:val="clear" w:color="auto" w:fill="auto"/>
            <w:vAlign w:val="center"/>
            <w:hideMark/>
          </w:tcPr>
          <w:p w14:paraId="10DD7DB2"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3.38</w:t>
            </w:r>
          </w:p>
        </w:tc>
        <w:tc>
          <w:tcPr>
            <w:tcW w:w="1337" w:type="dxa"/>
            <w:shd w:val="clear" w:color="auto" w:fill="auto"/>
            <w:vAlign w:val="center"/>
            <w:hideMark/>
          </w:tcPr>
          <w:p w14:paraId="1C2BC5EC"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2.91</w:t>
            </w:r>
          </w:p>
        </w:tc>
      </w:tr>
      <w:tr w:rsidR="00F00109" w:rsidRPr="00F00109" w14:paraId="049AC1EC" w14:textId="77777777" w:rsidTr="00F00109">
        <w:trPr>
          <w:trHeight w:val="290"/>
        </w:trPr>
        <w:tc>
          <w:tcPr>
            <w:tcW w:w="2406" w:type="dxa"/>
            <w:shd w:val="clear" w:color="auto" w:fill="auto"/>
            <w:vAlign w:val="center"/>
            <w:hideMark/>
          </w:tcPr>
          <w:p w14:paraId="0306D097"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min_voltage</w:t>
            </w:r>
            <w:proofErr w:type="spellEnd"/>
          </w:p>
        </w:tc>
        <w:tc>
          <w:tcPr>
            <w:tcW w:w="1336" w:type="dxa"/>
            <w:shd w:val="clear" w:color="auto" w:fill="auto"/>
            <w:vAlign w:val="center"/>
            <w:hideMark/>
          </w:tcPr>
          <w:p w14:paraId="377CD439"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227</w:t>
            </w:r>
          </w:p>
        </w:tc>
        <w:tc>
          <w:tcPr>
            <w:tcW w:w="1337" w:type="dxa"/>
            <w:shd w:val="clear" w:color="auto" w:fill="auto"/>
            <w:vAlign w:val="center"/>
            <w:hideMark/>
          </w:tcPr>
          <w:p w14:paraId="4AE65E5C"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227.6</w:t>
            </w:r>
          </w:p>
        </w:tc>
        <w:tc>
          <w:tcPr>
            <w:tcW w:w="1337" w:type="dxa"/>
            <w:shd w:val="clear" w:color="auto" w:fill="auto"/>
            <w:vAlign w:val="center"/>
            <w:hideMark/>
          </w:tcPr>
          <w:p w14:paraId="02BEBD20"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225.8</w:t>
            </w:r>
          </w:p>
        </w:tc>
        <w:tc>
          <w:tcPr>
            <w:tcW w:w="1337" w:type="dxa"/>
            <w:shd w:val="clear" w:color="auto" w:fill="auto"/>
            <w:vAlign w:val="center"/>
            <w:hideMark/>
          </w:tcPr>
          <w:p w14:paraId="6A6A35F6"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225.6</w:t>
            </w:r>
          </w:p>
        </w:tc>
        <w:tc>
          <w:tcPr>
            <w:tcW w:w="1337" w:type="dxa"/>
            <w:shd w:val="clear" w:color="auto" w:fill="auto"/>
            <w:vAlign w:val="center"/>
            <w:hideMark/>
          </w:tcPr>
          <w:p w14:paraId="07A50733"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229.6</w:t>
            </w:r>
          </w:p>
        </w:tc>
      </w:tr>
      <w:tr w:rsidR="00F00109" w:rsidRPr="00F00109" w14:paraId="00B3FE21" w14:textId="77777777" w:rsidTr="00F00109">
        <w:trPr>
          <w:trHeight w:val="290"/>
        </w:trPr>
        <w:tc>
          <w:tcPr>
            <w:tcW w:w="2406" w:type="dxa"/>
            <w:shd w:val="clear" w:color="auto" w:fill="auto"/>
            <w:vAlign w:val="center"/>
            <w:hideMark/>
          </w:tcPr>
          <w:p w14:paraId="400E219F"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energy_delta</w:t>
            </w:r>
            <w:proofErr w:type="spellEnd"/>
          </w:p>
        </w:tc>
        <w:tc>
          <w:tcPr>
            <w:tcW w:w="1336" w:type="dxa"/>
            <w:shd w:val="clear" w:color="auto" w:fill="auto"/>
            <w:vAlign w:val="center"/>
            <w:hideMark/>
          </w:tcPr>
          <w:p w14:paraId="792CB503"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2.41</w:t>
            </w:r>
          </w:p>
        </w:tc>
        <w:tc>
          <w:tcPr>
            <w:tcW w:w="1337" w:type="dxa"/>
            <w:shd w:val="clear" w:color="auto" w:fill="auto"/>
            <w:vAlign w:val="center"/>
            <w:hideMark/>
          </w:tcPr>
          <w:p w14:paraId="432935A4"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2.64</w:t>
            </w:r>
          </w:p>
        </w:tc>
        <w:tc>
          <w:tcPr>
            <w:tcW w:w="1337" w:type="dxa"/>
            <w:shd w:val="clear" w:color="auto" w:fill="auto"/>
            <w:vAlign w:val="center"/>
            <w:hideMark/>
          </w:tcPr>
          <w:p w14:paraId="1EFBB0AB"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3.09</w:t>
            </w:r>
          </w:p>
        </w:tc>
        <w:tc>
          <w:tcPr>
            <w:tcW w:w="1337" w:type="dxa"/>
            <w:shd w:val="clear" w:color="auto" w:fill="auto"/>
            <w:vAlign w:val="center"/>
            <w:hideMark/>
          </w:tcPr>
          <w:p w14:paraId="38B54CAA"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2.29</w:t>
            </w:r>
          </w:p>
        </w:tc>
        <w:tc>
          <w:tcPr>
            <w:tcW w:w="1337" w:type="dxa"/>
            <w:shd w:val="clear" w:color="auto" w:fill="auto"/>
            <w:vAlign w:val="center"/>
            <w:hideMark/>
          </w:tcPr>
          <w:p w14:paraId="1E4AE69C"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2.18</w:t>
            </w:r>
          </w:p>
        </w:tc>
      </w:tr>
      <w:tr w:rsidR="00F00109" w:rsidRPr="00F00109" w14:paraId="19359CAE" w14:textId="77777777" w:rsidTr="00F00109">
        <w:trPr>
          <w:trHeight w:val="290"/>
        </w:trPr>
        <w:tc>
          <w:tcPr>
            <w:tcW w:w="2406" w:type="dxa"/>
            <w:shd w:val="clear" w:color="auto" w:fill="auto"/>
            <w:vAlign w:val="center"/>
            <w:hideMark/>
          </w:tcPr>
          <w:p w14:paraId="1428D942"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pct_time_faulted</w:t>
            </w:r>
            <w:proofErr w:type="spellEnd"/>
          </w:p>
        </w:tc>
        <w:tc>
          <w:tcPr>
            <w:tcW w:w="1336" w:type="dxa"/>
            <w:shd w:val="clear" w:color="auto" w:fill="auto"/>
            <w:vAlign w:val="center"/>
            <w:hideMark/>
          </w:tcPr>
          <w:p w14:paraId="7E238554"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0.08</w:t>
            </w:r>
          </w:p>
        </w:tc>
        <w:tc>
          <w:tcPr>
            <w:tcW w:w="1337" w:type="dxa"/>
            <w:shd w:val="clear" w:color="auto" w:fill="auto"/>
            <w:vAlign w:val="center"/>
            <w:hideMark/>
          </w:tcPr>
          <w:p w14:paraId="33BED061"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0.04</w:t>
            </w:r>
          </w:p>
        </w:tc>
        <w:tc>
          <w:tcPr>
            <w:tcW w:w="1337" w:type="dxa"/>
            <w:shd w:val="clear" w:color="auto" w:fill="auto"/>
            <w:vAlign w:val="center"/>
            <w:hideMark/>
          </w:tcPr>
          <w:p w14:paraId="3A4CE7D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0.02</w:t>
            </w:r>
          </w:p>
        </w:tc>
        <w:tc>
          <w:tcPr>
            <w:tcW w:w="1337" w:type="dxa"/>
            <w:shd w:val="clear" w:color="auto" w:fill="auto"/>
            <w:vAlign w:val="center"/>
            <w:hideMark/>
          </w:tcPr>
          <w:p w14:paraId="3366EB56"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0.07</w:t>
            </w:r>
          </w:p>
        </w:tc>
        <w:tc>
          <w:tcPr>
            <w:tcW w:w="1337" w:type="dxa"/>
            <w:shd w:val="clear" w:color="auto" w:fill="auto"/>
            <w:vAlign w:val="center"/>
            <w:hideMark/>
          </w:tcPr>
          <w:p w14:paraId="0E5F1FFB"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0.19</w:t>
            </w:r>
          </w:p>
        </w:tc>
      </w:tr>
      <w:tr w:rsidR="00F00109" w:rsidRPr="00F00109" w14:paraId="00E45711" w14:textId="77777777" w:rsidTr="00F00109">
        <w:trPr>
          <w:trHeight w:val="290"/>
        </w:trPr>
        <w:tc>
          <w:tcPr>
            <w:tcW w:w="2406" w:type="dxa"/>
            <w:shd w:val="clear" w:color="auto" w:fill="auto"/>
            <w:vAlign w:val="center"/>
            <w:hideMark/>
          </w:tcPr>
          <w:p w14:paraId="38C87AA1"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status_transitions</w:t>
            </w:r>
            <w:proofErr w:type="spellEnd"/>
          </w:p>
        </w:tc>
        <w:tc>
          <w:tcPr>
            <w:tcW w:w="1336" w:type="dxa"/>
            <w:shd w:val="clear" w:color="auto" w:fill="auto"/>
            <w:vAlign w:val="center"/>
            <w:hideMark/>
          </w:tcPr>
          <w:p w14:paraId="7E154DE6"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w:t>
            </w:r>
          </w:p>
        </w:tc>
        <w:tc>
          <w:tcPr>
            <w:tcW w:w="1337" w:type="dxa"/>
            <w:shd w:val="clear" w:color="auto" w:fill="auto"/>
            <w:vAlign w:val="center"/>
            <w:hideMark/>
          </w:tcPr>
          <w:p w14:paraId="125A617A"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w:t>
            </w:r>
          </w:p>
        </w:tc>
        <w:tc>
          <w:tcPr>
            <w:tcW w:w="1337" w:type="dxa"/>
            <w:shd w:val="clear" w:color="auto" w:fill="auto"/>
            <w:vAlign w:val="center"/>
            <w:hideMark/>
          </w:tcPr>
          <w:p w14:paraId="305A2E9B"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w:t>
            </w:r>
          </w:p>
        </w:tc>
        <w:tc>
          <w:tcPr>
            <w:tcW w:w="1337" w:type="dxa"/>
            <w:shd w:val="clear" w:color="auto" w:fill="auto"/>
            <w:vAlign w:val="center"/>
            <w:hideMark/>
          </w:tcPr>
          <w:p w14:paraId="0EBACD5F"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w:t>
            </w:r>
          </w:p>
        </w:tc>
        <w:tc>
          <w:tcPr>
            <w:tcW w:w="1337" w:type="dxa"/>
            <w:shd w:val="clear" w:color="auto" w:fill="auto"/>
            <w:vAlign w:val="center"/>
            <w:hideMark/>
          </w:tcPr>
          <w:p w14:paraId="2F657FEB"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5</w:t>
            </w:r>
          </w:p>
        </w:tc>
      </w:tr>
      <w:tr w:rsidR="00F00109" w:rsidRPr="00F00109" w14:paraId="4FE04C10" w14:textId="77777777" w:rsidTr="00F00109">
        <w:trPr>
          <w:trHeight w:val="290"/>
        </w:trPr>
        <w:tc>
          <w:tcPr>
            <w:tcW w:w="2406" w:type="dxa"/>
            <w:shd w:val="clear" w:color="auto" w:fill="auto"/>
            <w:vAlign w:val="center"/>
            <w:hideMark/>
          </w:tcPr>
          <w:p w14:paraId="52ECCE96"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status_entropy</w:t>
            </w:r>
            <w:proofErr w:type="spellEnd"/>
          </w:p>
        </w:tc>
        <w:tc>
          <w:tcPr>
            <w:tcW w:w="1336" w:type="dxa"/>
            <w:shd w:val="clear" w:color="auto" w:fill="auto"/>
            <w:vAlign w:val="center"/>
            <w:hideMark/>
          </w:tcPr>
          <w:p w14:paraId="61BE3F29"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0.52</w:t>
            </w:r>
          </w:p>
        </w:tc>
        <w:tc>
          <w:tcPr>
            <w:tcW w:w="1337" w:type="dxa"/>
            <w:shd w:val="clear" w:color="auto" w:fill="auto"/>
            <w:vAlign w:val="center"/>
            <w:hideMark/>
          </w:tcPr>
          <w:p w14:paraId="5A89F810"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0.39</w:t>
            </w:r>
          </w:p>
        </w:tc>
        <w:tc>
          <w:tcPr>
            <w:tcW w:w="1337" w:type="dxa"/>
            <w:shd w:val="clear" w:color="auto" w:fill="auto"/>
            <w:vAlign w:val="center"/>
            <w:hideMark/>
          </w:tcPr>
          <w:p w14:paraId="79FE546D"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0.24</w:t>
            </w:r>
          </w:p>
        </w:tc>
        <w:tc>
          <w:tcPr>
            <w:tcW w:w="1337" w:type="dxa"/>
            <w:shd w:val="clear" w:color="auto" w:fill="auto"/>
            <w:vAlign w:val="center"/>
            <w:hideMark/>
          </w:tcPr>
          <w:p w14:paraId="2CF9D8E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0.79</w:t>
            </w:r>
          </w:p>
        </w:tc>
        <w:tc>
          <w:tcPr>
            <w:tcW w:w="1337" w:type="dxa"/>
            <w:shd w:val="clear" w:color="auto" w:fill="auto"/>
            <w:vAlign w:val="center"/>
            <w:hideMark/>
          </w:tcPr>
          <w:p w14:paraId="0802E0C6"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0.88</w:t>
            </w:r>
          </w:p>
        </w:tc>
      </w:tr>
      <w:tr w:rsidR="00F00109" w:rsidRPr="00F00109" w14:paraId="238EEB1B" w14:textId="77777777" w:rsidTr="00F00109">
        <w:trPr>
          <w:trHeight w:val="290"/>
        </w:trPr>
        <w:tc>
          <w:tcPr>
            <w:tcW w:w="2406" w:type="dxa"/>
            <w:shd w:val="clear" w:color="auto" w:fill="auto"/>
            <w:vAlign w:val="center"/>
            <w:hideMark/>
          </w:tcPr>
          <w:p w14:paraId="6AD2D1E9"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boot_events</w:t>
            </w:r>
            <w:proofErr w:type="spellEnd"/>
          </w:p>
        </w:tc>
        <w:tc>
          <w:tcPr>
            <w:tcW w:w="1336" w:type="dxa"/>
            <w:shd w:val="clear" w:color="auto" w:fill="auto"/>
            <w:vAlign w:val="center"/>
            <w:hideMark/>
          </w:tcPr>
          <w:p w14:paraId="34CBB82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w:t>
            </w:r>
          </w:p>
        </w:tc>
        <w:tc>
          <w:tcPr>
            <w:tcW w:w="1337" w:type="dxa"/>
            <w:shd w:val="clear" w:color="auto" w:fill="auto"/>
            <w:vAlign w:val="center"/>
            <w:hideMark/>
          </w:tcPr>
          <w:p w14:paraId="06648836"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w:t>
            </w:r>
          </w:p>
        </w:tc>
        <w:tc>
          <w:tcPr>
            <w:tcW w:w="1337" w:type="dxa"/>
            <w:shd w:val="clear" w:color="auto" w:fill="auto"/>
            <w:vAlign w:val="center"/>
            <w:hideMark/>
          </w:tcPr>
          <w:p w14:paraId="59CA4380"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w:t>
            </w:r>
          </w:p>
        </w:tc>
        <w:tc>
          <w:tcPr>
            <w:tcW w:w="1337" w:type="dxa"/>
            <w:shd w:val="clear" w:color="auto" w:fill="auto"/>
            <w:vAlign w:val="center"/>
            <w:hideMark/>
          </w:tcPr>
          <w:p w14:paraId="3F8C7512"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w:t>
            </w:r>
          </w:p>
        </w:tc>
        <w:tc>
          <w:tcPr>
            <w:tcW w:w="1337" w:type="dxa"/>
            <w:shd w:val="clear" w:color="auto" w:fill="auto"/>
            <w:vAlign w:val="center"/>
            <w:hideMark/>
          </w:tcPr>
          <w:p w14:paraId="0A73F8C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w:t>
            </w:r>
          </w:p>
        </w:tc>
      </w:tr>
      <w:tr w:rsidR="00F00109" w:rsidRPr="00F00109" w14:paraId="7B5F3DEE" w14:textId="77777777" w:rsidTr="00F00109">
        <w:trPr>
          <w:trHeight w:val="290"/>
        </w:trPr>
        <w:tc>
          <w:tcPr>
            <w:tcW w:w="2406" w:type="dxa"/>
            <w:shd w:val="clear" w:color="auto" w:fill="auto"/>
            <w:vAlign w:val="center"/>
            <w:hideMark/>
          </w:tcPr>
          <w:p w14:paraId="3CDE1EBC"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boot_interval_mean</w:t>
            </w:r>
            <w:proofErr w:type="spellEnd"/>
          </w:p>
        </w:tc>
        <w:tc>
          <w:tcPr>
            <w:tcW w:w="1336" w:type="dxa"/>
            <w:shd w:val="clear" w:color="auto" w:fill="auto"/>
            <w:vAlign w:val="center"/>
            <w:hideMark/>
          </w:tcPr>
          <w:p w14:paraId="304DE76B"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12</w:t>
            </w:r>
          </w:p>
        </w:tc>
        <w:tc>
          <w:tcPr>
            <w:tcW w:w="1337" w:type="dxa"/>
            <w:shd w:val="clear" w:color="auto" w:fill="auto"/>
            <w:vAlign w:val="center"/>
            <w:hideMark/>
          </w:tcPr>
          <w:p w14:paraId="37B3B489"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11.6</w:t>
            </w:r>
          </w:p>
        </w:tc>
        <w:tc>
          <w:tcPr>
            <w:tcW w:w="1337" w:type="dxa"/>
            <w:shd w:val="clear" w:color="auto" w:fill="auto"/>
            <w:vAlign w:val="center"/>
            <w:hideMark/>
          </w:tcPr>
          <w:p w14:paraId="0421BC3F"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13.2</w:t>
            </w:r>
          </w:p>
        </w:tc>
        <w:tc>
          <w:tcPr>
            <w:tcW w:w="1337" w:type="dxa"/>
            <w:shd w:val="clear" w:color="auto" w:fill="auto"/>
            <w:vAlign w:val="center"/>
            <w:hideMark/>
          </w:tcPr>
          <w:p w14:paraId="1D3F7383"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13.9</w:t>
            </w:r>
          </w:p>
        </w:tc>
        <w:tc>
          <w:tcPr>
            <w:tcW w:w="1337" w:type="dxa"/>
            <w:shd w:val="clear" w:color="auto" w:fill="auto"/>
            <w:vAlign w:val="center"/>
            <w:hideMark/>
          </w:tcPr>
          <w:p w14:paraId="263F2C0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10.8</w:t>
            </w:r>
          </w:p>
        </w:tc>
      </w:tr>
      <w:tr w:rsidR="00F00109" w:rsidRPr="00F00109" w14:paraId="5E0FBF45" w14:textId="77777777" w:rsidTr="00F00109">
        <w:trPr>
          <w:trHeight w:val="290"/>
        </w:trPr>
        <w:tc>
          <w:tcPr>
            <w:tcW w:w="2406" w:type="dxa"/>
            <w:shd w:val="clear" w:color="auto" w:fill="auto"/>
            <w:vAlign w:val="center"/>
            <w:hideMark/>
          </w:tcPr>
          <w:p w14:paraId="0FD7CB20"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heartbeat_loss_rate</w:t>
            </w:r>
            <w:proofErr w:type="spellEnd"/>
          </w:p>
        </w:tc>
        <w:tc>
          <w:tcPr>
            <w:tcW w:w="1336" w:type="dxa"/>
            <w:shd w:val="clear" w:color="auto" w:fill="auto"/>
            <w:vAlign w:val="center"/>
            <w:hideMark/>
          </w:tcPr>
          <w:p w14:paraId="6498413F"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0.02</w:t>
            </w:r>
          </w:p>
        </w:tc>
        <w:tc>
          <w:tcPr>
            <w:tcW w:w="1337" w:type="dxa"/>
            <w:shd w:val="clear" w:color="auto" w:fill="auto"/>
            <w:vAlign w:val="center"/>
            <w:hideMark/>
          </w:tcPr>
          <w:p w14:paraId="400BF7B0"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0.04</w:t>
            </w:r>
          </w:p>
        </w:tc>
        <w:tc>
          <w:tcPr>
            <w:tcW w:w="1337" w:type="dxa"/>
            <w:shd w:val="clear" w:color="auto" w:fill="auto"/>
            <w:vAlign w:val="center"/>
            <w:hideMark/>
          </w:tcPr>
          <w:p w14:paraId="2629E0B3"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0.01</w:t>
            </w:r>
          </w:p>
        </w:tc>
        <w:tc>
          <w:tcPr>
            <w:tcW w:w="1337" w:type="dxa"/>
            <w:shd w:val="clear" w:color="auto" w:fill="auto"/>
            <w:vAlign w:val="center"/>
            <w:hideMark/>
          </w:tcPr>
          <w:p w14:paraId="2F9DEAA0"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0.03</w:t>
            </w:r>
          </w:p>
        </w:tc>
        <w:tc>
          <w:tcPr>
            <w:tcW w:w="1337" w:type="dxa"/>
            <w:shd w:val="clear" w:color="auto" w:fill="auto"/>
            <w:vAlign w:val="center"/>
            <w:hideMark/>
          </w:tcPr>
          <w:p w14:paraId="583ECD6C"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0.06</w:t>
            </w:r>
          </w:p>
        </w:tc>
      </w:tr>
      <w:tr w:rsidR="00F00109" w:rsidRPr="00F00109" w14:paraId="255C8C5F" w14:textId="77777777" w:rsidTr="00F00109">
        <w:trPr>
          <w:trHeight w:val="50"/>
        </w:trPr>
        <w:tc>
          <w:tcPr>
            <w:tcW w:w="2406" w:type="dxa"/>
            <w:shd w:val="clear" w:color="auto" w:fill="auto"/>
            <w:vAlign w:val="center"/>
            <w:hideMark/>
          </w:tcPr>
          <w:p w14:paraId="1D29AA63"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charging_session_count</w:t>
            </w:r>
            <w:proofErr w:type="spellEnd"/>
          </w:p>
        </w:tc>
        <w:tc>
          <w:tcPr>
            <w:tcW w:w="1336" w:type="dxa"/>
            <w:shd w:val="clear" w:color="auto" w:fill="auto"/>
            <w:vAlign w:val="center"/>
            <w:hideMark/>
          </w:tcPr>
          <w:p w14:paraId="627A562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w:t>
            </w:r>
          </w:p>
        </w:tc>
        <w:tc>
          <w:tcPr>
            <w:tcW w:w="1337" w:type="dxa"/>
            <w:shd w:val="clear" w:color="auto" w:fill="auto"/>
            <w:vAlign w:val="center"/>
            <w:hideMark/>
          </w:tcPr>
          <w:p w14:paraId="0A480D3C"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w:t>
            </w:r>
          </w:p>
        </w:tc>
        <w:tc>
          <w:tcPr>
            <w:tcW w:w="1337" w:type="dxa"/>
            <w:shd w:val="clear" w:color="auto" w:fill="auto"/>
            <w:vAlign w:val="center"/>
            <w:hideMark/>
          </w:tcPr>
          <w:p w14:paraId="09305BF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w:t>
            </w:r>
          </w:p>
        </w:tc>
        <w:tc>
          <w:tcPr>
            <w:tcW w:w="1337" w:type="dxa"/>
            <w:shd w:val="clear" w:color="auto" w:fill="auto"/>
            <w:vAlign w:val="center"/>
            <w:hideMark/>
          </w:tcPr>
          <w:p w14:paraId="1F44C9CE"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w:t>
            </w:r>
          </w:p>
        </w:tc>
        <w:tc>
          <w:tcPr>
            <w:tcW w:w="1337" w:type="dxa"/>
            <w:shd w:val="clear" w:color="auto" w:fill="auto"/>
            <w:vAlign w:val="center"/>
            <w:hideMark/>
          </w:tcPr>
          <w:p w14:paraId="2CFEAAB8"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w:t>
            </w:r>
          </w:p>
        </w:tc>
      </w:tr>
      <w:tr w:rsidR="00F00109" w:rsidRPr="00F00109" w14:paraId="2B235751" w14:textId="77777777" w:rsidTr="00F00109">
        <w:trPr>
          <w:trHeight w:val="206"/>
        </w:trPr>
        <w:tc>
          <w:tcPr>
            <w:tcW w:w="2406" w:type="dxa"/>
            <w:shd w:val="clear" w:color="auto" w:fill="auto"/>
            <w:vAlign w:val="center"/>
            <w:hideMark/>
          </w:tcPr>
          <w:p w14:paraId="6A81D4AD"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charging_success_rate</w:t>
            </w:r>
            <w:proofErr w:type="spellEnd"/>
          </w:p>
        </w:tc>
        <w:tc>
          <w:tcPr>
            <w:tcW w:w="1336" w:type="dxa"/>
            <w:shd w:val="clear" w:color="auto" w:fill="auto"/>
            <w:vAlign w:val="center"/>
            <w:hideMark/>
          </w:tcPr>
          <w:p w14:paraId="11C8EB95"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0.79</w:t>
            </w:r>
          </w:p>
        </w:tc>
        <w:tc>
          <w:tcPr>
            <w:tcW w:w="1337" w:type="dxa"/>
            <w:shd w:val="clear" w:color="auto" w:fill="auto"/>
            <w:vAlign w:val="center"/>
            <w:hideMark/>
          </w:tcPr>
          <w:p w14:paraId="64027AD5"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0.76</w:t>
            </w:r>
          </w:p>
        </w:tc>
        <w:tc>
          <w:tcPr>
            <w:tcW w:w="1337" w:type="dxa"/>
            <w:shd w:val="clear" w:color="auto" w:fill="auto"/>
            <w:vAlign w:val="center"/>
            <w:hideMark/>
          </w:tcPr>
          <w:p w14:paraId="4E2F3710"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0.78</w:t>
            </w:r>
          </w:p>
        </w:tc>
        <w:tc>
          <w:tcPr>
            <w:tcW w:w="1337" w:type="dxa"/>
            <w:shd w:val="clear" w:color="auto" w:fill="auto"/>
            <w:vAlign w:val="center"/>
            <w:hideMark/>
          </w:tcPr>
          <w:p w14:paraId="04603A0E"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0.85</w:t>
            </w:r>
          </w:p>
        </w:tc>
        <w:tc>
          <w:tcPr>
            <w:tcW w:w="1337" w:type="dxa"/>
            <w:shd w:val="clear" w:color="auto" w:fill="auto"/>
            <w:vAlign w:val="center"/>
            <w:hideMark/>
          </w:tcPr>
          <w:p w14:paraId="7A9FEB5F"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0.81</w:t>
            </w:r>
          </w:p>
        </w:tc>
      </w:tr>
      <w:tr w:rsidR="00F00109" w:rsidRPr="00F00109" w14:paraId="7A711FC0" w14:textId="77777777" w:rsidTr="00F00109">
        <w:trPr>
          <w:trHeight w:val="296"/>
        </w:trPr>
        <w:tc>
          <w:tcPr>
            <w:tcW w:w="2406" w:type="dxa"/>
            <w:shd w:val="clear" w:color="auto" w:fill="auto"/>
            <w:vAlign w:val="center"/>
            <w:hideMark/>
          </w:tcPr>
          <w:p w14:paraId="05D986F6"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mean_session_duration</w:t>
            </w:r>
            <w:proofErr w:type="spellEnd"/>
          </w:p>
        </w:tc>
        <w:tc>
          <w:tcPr>
            <w:tcW w:w="1336" w:type="dxa"/>
            <w:shd w:val="clear" w:color="auto" w:fill="auto"/>
            <w:vAlign w:val="center"/>
            <w:hideMark/>
          </w:tcPr>
          <w:p w14:paraId="051B3841"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29.2</w:t>
            </w:r>
          </w:p>
        </w:tc>
        <w:tc>
          <w:tcPr>
            <w:tcW w:w="1337" w:type="dxa"/>
            <w:shd w:val="clear" w:color="auto" w:fill="auto"/>
            <w:vAlign w:val="center"/>
            <w:hideMark/>
          </w:tcPr>
          <w:p w14:paraId="0049C18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27.6</w:t>
            </w:r>
          </w:p>
        </w:tc>
        <w:tc>
          <w:tcPr>
            <w:tcW w:w="1337" w:type="dxa"/>
            <w:shd w:val="clear" w:color="auto" w:fill="auto"/>
            <w:vAlign w:val="center"/>
            <w:hideMark/>
          </w:tcPr>
          <w:p w14:paraId="2891F617"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31.1</w:t>
            </w:r>
          </w:p>
        </w:tc>
        <w:tc>
          <w:tcPr>
            <w:tcW w:w="1337" w:type="dxa"/>
            <w:shd w:val="clear" w:color="auto" w:fill="auto"/>
            <w:vAlign w:val="center"/>
            <w:hideMark/>
          </w:tcPr>
          <w:p w14:paraId="029AA3FB"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25.8</w:t>
            </w:r>
          </w:p>
        </w:tc>
        <w:tc>
          <w:tcPr>
            <w:tcW w:w="1337" w:type="dxa"/>
            <w:shd w:val="clear" w:color="auto" w:fill="auto"/>
            <w:vAlign w:val="center"/>
            <w:hideMark/>
          </w:tcPr>
          <w:p w14:paraId="01918AF6"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25.1</w:t>
            </w:r>
          </w:p>
        </w:tc>
      </w:tr>
      <w:tr w:rsidR="00F00109" w:rsidRPr="00F00109" w14:paraId="7A83A4DA" w14:textId="77777777" w:rsidTr="00F00109">
        <w:trPr>
          <w:trHeight w:val="290"/>
        </w:trPr>
        <w:tc>
          <w:tcPr>
            <w:tcW w:w="2406" w:type="dxa"/>
            <w:shd w:val="clear" w:color="auto" w:fill="auto"/>
            <w:vAlign w:val="center"/>
            <w:hideMark/>
          </w:tcPr>
          <w:p w14:paraId="60DBF1A6"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time_since_last_fault</w:t>
            </w:r>
            <w:proofErr w:type="spellEnd"/>
          </w:p>
        </w:tc>
        <w:tc>
          <w:tcPr>
            <w:tcW w:w="1336" w:type="dxa"/>
            <w:shd w:val="clear" w:color="auto" w:fill="auto"/>
            <w:vAlign w:val="center"/>
            <w:hideMark/>
          </w:tcPr>
          <w:p w14:paraId="70D25288"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49</w:t>
            </w:r>
          </w:p>
        </w:tc>
        <w:tc>
          <w:tcPr>
            <w:tcW w:w="1337" w:type="dxa"/>
            <w:shd w:val="clear" w:color="auto" w:fill="auto"/>
            <w:vAlign w:val="center"/>
            <w:hideMark/>
          </w:tcPr>
          <w:p w14:paraId="4FB51475"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52</w:t>
            </w:r>
          </w:p>
        </w:tc>
        <w:tc>
          <w:tcPr>
            <w:tcW w:w="1337" w:type="dxa"/>
            <w:shd w:val="clear" w:color="auto" w:fill="auto"/>
            <w:vAlign w:val="center"/>
            <w:hideMark/>
          </w:tcPr>
          <w:p w14:paraId="70DE9974"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42</w:t>
            </w:r>
          </w:p>
        </w:tc>
        <w:tc>
          <w:tcPr>
            <w:tcW w:w="1337" w:type="dxa"/>
            <w:shd w:val="clear" w:color="auto" w:fill="auto"/>
            <w:vAlign w:val="center"/>
            <w:hideMark/>
          </w:tcPr>
          <w:p w14:paraId="26B1E5E3"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70</w:t>
            </w:r>
          </w:p>
        </w:tc>
        <w:tc>
          <w:tcPr>
            <w:tcW w:w="1337" w:type="dxa"/>
            <w:shd w:val="clear" w:color="auto" w:fill="auto"/>
            <w:vAlign w:val="center"/>
            <w:hideMark/>
          </w:tcPr>
          <w:p w14:paraId="11CCFAED"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15</w:t>
            </w:r>
          </w:p>
        </w:tc>
      </w:tr>
      <w:tr w:rsidR="00F00109" w:rsidRPr="00F00109" w14:paraId="472B773C" w14:textId="77777777" w:rsidTr="00F00109">
        <w:trPr>
          <w:trHeight w:val="290"/>
        </w:trPr>
        <w:tc>
          <w:tcPr>
            <w:tcW w:w="2406" w:type="dxa"/>
            <w:shd w:val="clear" w:color="auto" w:fill="auto"/>
            <w:vAlign w:val="center"/>
            <w:hideMark/>
          </w:tcPr>
          <w:p w14:paraId="2758410C"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fault_duration_avg</w:t>
            </w:r>
            <w:proofErr w:type="spellEnd"/>
          </w:p>
        </w:tc>
        <w:tc>
          <w:tcPr>
            <w:tcW w:w="1336" w:type="dxa"/>
            <w:shd w:val="clear" w:color="auto" w:fill="auto"/>
            <w:vAlign w:val="center"/>
            <w:hideMark/>
          </w:tcPr>
          <w:p w14:paraId="7FC43AF4"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4.4</w:t>
            </w:r>
          </w:p>
        </w:tc>
        <w:tc>
          <w:tcPr>
            <w:tcW w:w="1337" w:type="dxa"/>
            <w:shd w:val="clear" w:color="auto" w:fill="auto"/>
            <w:vAlign w:val="center"/>
            <w:hideMark/>
          </w:tcPr>
          <w:p w14:paraId="26169B6D"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5.9</w:t>
            </w:r>
          </w:p>
        </w:tc>
        <w:tc>
          <w:tcPr>
            <w:tcW w:w="1337" w:type="dxa"/>
            <w:shd w:val="clear" w:color="auto" w:fill="auto"/>
            <w:vAlign w:val="center"/>
            <w:hideMark/>
          </w:tcPr>
          <w:p w14:paraId="4C5576F2"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3.1</w:t>
            </w:r>
          </w:p>
        </w:tc>
        <w:tc>
          <w:tcPr>
            <w:tcW w:w="1337" w:type="dxa"/>
            <w:shd w:val="clear" w:color="auto" w:fill="auto"/>
            <w:vAlign w:val="center"/>
            <w:hideMark/>
          </w:tcPr>
          <w:p w14:paraId="05C0ED4C"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1.9</w:t>
            </w:r>
          </w:p>
        </w:tc>
        <w:tc>
          <w:tcPr>
            <w:tcW w:w="1337" w:type="dxa"/>
            <w:shd w:val="clear" w:color="auto" w:fill="auto"/>
            <w:vAlign w:val="center"/>
            <w:hideMark/>
          </w:tcPr>
          <w:p w14:paraId="555C25BE"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4.8</w:t>
            </w:r>
          </w:p>
        </w:tc>
      </w:tr>
      <w:tr w:rsidR="00F00109" w:rsidRPr="00F00109" w14:paraId="0679EB04" w14:textId="77777777" w:rsidTr="00F00109">
        <w:trPr>
          <w:trHeight w:val="290"/>
        </w:trPr>
        <w:tc>
          <w:tcPr>
            <w:tcW w:w="2406" w:type="dxa"/>
            <w:shd w:val="clear" w:color="auto" w:fill="auto"/>
            <w:vAlign w:val="center"/>
            <w:hideMark/>
          </w:tcPr>
          <w:p w14:paraId="698A200C"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fault_burst_count</w:t>
            </w:r>
            <w:proofErr w:type="spellEnd"/>
          </w:p>
        </w:tc>
        <w:tc>
          <w:tcPr>
            <w:tcW w:w="1336" w:type="dxa"/>
            <w:shd w:val="clear" w:color="auto" w:fill="auto"/>
            <w:vAlign w:val="center"/>
            <w:hideMark/>
          </w:tcPr>
          <w:p w14:paraId="72FC51BC"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w:t>
            </w:r>
          </w:p>
        </w:tc>
        <w:tc>
          <w:tcPr>
            <w:tcW w:w="1337" w:type="dxa"/>
            <w:shd w:val="clear" w:color="auto" w:fill="auto"/>
            <w:vAlign w:val="center"/>
            <w:hideMark/>
          </w:tcPr>
          <w:p w14:paraId="54D89048"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w:t>
            </w:r>
          </w:p>
        </w:tc>
        <w:tc>
          <w:tcPr>
            <w:tcW w:w="1337" w:type="dxa"/>
            <w:shd w:val="clear" w:color="auto" w:fill="auto"/>
            <w:vAlign w:val="center"/>
            <w:hideMark/>
          </w:tcPr>
          <w:p w14:paraId="13240515"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w:t>
            </w:r>
          </w:p>
        </w:tc>
        <w:tc>
          <w:tcPr>
            <w:tcW w:w="1337" w:type="dxa"/>
            <w:shd w:val="clear" w:color="auto" w:fill="auto"/>
            <w:vAlign w:val="center"/>
            <w:hideMark/>
          </w:tcPr>
          <w:p w14:paraId="67E3B1D2"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w:t>
            </w:r>
          </w:p>
        </w:tc>
        <w:tc>
          <w:tcPr>
            <w:tcW w:w="1337" w:type="dxa"/>
            <w:shd w:val="clear" w:color="auto" w:fill="auto"/>
            <w:vAlign w:val="center"/>
            <w:hideMark/>
          </w:tcPr>
          <w:p w14:paraId="2529B229"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w:t>
            </w:r>
          </w:p>
        </w:tc>
      </w:tr>
      <w:tr w:rsidR="00F00109" w:rsidRPr="00F00109" w14:paraId="144C31EF" w14:textId="77777777" w:rsidTr="00F00109">
        <w:trPr>
          <w:trHeight w:val="290"/>
        </w:trPr>
        <w:tc>
          <w:tcPr>
            <w:tcW w:w="2406" w:type="dxa"/>
            <w:shd w:val="clear" w:color="auto" w:fill="auto"/>
            <w:vAlign w:val="center"/>
            <w:hideMark/>
          </w:tcPr>
          <w:p w14:paraId="0E39B2C0" w14:textId="77777777" w:rsidR="00F00109" w:rsidRPr="00F00109" w:rsidRDefault="00F00109" w:rsidP="00F00109">
            <w:pPr>
              <w:spacing w:after="0" w:line="240" w:lineRule="auto"/>
              <w:jc w:val="center"/>
              <w:rPr>
                <w:rFonts w:ascii="Calibri" w:eastAsia="Times New Roman" w:hAnsi="Calibri" w:cs="Calibri"/>
                <w:b/>
                <w:bCs/>
                <w:color w:val="000000"/>
              </w:rPr>
            </w:pPr>
            <w:r w:rsidRPr="00F00109">
              <w:rPr>
                <w:rFonts w:ascii="Calibri" w:eastAsia="Times New Roman" w:hAnsi="Calibri" w:cs="Calibri"/>
                <w:b/>
                <w:bCs/>
                <w:color w:val="000000"/>
              </w:rPr>
              <w:t>mean_voltage_6h</w:t>
            </w:r>
          </w:p>
        </w:tc>
        <w:tc>
          <w:tcPr>
            <w:tcW w:w="1336" w:type="dxa"/>
            <w:shd w:val="clear" w:color="auto" w:fill="auto"/>
            <w:vAlign w:val="center"/>
            <w:hideMark/>
          </w:tcPr>
          <w:p w14:paraId="568B2F5D"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230.9</w:t>
            </w:r>
          </w:p>
        </w:tc>
        <w:tc>
          <w:tcPr>
            <w:tcW w:w="1337" w:type="dxa"/>
            <w:shd w:val="clear" w:color="auto" w:fill="auto"/>
            <w:vAlign w:val="center"/>
            <w:hideMark/>
          </w:tcPr>
          <w:p w14:paraId="34A4E4CB"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231.5</w:t>
            </w:r>
          </w:p>
        </w:tc>
        <w:tc>
          <w:tcPr>
            <w:tcW w:w="1337" w:type="dxa"/>
            <w:shd w:val="clear" w:color="auto" w:fill="auto"/>
            <w:vAlign w:val="center"/>
            <w:hideMark/>
          </w:tcPr>
          <w:p w14:paraId="34EA09B4"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228.1</w:t>
            </w:r>
          </w:p>
        </w:tc>
        <w:tc>
          <w:tcPr>
            <w:tcW w:w="1337" w:type="dxa"/>
            <w:shd w:val="clear" w:color="auto" w:fill="auto"/>
            <w:vAlign w:val="center"/>
            <w:hideMark/>
          </w:tcPr>
          <w:p w14:paraId="1182FC96"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229.9</w:t>
            </w:r>
          </w:p>
        </w:tc>
        <w:tc>
          <w:tcPr>
            <w:tcW w:w="1337" w:type="dxa"/>
            <w:shd w:val="clear" w:color="auto" w:fill="auto"/>
            <w:vAlign w:val="center"/>
            <w:hideMark/>
          </w:tcPr>
          <w:p w14:paraId="6920B0D3"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223.5</w:t>
            </w:r>
          </w:p>
        </w:tc>
      </w:tr>
      <w:tr w:rsidR="00F00109" w:rsidRPr="00F00109" w14:paraId="105D9A46" w14:textId="77777777" w:rsidTr="00F00109">
        <w:trPr>
          <w:trHeight w:val="290"/>
        </w:trPr>
        <w:tc>
          <w:tcPr>
            <w:tcW w:w="2406" w:type="dxa"/>
            <w:shd w:val="clear" w:color="auto" w:fill="auto"/>
            <w:vAlign w:val="center"/>
            <w:hideMark/>
          </w:tcPr>
          <w:p w14:paraId="4A2464B5" w14:textId="77777777" w:rsidR="00F00109" w:rsidRPr="00F00109" w:rsidRDefault="00F00109" w:rsidP="00F00109">
            <w:pPr>
              <w:spacing w:after="0" w:line="240" w:lineRule="auto"/>
              <w:jc w:val="center"/>
              <w:rPr>
                <w:rFonts w:ascii="Calibri" w:eastAsia="Times New Roman" w:hAnsi="Calibri" w:cs="Calibri"/>
                <w:b/>
                <w:bCs/>
                <w:color w:val="000000"/>
              </w:rPr>
            </w:pPr>
            <w:r w:rsidRPr="00F00109">
              <w:rPr>
                <w:rFonts w:ascii="Calibri" w:eastAsia="Times New Roman" w:hAnsi="Calibri" w:cs="Calibri"/>
                <w:b/>
                <w:bCs/>
                <w:color w:val="000000"/>
              </w:rPr>
              <w:t>max_faults_24h</w:t>
            </w:r>
          </w:p>
        </w:tc>
        <w:tc>
          <w:tcPr>
            <w:tcW w:w="1336" w:type="dxa"/>
            <w:shd w:val="clear" w:color="auto" w:fill="auto"/>
            <w:vAlign w:val="center"/>
            <w:hideMark/>
          </w:tcPr>
          <w:p w14:paraId="71384725"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w:t>
            </w:r>
          </w:p>
        </w:tc>
        <w:tc>
          <w:tcPr>
            <w:tcW w:w="1337" w:type="dxa"/>
            <w:shd w:val="clear" w:color="auto" w:fill="auto"/>
            <w:vAlign w:val="center"/>
            <w:hideMark/>
          </w:tcPr>
          <w:p w14:paraId="170E5D04"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w:t>
            </w:r>
          </w:p>
        </w:tc>
        <w:tc>
          <w:tcPr>
            <w:tcW w:w="1337" w:type="dxa"/>
            <w:shd w:val="clear" w:color="auto" w:fill="auto"/>
            <w:vAlign w:val="center"/>
            <w:hideMark/>
          </w:tcPr>
          <w:p w14:paraId="1D131E9F"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w:t>
            </w:r>
          </w:p>
        </w:tc>
        <w:tc>
          <w:tcPr>
            <w:tcW w:w="1337" w:type="dxa"/>
            <w:shd w:val="clear" w:color="auto" w:fill="auto"/>
            <w:vAlign w:val="center"/>
            <w:hideMark/>
          </w:tcPr>
          <w:p w14:paraId="018A8E23"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3</w:t>
            </w:r>
          </w:p>
        </w:tc>
        <w:tc>
          <w:tcPr>
            <w:tcW w:w="1337" w:type="dxa"/>
            <w:shd w:val="clear" w:color="auto" w:fill="auto"/>
            <w:vAlign w:val="center"/>
            <w:hideMark/>
          </w:tcPr>
          <w:p w14:paraId="3B7B760F"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2</w:t>
            </w:r>
          </w:p>
        </w:tc>
      </w:tr>
      <w:tr w:rsidR="00F00109" w:rsidRPr="00F00109" w14:paraId="7A746353" w14:textId="77777777" w:rsidTr="00F00109">
        <w:trPr>
          <w:trHeight w:val="290"/>
        </w:trPr>
        <w:tc>
          <w:tcPr>
            <w:tcW w:w="2406" w:type="dxa"/>
            <w:shd w:val="clear" w:color="auto" w:fill="auto"/>
            <w:vAlign w:val="center"/>
            <w:hideMark/>
          </w:tcPr>
          <w:p w14:paraId="71F427B3" w14:textId="77777777" w:rsidR="00F00109" w:rsidRPr="00F00109" w:rsidRDefault="00F00109" w:rsidP="00F00109">
            <w:pPr>
              <w:spacing w:after="0" w:line="240" w:lineRule="auto"/>
              <w:jc w:val="center"/>
              <w:rPr>
                <w:rFonts w:ascii="Calibri" w:eastAsia="Times New Roman" w:hAnsi="Calibri" w:cs="Calibri"/>
                <w:b/>
                <w:bCs/>
                <w:color w:val="000000"/>
              </w:rPr>
            </w:pPr>
            <w:proofErr w:type="spellStart"/>
            <w:r w:rsidRPr="00F00109">
              <w:rPr>
                <w:rFonts w:ascii="Calibri" w:eastAsia="Times New Roman" w:hAnsi="Calibri" w:cs="Calibri"/>
                <w:b/>
                <w:bCs/>
                <w:color w:val="000000"/>
              </w:rPr>
              <w:t>heartbeat_gap_std</w:t>
            </w:r>
            <w:proofErr w:type="spellEnd"/>
          </w:p>
        </w:tc>
        <w:tc>
          <w:tcPr>
            <w:tcW w:w="1336" w:type="dxa"/>
            <w:shd w:val="clear" w:color="auto" w:fill="auto"/>
            <w:vAlign w:val="center"/>
            <w:hideMark/>
          </w:tcPr>
          <w:p w14:paraId="3EA3E7AD"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0.58</w:t>
            </w:r>
          </w:p>
        </w:tc>
        <w:tc>
          <w:tcPr>
            <w:tcW w:w="1337" w:type="dxa"/>
            <w:shd w:val="clear" w:color="auto" w:fill="auto"/>
            <w:vAlign w:val="center"/>
            <w:hideMark/>
          </w:tcPr>
          <w:p w14:paraId="30FBB62F"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0.55</w:t>
            </w:r>
          </w:p>
        </w:tc>
        <w:tc>
          <w:tcPr>
            <w:tcW w:w="1337" w:type="dxa"/>
            <w:shd w:val="clear" w:color="auto" w:fill="auto"/>
            <w:vAlign w:val="center"/>
            <w:hideMark/>
          </w:tcPr>
          <w:p w14:paraId="4388F6DA"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0.2</w:t>
            </w:r>
          </w:p>
        </w:tc>
        <w:tc>
          <w:tcPr>
            <w:tcW w:w="1337" w:type="dxa"/>
            <w:shd w:val="clear" w:color="auto" w:fill="auto"/>
            <w:vAlign w:val="center"/>
            <w:hideMark/>
          </w:tcPr>
          <w:p w14:paraId="7872D17F"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0.13</w:t>
            </w:r>
          </w:p>
        </w:tc>
        <w:tc>
          <w:tcPr>
            <w:tcW w:w="1337" w:type="dxa"/>
            <w:shd w:val="clear" w:color="auto" w:fill="auto"/>
            <w:vAlign w:val="center"/>
            <w:hideMark/>
          </w:tcPr>
          <w:p w14:paraId="67DC0034"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0.15</w:t>
            </w:r>
          </w:p>
        </w:tc>
      </w:tr>
      <w:tr w:rsidR="00F00109" w:rsidRPr="00F00109" w14:paraId="61B0E448" w14:textId="77777777" w:rsidTr="00F00109">
        <w:trPr>
          <w:trHeight w:val="290"/>
        </w:trPr>
        <w:tc>
          <w:tcPr>
            <w:tcW w:w="2406" w:type="dxa"/>
            <w:shd w:val="clear" w:color="auto" w:fill="auto"/>
            <w:vAlign w:val="center"/>
            <w:hideMark/>
          </w:tcPr>
          <w:p w14:paraId="5E136BD9" w14:textId="77777777" w:rsidR="00F00109" w:rsidRPr="00F00109" w:rsidRDefault="00F00109" w:rsidP="00F00109">
            <w:pPr>
              <w:spacing w:after="0" w:line="240" w:lineRule="auto"/>
              <w:jc w:val="center"/>
              <w:rPr>
                <w:rFonts w:ascii="Calibri" w:eastAsia="Times New Roman" w:hAnsi="Calibri" w:cs="Calibri"/>
                <w:b/>
                <w:bCs/>
                <w:color w:val="000000"/>
              </w:rPr>
            </w:pPr>
            <w:r w:rsidRPr="00F00109">
              <w:rPr>
                <w:rFonts w:ascii="Calibri" w:eastAsia="Times New Roman" w:hAnsi="Calibri" w:cs="Calibri"/>
                <w:b/>
                <w:bCs/>
                <w:color w:val="000000"/>
              </w:rPr>
              <w:t>target</w:t>
            </w:r>
          </w:p>
        </w:tc>
        <w:tc>
          <w:tcPr>
            <w:tcW w:w="1336" w:type="dxa"/>
            <w:shd w:val="clear" w:color="auto" w:fill="auto"/>
            <w:vAlign w:val="center"/>
            <w:hideMark/>
          </w:tcPr>
          <w:p w14:paraId="2A1D580C"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w:t>
            </w:r>
          </w:p>
        </w:tc>
        <w:tc>
          <w:tcPr>
            <w:tcW w:w="1337" w:type="dxa"/>
            <w:shd w:val="clear" w:color="auto" w:fill="auto"/>
            <w:vAlign w:val="center"/>
            <w:hideMark/>
          </w:tcPr>
          <w:p w14:paraId="42C793A2"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0</w:t>
            </w:r>
          </w:p>
        </w:tc>
        <w:tc>
          <w:tcPr>
            <w:tcW w:w="1337" w:type="dxa"/>
            <w:shd w:val="clear" w:color="auto" w:fill="auto"/>
            <w:vAlign w:val="center"/>
            <w:hideMark/>
          </w:tcPr>
          <w:p w14:paraId="7D778E6E"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w:t>
            </w:r>
          </w:p>
        </w:tc>
        <w:tc>
          <w:tcPr>
            <w:tcW w:w="1337" w:type="dxa"/>
            <w:shd w:val="clear" w:color="auto" w:fill="auto"/>
            <w:vAlign w:val="center"/>
            <w:hideMark/>
          </w:tcPr>
          <w:p w14:paraId="6EA01755"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w:t>
            </w:r>
          </w:p>
        </w:tc>
        <w:tc>
          <w:tcPr>
            <w:tcW w:w="1337" w:type="dxa"/>
            <w:shd w:val="clear" w:color="auto" w:fill="auto"/>
            <w:vAlign w:val="center"/>
            <w:hideMark/>
          </w:tcPr>
          <w:p w14:paraId="0EABFE02" w14:textId="77777777" w:rsidR="00F00109" w:rsidRPr="00F00109" w:rsidRDefault="00F00109" w:rsidP="00F00109">
            <w:pPr>
              <w:spacing w:after="0" w:line="240" w:lineRule="auto"/>
              <w:jc w:val="center"/>
              <w:rPr>
                <w:rFonts w:ascii="Calibri" w:eastAsia="Times New Roman" w:hAnsi="Calibri" w:cs="Calibri"/>
                <w:color w:val="000000"/>
              </w:rPr>
            </w:pPr>
            <w:r w:rsidRPr="00F00109">
              <w:rPr>
                <w:rFonts w:ascii="Calibri" w:eastAsia="Times New Roman" w:hAnsi="Calibri" w:cs="Calibri"/>
                <w:color w:val="000000"/>
              </w:rPr>
              <w:t>1</w:t>
            </w:r>
          </w:p>
        </w:tc>
      </w:tr>
    </w:tbl>
    <w:p w14:paraId="5F385209" w14:textId="5F770E9A" w:rsidR="007000BB" w:rsidRDefault="008F6E72">
      <w:pPr>
        <w:pStyle w:val="Heading1"/>
      </w:pPr>
      <w:r>
        <w:t>5</w:t>
      </w:r>
      <w:r w:rsidR="00000000">
        <w:t>. Class Imbalance Strategy</w:t>
      </w:r>
    </w:p>
    <w:p w14:paraId="0EB019F6" w14:textId="77777777" w:rsidR="007000BB" w:rsidRDefault="00000000">
      <w:r>
        <w:t>Failures were rare (≈3-5% of samples), so we used a hybrid strategy:</w:t>
      </w:r>
      <w:r>
        <w:br/>
        <w:t>- SMOTE: Oversampled failure cases to synthetically increase class 1 representation</w:t>
      </w:r>
      <w:r>
        <w:br/>
        <w:t>- Clustering-based Undersampling: Clustered class 0 samples using KMeans and selected representative samples from each cluster to retain diversity while reducing majority class volume</w:t>
      </w:r>
      <w:r>
        <w:br/>
        <w:t>- Final class distribution: ≈50:50, balanced and representative</w:t>
      </w:r>
    </w:p>
    <w:p w14:paraId="14E09B0E" w14:textId="1D045058" w:rsidR="007000BB" w:rsidRDefault="008F6E72">
      <w:pPr>
        <w:pStyle w:val="Heading1"/>
      </w:pPr>
      <w:r>
        <w:lastRenderedPageBreak/>
        <w:t>6</w:t>
      </w:r>
      <w:r w:rsidR="00000000">
        <w:t>. Model Architecture</w:t>
      </w:r>
    </w:p>
    <w:p w14:paraId="07A933C4" w14:textId="77777777" w:rsidR="007000BB" w:rsidRDefault="00000000">
      <w:r>
        <w:t>- Base Models:</w:t>
      </w:r>
      <w:r>
        <w:br/>
        <w:t xml:space="preserve">  - XGBoost (baseline)</w:t>
      </w:r>
      <w:r>
        <w:br/>
        <w:t xml:space="preserve">  - LightGBM (fast and efficient)</w:t>
      </w:r>
      <w:r>
        <w:br/>
        <w:t>- Ensemble Strategy:</w:t>
      </w:r>
      <w:r>
        <w:br/>
        <w:t xml:space="preserve">  - Stacked ensemble using Logistic Regression as meta-learner</w:t>
      </w:r>
      <w:r>
        <w:br/>
        <w:t xml:space="preserve">  - Input: predicted probabilities from XGBoost and LightGBM</w:t>
      </w:r>
      <w:r>
        <w:br/>
        <w:t xml:space="preserve">  - Output: final ensemble prediction</w:t>
      </w:r>
    </w:p>
    <w:p w14:paraId="72C12D0C" w14:textId="1F8AB527" w:rsidR="008F6E72" w:rsidRDefault="008F6E72" w:rsidP="008F6E72">
      <w:pPr>
        <w:jc w:val="center"/>
      </w:pPr>
      <w:r>
        <w:rPr>
          <w:noProof/>
        </w:rPr>
        <w:drawing>
          <wp:inline distT="0" distB="0" distL="0" distR="0" wp14:anchorId="3D8BD2B4" wp14:editId="78EE5144">
            <wp:extent cx="3278219" cy="4387850"/>
            <wp:effectExtent l="19050" t="19050" r="17780" b="12700"/>
            <wp:docPr id="1677372658"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rotWithShape="1">
                    <a:blip r:embed="rId6">
                      <a:extLst>
                        <a:ext uri="{28A0092B-C50C-407E-A947-70E740481C1C}">
                          <a14:useLocalDpi xmlns:a14="http://schemas.microsoft.com/office/drawing/2010/main" val="0"/>
                        </a:ext>
                      </a:extLst>
                    </a:blip>
                    <a:srcRect b="10767"/>
                    <a:stretch>
                      <a:fillRect/>
                    </a:stretch>
                  </pic:blipFill>
                  <pic:spPr bwMode="auto">
                    <a:xfrm>
                      <a:off x="0" y="0"/>
                      <a:ext cx="3287436" cy="4400187"/>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0133AB37" w14:textId="5FFECB30" w:rsidR="007000BB" w:rsidRDefault="008F6E72">
      <w:pPr>
        <w:pStyle w:val="Heading1"/>
      </w:pPr>
      <w:r>
        <w:t>7</w:t>
      </w:r>
      <w:r w:rsidR="00000000">
        <w:t>. Confidence Scores and Threshold Tuning</w:t>
      </w:r>
    </w:p>
    <w:p w14:paraId="363C1B9F" w14:textId="77777777" w:rsidR="007000BB" w:rsidRDefault="00000000">
      <w:r>
        <w:t>- For each prediction, tracked the probability of failure (confidence score)</w:t>
      </w:r>
      <w:r>
        <w:br/>
        <w:t>- Business-driven thresholding:</w:t>
      </w:r>
      <w:r>
        <w:br/>
        <w:t xml:space="preserve">  - Tuned probability threshold to maximize recall while controlling false positives</w:t>
      </w:r>
      <w:r>
        <w:br/>
        <w:t xml:space="preserve">  - Used precision-recall curves to identify optimal cutoff (e.g., 0.35 instead of default 0.5)</w:t>
      </w:r>
      <w:r>
        <w:br/>
        <w:t>- Confidence score enabled:</w:t>
      </w:r>
      <w:r>
        <w:br/>
        <w:t xml:space="preserve">  - Risk-based alerting</w:t>
      </w:r>
      <w:r>
        <w:br/>
        <w:t xml:space="preserve">  - Prioritization of high-risk events</w:t>
      </w:r>
    </w:p>
    <w:p w14:paraId="3AFC76E8" w14:textId="5DD655F8" w:rsidR="007000BB" w:rsidRDefault="008F6E72">
      <w:pPr>
        <w:pStyle w:val="Heading1"/>
      </w:pPr>
      <w:r>
        <w:lastRenderedPageBreak/>
        <w:t>8</w:t>
      </w:r>
      <w:r w:rsidR="00000000">
        <w:t>. Evaluation Metrics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7000BB" w14:paraId="012040AB" w14:textId="77777777" w:rsidTr="008F6E72">
        <w:tc>
          <w:tcPr>
            <w:tcW w:w="1728" w:type="dxa"/>
          </w:tcPr>
          <w:p w14:paraId="026A86EA" w14:textId="77777777" w:rsidR="007000BB" w:rsidRDefault="00000000">
            <w:r>
              <w:t>Model</w:t>
            </w:r>
          </w:p>
        </w:tc>
        <w:tc>
          <w:tcPr>
            <w:tcW w:w="1728" w:type="dxa"/>
          </w:tcPr>
          <w:p w14:paraId="4BC6704F" w14:textId="77777777" w:rsidR="007000BB" w:rsidRDefault="00000000">
            <w:r>
              <w:t>Precision</w:t>
            </w:r>
          </w:p>
        </w:tc>
        <w:tc>
          <w:tcPr>
            <w:tcW w:w="1728" w:type="dxa"/>
          </w:tcPr>
          <w:p w14:paraId="16CF7479" w14:textId="77777777" w:rsidR="007000BB" w:rsidRDefault="00000000">
            <w:r>
              <w:t>Recall</w:t>
            </w:r>
          </w:p>
        </w:tc>
        <w:tc>
          <w:tcPr>
            <w:tcW w:w="1728" w:type="dxa"/>
          </w:tcPr>
          <w:p w14:paraId="2FB41469" w14:textId="77777777" w:rsidR="007000BB" w:rsidRDefault="00000000">
            <w:r>
              <w:t>F1 Score</w:t>
            </w:r>
          </w:p>
        </w:tc>
        <w:tc>
          <w:tcPr>
            <w:tcW w:w="1728" w:type="dxa"/>
          </w:tcPr>
          <w:p w14:paraId="2A7FBA71" w14:textId="77777777" w:rsidR="007000BB" w:rsidRDefault="00000000">
            <w:r>
              <w:t>ROC-AUC</w:t>
            </w:r>
          </w:p>
        </w:tc>
      </w:tr>
      <w:tr w:rsidR="007000BB" w14:paraId="2C86617A" w14:textId="77777777" w:rsidTr="008F6E72">
        <w:tc>
          <w:tcPr>
            <w:tcW w:w="1728" w:type="dxa"/>
          </w:tcPr>
          <w:p w14:paraId="4D5D9BC3" w14:textId="77777777" w:rsidR="007000BB" w:rsidRDefault="00000000">
            <w:r>
              <w:t>XGBoost</w:t>
            </w:r>
          </w:p>
        </w:tc>
        <w:tc>
          <w:tcPr>
            <w:tcW w:w="1728" w:type="dxa"/>
          </w:tcPr>
          <w:p w14:paraId="1B2D7829" w14:textId="77777777" w:rsidR="007000BB" w:rsidRDefault="00000000">
            <w:r>
              <w:t>0.76</w:t>
            </w:r>
          </w:p>
        </w:tc>
        <w:tc>
          <w:tcPr>
            <w:tcW w:w="1728" w:type="dxa"/>
          </w:tcPr>
          <w:p w14:paraId="3A67868D" w14:textId="77777777" w:rsidR="007000BB" w:rsidRDefault="00000000">
            <w:r>
              <w:t>0.82</w:t>
            </w:r>
          </w:p>
        </w:tc>
        <w:tc>
          <w:tcPr>
            <w:tcW w:w="1728" w:type="dxa"/>
          </w:tcPr>
          <w:p w14:paraId="30A197E8" w14:textId="77777777" w:rsidR="007000BB" w:rsidRDefault="00000000">
            <w:r>
              <w:t>0.79</w:t>
            </w:r>
          </w:p>
        </w:tc>
        <w:tc>
          <w:tcPr>
            <w:tcW w:w="1728" w:type="dxa"/>
          </w:tcPr>
          <w:p w14:paraId="424D5A1A" w14:textId="77777777" w:rsidR="007000BB" w:rsidRDefault="00000000">
            <w:r>
              <w:t>0.91</w:t>
            </w:r>
          </w:p>
        </w:tc>
      </w:tr>
      <w:tr w:rsidR="007000BB" w14:paraId="55D207C8" w14:textId="77777777" w:rsidTr="008F6E72">
        <w:tc>
          <w:tcPr>
            <w:tcW w:w="1728" w:type="dxa"/>
          </w:tcPr>
          <w:p w14:paraId="3A564A7B" w14:textId="77777777" w:rsidR="007000BB" w:rsidRDefault="00000000">
            <w:r>
              <w:t>LightGBM</w:t>
            </w:r>
          </w:p>
        </w:tc>
        <w:tc>
          <w:tcPr>
            <w:tcW w:w="1728" w:type="dxa"/>
          </w:tcPr>
          <w:p w14:paraId="1B741D43" w14:textId="77777777" w:rsidR="007000BB" w:rsidRDefault="00000000">
            <w:r>
              <w:t>0.73</w:t>
            </w:r>
          </w:p>
        </w:tc>
        <w:tc>
          <w:tcPr>
            <w:tcW w:w="1728" w:type="dxa"/>
          </w:tcPr>
          <w:p w14:paraId="50935F3E" w14:textId="77777777" w:rsidR="007000BB" w:rsidRDefault="00000000">
            <w:r>
              <w:t>0.84</w:t>
            </w:r>
          </w:p>
        </w:tc>
        <w:tc>
          <w:tcPr>
            <w:tcW w:w="1728" w:type="dxa"/>
          </w:tcPr>
          <w:p w14:paraId="40B9A770" w14:textId="77777777" w:rsidR="007000BB" w:rsidRDefault="00000000">
            <w:r>
              <w:t>0.78</w:t>
            </w:r>
          </w:p>
        </w:tc>
        <w:tc>
          <w:tcPr>
            <w:tcW w:w="1728" w:type="dxa"/>
          </w:tcPr>
          <w:p w14:paraId="2D594C54" w14:textId="77777777" w:rsidR="007000BB" w:rsidRDefault="00000000">
            <w:r>
              <w:t>0.90</w:t>
            </w:r>
          </w:p>
        </w:tc>
      </w:tr>
      <w:tr w:rsidR="007000BB" w14:paraId="5627DC02" w14:textId="77777777" w:rsidTr="008F6E72">
        <w:tc>
          <w:tcPr>
            <w:tcW w:w="1728" w:type="dxa"/>
          </w:tcPr>
          <w:p w14:paraId="7581789E" w14:textId="77777777" w:rsidR="007000BB" w:rsidRDefault="00000000">
            <w:r>
              <w:t>Ensemble</w:t>
            </w:r>
          </w:p>
        </w:tc>
        <w:tc>
          <w:tcPr>
            <w:tcW w:w="1728" w:type="dxa"/>
          </w:tcPr>
          <w:p w14:paraId="02FD33FF" w14:textId="77777777" w:rsidR="007000BB" w:rsidRDefault="00000000">
            <w:r>
              <w:t>0.75</w:t>
            </w:r>
          </w:p>
        </w:tc>
        <w:tc>
          <w:tcPr>
            <w:tcW w:w="1728" w:type="dxa"/>
          </w:tcPr>
          <w:p w14:paraId="46C07502" w14:textId="77777777" w:rsidR="007000BB" w:rsidRDefault="00000000">
            <w:r>
              <w:t>0.88</w:t>
            </w:r>
          </w:p>
        </w:tc>
        <w:tc>
          <w:tcPr>
            <w:tcW w:w="1728" w:type="dxa"/>
          </w:tcPr>
          <w:p w14:paraId="6055B07C" w14:textId="77777777" w:rsidR="007000BB" w:rsidRDefault="00000000">
            <w:r>
              <w:t>0.81</w:t>
            </w:r>
          </w:p>
        </w:tc>
        <w:tc>
          <w:tcPr>
            <w:tcW w:w="1728" w:type="dxa"/>
          </w:tcPr>
          <w:p w14:paraId="52605EF6" w14:textId="77777777" w:rsidR="007000BB" w:rsidRDefault="00000000">
            <w:r>
              <w:t>0.93</w:t>
            </w:r>
          </w:p>
        </w:tc>
      </w:tr>
    </w:tbl>
    <w:p w14:paraId="52300DFF" w14:textId="77777777" w:rsidR="007000BB" w:rsidRDefault="00000000">
      <w:r>
        <w:br/>
        <w:t>Chosen metrics:</w:t>
      </w:r>
      <w:r>
        <w:br/>
        <w:t>- Recall: Critical for minimizing missed failures</w:t>
      </w:r>
      <w:r>
        <w:br/>
        <w:t>- F1 Score: Balances recall and precision</w:t>
      </w:r>
      <w:r>
        <w:br/>
        <w:t>- ROC-AUC: Overall model discrimination ability</w:t>
      </w:r>
    </w:p>
    <w:p w14:paraId="1895BE3D" w14:textId="4A579C10" w:rsidR="007000BB" w:rsidRDefault="008F6E72">
      <w:pPr>
        <w:pStyle w:val="Heading1"/>
      </w:pPr>
      <w:r>
        <w:t>9</w:t>
      </w:r>
      <w:r w:rsidR="00000000">
        <w:t>. Conclusion</w:t>
      </w:r>
    </w:p>
    <w:p w14:paraId="43AFF264" w14:textId="77777777" w:rsidR="007000BB" w:rsidRDefault="00000000">
      <w:r>
        <w:t>We successfully built a robust predictive system for EV charger failures using time-series OCPP logs. Our hybrid resampling strategy, ensemble modeling, and confidence-based thresholding significantly improved failure detection performance. Future work includes temporal sequence modeling (e.g., LSTMs) and online learning for real-time updates.</w:t>
      </w:r>
    </w:p>
    <w:sectPr w:rsidR="007000B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E65687"/>
    <w:multiLevelType w:val="multilevel"/>
    <w:tmpl w:val="8598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0472498">
    <w:abstractNumId w:val="8"/>
  </w:num>
  <w:num w:numId="2" w16cid:durableId="44720957">
    <w:abstractNumId w:val="6"/>
  </w:num>
  <w:num w:numId="3" w16cid:durableId="1427071793">
    <w:abstractNumId w:val="5"/>
  </w:num>
  <w:num w:numId="4" w16cid:durableId="1670476144">
    <w:abstractNumId w:val="4"/>
  </w:num>
  <w:num w:numId="5" w16cid:durableId="1647082508">
    <w:abstractNumId w:val="7"/>
  </w:num>
  <w:num w:numId="6" w16cid:durableId="1561479828">
    <w:abstractNumId w:val="3"/>
  </w:num>
  <w:num w:numId="7" w16cid:durableId="923683322">
    <w:abstractNumId w:val="2"/>
  </w:num>
  <w:num w:numId="8" w16cid:durableId="255334746">
    <w:abstractNumId w:val="1"/>
  </w:num>
  <w:num w:numId="9" w16cid:durableId="1458840188">
    <w:abstractNumId w:val="0"/>
  </w:num>
  <w:num w:numId="10" w16cid:durableId="5269899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E04A9"/>
    <w:rsid w:val="007000BB"/>
    <w:rsid w:val="008F6E72"/>
    <w:rsid w:val="00AA1D8D"/>
    <w:rsid w:val="00B47730"/>
    <w:rsid w:val="00BF1C42"/>
    <w:rsid w:val="00CB0664"/>
    <w:rsid w:val="00DD44C5"/>
    <w:rsid w:val="00F0010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FDDEFC"/>
  <w14:defaultImageDpi w14:val="300"/>
  <w15:docId w15:val="{55E6A4D1-89DD-47B4-ACAB-B9A027219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42774">
      <w:bodyDiv w:val="1"/>
      <w:marLeft w:val="0"/>
      <w:marRight w:val="0"/>
      <w:marTop w:val="0"/>
      <w:marBottom w:val="0"/>
      <w:divBdr>
        <w:top w:val="none" w:sz="0" w:space="0" w:color="auto"/>
        <w:left w:val="none" w:sz="0" w:space="0" w:color="auto"/>
        <w:bottom w:val="none" w:sz="0" w:space="0" w:color="auto"/>
        <w:right w:val="none" w:sz="0" w:space="0" w:color="auto"/>
      </w:divBdr>
    </w:div>
    <w:div w:id="121730274">
      <w:bodyDiv w:val="1"/>
      <w:marLeft w:val="0"/>
      <w:marRight w:val="0"/>
      <w:marTop w:val="0"/>
      <w:marBottom w:val="0"/>
      <w:divBdr>
        <w:top w:val="none" w:sz="0" w:space="0" w:color="auto"/>
        <w:left w:val="none" w:sz="0" w:space="0" w:color="auto"/>
        <w:bottom w:val="none" w:sz="0" w:space="0" w:color="auto"/>
        <w:right w:val="none" w:sz="0" w:space="0" w:color="auto"/>
      </w:divBdr>
    </w:div>
    <w:div w:id="681125130">
      <w:bodyDiv w:val="1"/>
      <w:marLeft w:val="0"/>
      <w:marRight w:val="0"/>
      <w:marTop w:val="0"/>
      <w:marBottom w:val="0"/>
      <w:divBdr>
        <w:top w:val="none" w:sz="0" w:space="0" w:color="auto"/>
        <w:left w:val="none" w:sz="0" w:space="0" w:color="auto"/>
        <w:bottom w:val="none" w:sz="0" w:space="0" w:color="auto"/>
        <w:right w:val="none" w:sz="0" w:space="0" w:color="auto"/>
      </w:divBdr>
    </w:div>
    <w:div w:id="996806243">
      <w:bodyDiv w:val="1"/>
      <w:marLeft w:val="0"/>
      <w:marRight w:val="0"/>
      <w:marTop w:val="0"/>
      <w:marBottom w:val="0"/>
      <w:divBdr>
        <w:top w:val="none" w:sz="0" w:space="0" w:color="auto"/>
        <w:left w:val="none" w:sz="0" w:space="0" w:color="auto"/>
        <w:bottom w:val="none" w:sz="0" w:space="0" w:color="auto"/>
        <w:right w:val="none" w:sz="0" w:space="0" w:color="auto"/>
      </w:divBdr>
    </w:div>
    <w:div w:id="1525365435">
      <w:bodyDiv w:val="1"/>
      <w:marLeft w:val="0"/>
      <w:marRight w:val="0"/>
      <w:marTop w:val="0"/>
      <w:marBottom w:val="0"/>
      <w:divBdr>
        <w:top w:val="none" w:sz="0" w:space="0" w:color="auto"/>
        <w:left w:val="none" w:sz="0" w:space="0" w:color="auto"/>
        <w:bottom w:val="none" w:sz="0" w:space="0" w:color="auto"/>
        <w:right w:val="none" w:sz="0" w:space="0" w:color="auto"/>
      </w:divBdr>
    </w:div>
    <w:div w:id="1634748549">
      <w:bodyDiv w:val="1"/>
      <w:marLeft w:val="0"/>
      <w:marRight w:val="0"/>
      <w:marTop w:val="0"/>
      <w:marBottom w:val="0"/>
      <w:divBdr>
        <w:top w:val="none" w:sz="0" w:space="0" w:color="auto"/>
        <w:left w:val="none" w:sz="0" w:space="0" w:color="auto"/>
        <w:bottom w:val="none" w:sz="0" w:space="0" w:color="auto"/>
        <w:right w:val="none" w:sz="0" w:space="0" w:color="auto"/>
      </w:divBdr>
    </w:div>
    <w:div w:id="1729307237">
      <w:bodyDiv w:val="1"/>
      <w:marLeft w:val="0"/>
      <w:marRight w:val="0"/>
      <w:marTop w:val="0"/>
      <w:marBottom w:val="0"/>
      <w:divBdr>
        <w:top w:val="none" w:sz="0" w:space="0" w:color="auto"/>
        <w:left w:val="none" w:sz="0" w:space="0" w:color="auto"/>
        <w:bottom w:val="none" w:sz="0" w:space="0" w:color="auto"/>
        <w:right w:val="none" w:sz="0" w:space="0" w:color="auto"/>
      </w:divBdr>
    </w:div>
    <w:div w:id="1950503268">
      <w:bodyDiv w:val="1"/>
      <w:marLeft w:val="0"/>
      <w:marRight w:val="0"/>
      <w:marTop w:val="0"/>
      <w:marBottom w:val="0"/>
      <w:divBdr>
        <w:top w:val="none" w:sz="0" w:space="0" w:color="auto"/>
        <w:left w:val="none" w:sz="0" w:space="0" w:color="auto"/>
        <w:bottom w:val="none" w:sz="0" w:space="0" w:color="auto"/>
        <w:right w:val="none" w:sz="0" w:space="0" w:color="auto"/>
      </w:divBdr>
    </w:div>
    <w:div w:id="2101372615">
      <w:bodyDiv w:val="1"/>
      <w:marLeft w:val="0"/>
      <w:marRight w:val="0"/>
      <w:marTop w:val="0"/>
      <w:marBottom w:val="0"/>
      <w:divBdr>
        <w:top w:val="none" w:sz="0" w:space="0" w:color="auto"/>
        <w:left w:val="none" w:sz="0" w:space="0" w:color="auto"/>
        <w:bottom w:val="none" w:sz="0" w:space="0" w:color="auto"/>
        <w:right w:val="none" w:sz="0" w:space="0" w:color="auto"/>
      </w:divBdr>
    </w:div>
    <w:div w:id="21242220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Pages>
  <Words>975</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Shivam Sharma</cp:lastModifiedBy>
  <cp:revision>2</cp:revision>
  <dcterms:created xsi:type="dcterms:W3CDTF">2013-12-23T23:15:00Z</dcterms:created>
  <dcterms:modified xsi:type="dcterms:W3CDTF">2025-07-13T10:02:00Z</dcterms:modified>
  <cp:category/>
</cp:coreProperties>
</file>