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40"/>
      </w:pPr>
      <w:r>
        <w:rPr>
          <w:b/>
          <w:color w:val="1F3864"/>
          <w:sz w:val="52"/>
          <w:szCs w:val="52"/>
        </w:rPr>
        <w:t xml:space="preserve">Google Ads Proposal</w:t>
      </w:r>
    </w:p>
    <w:p>
      <w:pPr>
        <w:spacing w:after="40"/>
      </w:pPr>
      <w:r>
        <w:rPr>
          <w:b/>
          <w:color w:val="2E74B5"/>
          <w:sz w:val="36"/>
          <w:szCs w:val="36"/>
        </w:rPr>
        <w:t xml:space="preserve">Bathsolution Interiors</w:t>
      </w:r>
    </w:p>
    <w:p>
      <w:pPr>
        <w:spacing w:after="200"/>
      </w:pPr>
      <w:r>
        <w:rPr>
          <w:i/>
          <w:color w:val="595959"/>
          <w:sz w:val="22"/>
          <w:szCs w:val="22"/>
        </w:rPr>
        <w:t xml:space="preserve">Delhi NCR  |  Search Ads Focused  |  Lead Generation</w:t>
      </w:r>
    </w:p>
    <w:p>
      <w:pPr>
        <w:spacing w:after="40"/>
      </w:pPr>
      <w:r>
        <w:rPr>
          <w:color w:val="595959"/>
        </w:rPr>
        <w:t xml:space="preserve">Prepared for: Bathsolution Interiors</w:t>
      </w:r>
    </w:p>
    <w:p>
      <w:pPr>
        <w:spacing w:after="240"/>
      </w:pPr>
      <w:r>
        <w:rPr>
          <w:color w:val="595959"/>
        </w:rPr>
        <w:t xml:space="preserve">Service area: Noida, Greater Noida, Ghaziabad, Delhi, Gurgaon, Faridabad</w:t>
      </w:r>
    </w:p>
    <w:p>
      <w:pPr>
        <w:spacing w:after="120"/>
      </w:pPr>
      <w:r>
        <w:t xml:space="preserve">This is a simple, no-jargon plan for running Google Ads for Bathsolution Interiors. It explains what we will do, why we will do it, what to expect, and the few things we must fix first so the budget works as hard as possible.</w:t>
      </w:r>
    </w:p>
    <w:p>
      <w:pPr>
        <w:pStyle w:val="Heading1"/>
        <w:spacing w:after="120"/>
      </w:pPr>
      <w:r>
        <w:t xml:space="preserve">1. The Goal (in one line)</w:t>
      </w:r>
    </w:p>
    <w:p>
      <w:pPr>
        <w:spacing w:after="120"/>
      </w:pPr>
      <w:r>
        <w:t xml:space="preserve">Get </w:t>
      </w:r>
      <w:r>
        <w:rPr>
          <w:b/>
        </w:rPr>
        <w:t xml:space="preserve">qualified enquiries</w:t>
      </w:r>
      <w:r>
        <w:t xml:space="preserve"> (calls + form leads) from people in Delhi NCR who are actively searching for bathroom renovation and interior design, and turn them into site visits and signed projects.</w:t>
      </w:r>
    </w:p>
    <w:p>
      <w:pPr>
        <w:pStyle w:val="Heading1"/>
        <w:spacing w:after="120"/>
      </w:pPr>
      <w:r>
        <w:t xml:space="preserve">2. Why We Are Going With Search Ads First</w:t>
      </w:r>
    </w:p>
    <w:p>
      <w:pPr>
        <w:spacing w:after="120"/>
      </w:pPr>
      <w:r>
        <w:rPr>
          <w:b/>
        </w:rPr>
        <w:t xml:space="preserve">Search Ads catch people at the exact moment they want the service.</w:t>
      </w:r>
    </w:p>
    <w:p>
      <w:pPr>
        <w:spacing w:after="120"/>
      </w:pPr>
      <w:r>
        <w:t xml:space="preserve">When someone types "bathroom renovation in Noida" into Google, they are not browsing for fun. They have a need and are looking to hire soon. That is the warmest lead possible. We show your ad at that moment, send them to the right page, and capture the enquiry.</w:t>
      </w:r>
    </w:p>
    <w:p>
      <w:pPr>
        <w:spacing w:after="120"/>
      </w:pPr>
      <w:r>
        <w:t xml:space="preserve">We will keep things focused with no scattered spending. Display, video, and social ads can come later, once Search is bringing in steady leads and we understand our numbers.</w:t>
      </w:r>
    </w:p>
    <w:p>
      <w:pPr>
        <w:pStyle w:val="Heading1"/>
        <w:spacing w:after="120"/>
      </w:pPr>
      <w:r>
        <w:t xml:space="preserve">3. Campaign Structure - 3 Campaigns by Service</w:t>
      </w:r>
    </w:p>
    <w:p>
      <w:pPr>
        <w:spacing w:after="120"/>
      </w:pPr>
      <w:r>
        <w:t xml:space="preserve">We will split your services into separate campaigns so each one gets its own budget, keywords, and ad message. This keeps everything clean and easy to measure, so you know exactly which service brings the leads.</w:t>
      </w:r>
    </w:p>
    <w:p>
      <w:pPr>
        <w:pStyle w:val="Heading2"/>
        <w:spacing w:after="120"/>
      </w:pPr>
      <w:r>
        <w:t xml:space="preserve">Campaign 1 - Bathroom Renovation (your hero service, top priority)</w:t>
      </w:r>
    </w:p>
    <w:p>
      <w:pPr>
        <w:spacing w:after="120"/>
      </w:pPr>
      <w:r>
        <w:t xml:space="preserve">Your strongest, most focused offer, with sharper buyer intent and less competition than general interior searches.</w:t>
      </w:r>
    </w:p>
    <w:p>
      <w:pPr>
        <w:spacing w:after="40"/>
      </w:pPr>
      <w:r>
        <w:rPr>
          <w:b/>
        </w:rPr>
        <w:t xml:space="preserve">Focus keywords:</w:t>
      </w:r>
    </w:p>
    <w:p>
      <w:pPr>
        <w:numPr>
          <w:ilvl w:val="0"/>
          <w:numId w:val="1"/>
        </w:numPr>
        <w:spacing w:after="40"/>
      </w:pPr>
      <w:r>
        <w:t xml:space="preserve">bathroom renovation in Noida</w:t>
      </w:r>
    </w:p>
    <w:p>
      <w:pPr>
        <w:numPr>
          <w:ilvl w:val="0"/>
          <w:numId w:val="1"/>
        </w:numPr>
        <w:spacing w:after="40"/>
      </w:pPr>
      <w:r>
        <w:t xml:space="preserve">bathroom renovation in Delhi</w:t>
      </w:r>
    </w:p>
    <w:p>
      <w:pPr>
        <w:numPr>
          <w:ilvl w:val="0"/>
          <w:numId w:val="1"/>
        </w:numPr>
        <w:spacing w:after="40"/>
      </w:pPr>
      <w:r>
        <w:t xml:space="preserve">bathroom remodeling services in Delhi</w:t>
      </w:r>
    </w:p>
    <w:p>
      <w:pPr>
        <w:numPr>
          <w:ilvl w:val="0"/>
          <w:numId w:val="1"/>
        </w:numPr>
        <w:spacing w:after="40"/>
      </w:pPr>
      <w:r>
        <w:t xml:space="preserve">luxury bathroom renovation in Delhi</w:t>
      </w:r>
    </w:p>
    <w:p>
      <w:pPr>
        <w:numPr>
          <w:ilvl w:val="0"/>
          <w:numId w:val="1"/>
        </w:numPr>
        <w:spacing w:after="40"/>
      </w:pPr>
      <w:r>
        <w:t xml:space="preserve">modern bathroom renovation in Noida</w:t>
      </w:r>
    </w:p>
    <w:p>
      <w:pPr>
        <w:numPr>
          <w:ilvl w:val="0"/>
          <w:numId w:val="1"/>
        </w:numPr>
        <w:spacing w:after="40"/>
      </w:pPr>
      <w:r>
        <w:t xml:space="preserve">bathroom renovation cost in Noida</w:t>
      </w:r>
    </w:p>
    <w:p>
      <w:pPr>
        <w:numPr>
          <w:ilvl w:val="0"/>
          <w:numId w:val="1"/>
        </w:numPr>
        <w:spacing w:after="40"/>
      </w:pPr>
      <w:r>
        <w:t xml:space="preserve">bathroom interior designer in Noida</w:t>
      </w:r>
    </w:p>
    <w:p>
      <w:pPr>
        <w:numPr>
          <w:ilvl w:val="0"/>
          <w:numId w:val="1"/>
        </w:numPr>
        <w:spacing w:after="40"/>
      </w:pPr>
      <w:r>
        <w:t xml:space="preserve">toilet / washroom renovation in Delhi NCR</w:t>
      </w:r>
    </w:p>
    <w:p>
      <w:pPr>
        <w:pStyle w:val="Heading2"/>
        <w:spacing w:after="120"/>
      </w:pPr>
      <w:r>
        <w:t xml:space="preserve">Campaign 2 - Home Interior Design</w:t>
      </w:r>
    </w:p>
    <w:p>
      <w:pPr>
        <w:spacing w:after="120"/>
      </w:pPr>
      <w:r>
        <w:t xml:space="preserve">A bigger market with more competition (Livspace, HomeLane, and similar), so we keep it tight and intent-driven.</w:t>
      </w:r>
    </w:p>
    <w:p>
      <w:pPr>
        <w:spacing w:after="40"/>
      </w:pPr>
      <w:r>
        <w:rPr>
          <w:b/>
        </w:rPr>
        <w:t xml:space="preserve">Focus keywords:</w:t>
      </w:r>
    </w:p>
    <w:p>
      <w:pPr>
        <w:numPr>
          <w:ilvl w:val="0"/>
          <w:numId w:val="1"/>
        </w:numPr>
        <w:spacing w:after="40"/>
      </w:pPr>
      <w:r>
        <w:t xml:space="preserve">home interior designer in Noida</w:t>
      </w:r>
    </w:p>
    <w:p>
      <w:pPr>
        <w:numPr>
          <w:ilvl w:val="0"/>
          <w:numId w:val="1"/>
        </w:numPr>
        <w:spacing w:after="40"/>
      </w:pPr>
      <w:r>
        <w:t xml:space="preserve">luxury home interiors in Noida</w:t>
      </w:r>
    </w:p>
    <w:p>
      <w:pPr>
        <w:numPr>
          <w:ilvl w:val="0"/>
          <w:numId w:val="1"/>
        </w:numPr>
        <w:spacing w:after="40"/>
      </w:pPr>
      <w:r>
        <w:t xml:space="preserve">modern interior design in Noida</w:t>
      </w:r>
    </w:p>
    <w:p>
      <w:pPr>
        <w:numPr>
          <w:ilvl w:val="0"/>
          <w:numId w:val="1"/>
        </w:numPr>
        <w:spacing w:after="40"/>
      </w:pPr>
      <w:r>
        <w:t xml:space="preserve">premium interior designer in Noida</w:t>
      </w:r>
    </w:p>
    <w:p>
      <w:pPr>
        <w:numPr>
          <w:ilvl w:val="0"/>
          <w:numId w:val="1"/>
        </w:numPr>
        <w:spacing w:after="40"/>
      </w:pPr>
      <w:r>
        <w:t xml:space="preserve">modular interior services in Noida</w:t>
      </w:r>
    </w:p>
    <w:p>
      <w:pPr>
        <w:numPr>
          <w:ilvl w:val="0"/>
          <w:numId w:val="1"/>
        </w:numPr>
        <w:spacing w:after="40"/>
      </w:pPr>
      <w:r>
        <w:t xml:space="preserve">bedroom interior designer in Noida</w:t>
      </w:r>
    </w:p>
    <w:p>
      <w:pPr>
        <w:numPr>
          <w:ilvl w:val="0"/>
          <w:numId w:val="1"/>
        </w:numPr>
        <w:spacing w:after="40"/>
      </w:pPr>
      <w:r>
        <w:t xml:space="preserve">modular kitchen designer in Noida</w:t>
      </w:r>
    </w:p>
    <w:p>
      <w:pPr>
        <w:pStyle w:val="Heading2"/>
        <w:spacing w:after="120"/>
      </w:pPr>
      <w:r>
        <w:t xml:space="preserve">Campaign 3 - Office / Commercial Interiors</w:t>
      </w:r>
    </w:p>
    <w:p>
      <w:pPr>
        <w:spacing w:after="120"/>
      </w:pPr>
      <w:r>
        <w:t xml:space="preserve">Fewer searches, but high ticket value. One office project can pay for months of ad spend.</w:t>
      </w:r>
    </w:p>
    <w:p>
      <w:pPr>
        <w:spacing w:after="40"/>
      </w:pPr>
      <w:r>
        <w:rPr>
          <w:b/>
        </w:rPr>
        <w:t xml:space="preserve">Focus keywords:</w:t>
      </w:r>
    </w:p>
    <w:p>
      <w:pPr>
        <w:numPr>
          <w:ilvl w:val="0"/>
          <w:numId w:val="1"/>
        </w:numPr>
        <w:spacing w:after="40"/>
      </w:pPr>
      <w:r>
        <w:t xml:space="preserve">office interior designer in Noida</w:t>
      </w:r>
    </w:p>
    <w:p>
      <w:pPr>
        <w:numPr>
          <w:ilvl w:val="0"/>
          <w:numId w:val="1"/>
        </w:numPr>
        <w:spacing w:after="40"/>
      </w:pPr>
      <w:r>
        <w:t xml:space="preserve">commercial interior designer in Delhi NCR</w:t>
      </w:r>
    </w:p>
    <w:p>
      <w:pPr>
        <w:numPr>
          <w:ilvl w:val="0"/>
          <w:numId w:val="1"/>
        </w:numPr>
        <w:spacing w:after="40"/>
      </w:pPr>
      <w:r>
        <w:t xml:space="preserve">office interior design in Noida</w:t>
      </w:r>
    </w:p>
    <w:p>
      <w:pPr>
        <w:numPr>
          <w:ilvl w:val="0"/>
          <w:numId w:val="1"/>
        </w:numPr>
        <w:spacing w:after="40"/>
      </w:pPr>
      <w:r>
        <w:t xml:space="preserve">showroom / retail interior design in Noida</w:t>
      </w:r>
    </w:p>
    <w:p>
      <w:pPr>
        <w:pStyle w:val="Heading1"/>
        <w:spacing w:after="120"/>
      </w:pPr>
      <w:r>
        <w:t xml:space="preserve">4. Monthly Ad Budget - Rs 20,000 Plan</w:t>
      </w:r>
    </w:p>
    <w:p>
      <w:pPr>
        <w:spacing w:after="120"/>
      </w:pPr>
      <w:r>
        <w:t xml:space="preserve">Here is how we would split a Rs 20,000/month budget, with the most money behind your hero service where conversions are easiest and competition is lower.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200" w:type="dxa"/>
            <w:shd w:val="clear" w:color="auto" w:fill="1F3864"/>
            <w:vAlign w:val="center"/>
          </w:tcPr>
          <w:p>
            <w:pPr>
              <w:spacing w:after="20"/>
            </w:pPr>
            <w:r>
              <w:rPr>
                <w:b/>
                <w:color w:val="FFFFFF"/>
              </w:rPr>
              <w:t xml:space="preserve">Campaign</w:t>
            </w:r>
          </w:p>
        </w:tc>
        <w:tc>
          <w:tcPr>
            <w:tcW w:w="2200" w:type="dxa"/>
            <w:shd w:val="clear" w:color="auto" w:fill="1F3864"/>
            <w:vAlign w:val="center"/>
          </w:tcPr>
          <w:p>
            <w:pPr>
              <w:spacing w:after="20"/>
            </w:pPr>
            <w:r>
              <w:rPr>
                <w:b/>
                <w:color w:val="FFFFFF"/>
              </w:rPr>
              <w:t xml:space="preserve">Monthly Budget</w:t>
            </w:r>
          </w:p>
        </w:tc>
        <w:tc>
          <w:tcPr>
            <w:tcW w:w="2000" w:type="dxa"/>
            <w:shd w:val="clear" w:color="auto" w:fill="1F3864"/>
            <w:vAlign w:val="center"/>
          </w:tcPr>
          <w:p>
            <w:pPr>
              <w:spacing w:after="20"/>
            </w:pPr>
            <w:r>
              <w:rPr>
                <w:b/>
                <w:color w:val="FFFFFF"/>
              </w:rPr>
              <w:t xml:space="preserve">Daily (approx.)</w:t>
            </w:r>
          </w:p>
        </w:tc>
        <w:tc>
          <w:tcPr>
            <w:tcW w:w="1400" w:type="dxa"/>
            <w:shd w:val="clear" w:color="auto" w:fill="1F3864"/>
            <w:vAlign w:val="center"/>
          </w:tcPr>
          <w:p>
            <w:pPr>
              <w:spacing w:after="20"/>
            </w:pPr>
            <w:r>
              <w:rPr>
                <w:b/>
                <w:color w:val="FFFFFF"/>
              </w:rPr>
              <w:t xml:space="preserve">Share</w:t>
            </w:r>
          </w:p>
        </w:tc>
      </w:tr>
      <w:tr>
        <w:tc>
          <w:tcPr>
            <w:tcW w:w="3200" w:type="dxa"/>
            <w:vAlign w:val="center"/>
          </w:tcPr>
          <w:p>
            <w:pPr>
              <w:spacing w:after="20"/>
            </w:pPr>
            <w:r>
              <w:t xml:space="preserve">Bathroom Renovation</w:t>
            </w:r>
          </w:p>
        </w:tc>
        <w:tc>
          <w:tcPr>
            <w:tcW w:w="2200" w:type="dxa"/>
            <w:vAlign w:val="center"/>
          </w:tcPr>
          <w:p>
            <w:pPr>
              <w:spacing w:after="20"/>
            </w:pPr>
            <w:r>
              <w:t xml:space="preserve">Rs 10,000</w:t>
            </w:r>
          </w:p>
        </w:tc>
        <w:tc>
          <w:tcPr>
            <w:tcW w:w="2000" w:type="dxa"/>
            <w:vAlign w:val="center"/>
          </w:tcPr>
          <w:p>
            <w:pPr>
              <w:spacing w:after="20"/>
            </w:pPr>
            <w:r>
              <w:t xml:space="preserve">~Rs 330</w:t>
            </w:r>
          </w:p>
        </w:tc>
        <w:tc>
          <w:tcPr>
            <w:tcW w:w="1400" w:type="dxa"/>
            <w:vAlign w:val="center"/>
          </w:tcPr>
          <w:p>
            <w:pPr>
              <w:spacing w:after="20"/>
            </w:pPr>
            <w:r>
              <w:t xml:space="preserve">50%</w:t>
            </w:r>
          </w:p>
        </w:tc>
      </w:tr>
      <w:tr>
        <w:tc>
          <w:tcPr>
            <w:tcW w:w="3200" w:type="dxa"/>
            <w:vAlign w:val="center"/>
          </w:tcPr>
          <w:p>
            <w:pPr>
              <w:spacing w:after="20"/>
            </w:pPr>
            <w:r>
              <w:t xml:space="preserve">Home Interior</w:t>
            </w:r>
          </w:p>
        </w:tc>
        <w:tc>
          <w:tcPr>
            <w:tcW w:w="2200" w:type="dxa"/>
            <w:vAlign w:val="center"/>
          </w:tcPr>
          <w:p>
            <w:pPr>
              <w:spacing w:after="20"/>
            </w:pPr>
            <w:r>
              <w:t xml:space="preserve">Rs 6,000</w:t>
            </w:r>
          </w:p>
        </w:tc>
        <w:tc>
          <w:tcPr>
            <w:tcW w:w="2000" w:type="dxa"/>
            <w:vAlign w:val="center"/>
          </w:tcPr>
          <w:p>
            <w:pPr>
              <w:spacing w:after="20"/>
            </w:pPr>
            <w:r>
              <w:t xml:space="preserve">~Rs 200</w:t>
            </w:r>
          </w:p>
        </w:tc>
        <w:tc>
          <w:tcPr>
            <w:tcW w:w="1400" w:type="dxa"/>
            <w:vAlign w:val="center"/>
          </w:tcPr>
          <w:p>
            <w:pPr>
              <w:spacing w:after="20"/>
            </w:pPr>
            <w:r>
              <w:t xml:space="preserve">30%</w:t>
            </w:r>
          </w:p>
        </w:tc>
      </w:tr>
      <w:tr>
        <w:tc>
          <w:tcPr>
            <w:tcW w:w="3200" w:type="dxa"/>
            <w:vAlign w:val="center"/>
          </w:tcPr>
          <w:p>
            <w:pPr>
              <w:spacing w:after="20"/>
            </w:pPr>
            <w:r>
              <w:t xml:space="preserve">Office Interiors</w:t>
            </w:r>
          </w:p>
        </w:tc>
        <w:tc>
          <w:tcPr>
            <w:tcW w:w="2200" w:type="dxa"/>
            <w:vAlign w:val="center"/>
          </w:tcPr>
          <w:p>
            <w:pPr>
              <w:spacing w:after="20"/>
            </w:pPr>
            <w:r>
              <w:t xml:space="preserve">Rs 4,000</w:t>
            </w:r>
          </w:p>
        </w:tc>
        <w:tc>
          <w:tcPr>
            <w:tcW w:w="2000" w:type="dxa"/>
            <w:vAlign w:val="center"/>
          </w:tcPr>
          <w:p>
            <w:pPr>
              <w:spacing w:after="20"/>
            </w:pPr>
            <w:r>
              <w:t xml:space="preserve">~Rs 130</w:t>
            </w:r>
          </w:p>
        </w:tc>
        <w:tc>
          <w:tcPr>
            <w:tcW w:w="1400" w:type="dxa"/>
            <w:vAlign w:val="center"/>
          </w:tcPr>
          <w:p>
            <w:pPr>
              <w:spacing w:after="20"/>
            </w:pPr>
            <w:r>
              <w:t xml:space="preserve">20%</w:t>
            </w:r>
          </w:p>
        </w:tc>
      </w:tr>
      <w:tr>
        <w:tc>
          <w:tcPr>
            <w:tcW w:w="3200" w:type="dxa"/>
            <w:shd w:val="clear" w:color="auto" w:fill="D9E2F3"/>
            <w:vAlign w:val="center"/>
          </w:tcPr>
          <w:p>
            <w:pPr>
              <w:spacing w:after="20"/>
            </w:pPr>
            <w:r>
              <w:rPr>
                <w:b/>
              </w:rPr>
              <w:t xml:space="preserve">Total</w:t>
            </w:r>
          </w:p>
        </w:tc>
        <w:tc>
          <w:tcPr>
            <w:tcW w:w="2200" w:type="dxa"/>
            <w:shd w:val="clear" w:color="auto" w:fill="D9E2F3"/>
            <w:vAlign w:val="center"/>
          </w:tcPr>
          <w:p>
            <w:pPr>
              <w:spacing w:after="20"/>
            </w:pPr>
            <w:r>
              <w:rPr>
                <w:b/>
              </w:rPr>
              <w:t xml:space="preserve">Rs 20,000</w:t>
            </w:r>
          </w:p>
        </w:tc>
        <w:tc>
          <w:tcPr>
            <w:tcW w:w="2000" w:type="dxa"/>
            <w:shd w:val="clear" w:color="auto" w:fill="D9E2F3"/>
            <w:vAlign w:val="center"/>
          </w:tcPr>
          <w:p>
            <w:pPr>
              <w:spacing w:after="20"/>
            </w:pPr>
            <w:r>
              <w:rPr>
                <w:b/>
              </w:rPr>
              <w:t xml:space="preserve">~Rs 660</w:t>
            </w:r>
          </w:p>
        </w:tc>
        <w:tc>
          <w:tcPr>
            <w:tcW w:w="1400" w:type="dxa"/>
            <w:shd w:val="clear" w:color="auto" w:fill="D9E2F3"/>
            <w:vAlign w:val="center"/>
          </w:tcPr>
          <w:p>
            <w:pPr>
              <w:spacing w:after="20"/>
            </w:pPr>
            <w:r>
              <w:rPr>
                <w:b/>
              </w:rPr>
              <w:t xml:space="preserve">100%</w:t>
            </w:r>
          </w:p>
        </w:tc>
      </w:tr>
    </w:tbl>
    <w:p>
      <w:pPr>
        <w:spacing w:after="80"/>
      </w:pPr>
      <w:r>
        <w:rPr>
          <w:b/>
        </w:rPr>
        <w:t xml:space="preserve">An honest note on budget: </w:t>
      </w:r>
      <w:r>
        <w:t xml:space="preserve">Rs 20,000 is a solid starting budget to test which service pulls the best leads. In Delhi NCR, clicks for these keywords can cost roughly Rs 20 to Rs 60 each, so this budget is about learning and getting our first wins, not flooding you with leads on day one. Once we see the top performer, the smart move is to shift more budget toward the winner and scale up. Increasing the bathroom campaign first usually gives the quickest return.</w:t>
      </w:r>
    </w:p>
    <w:p>
      <w:pPr>
        <w:spacing w:after="120"/>
      </w:pPr>
      <w:r>
        <w:rPr>
          <w:i/>
          <w:color w:val="595959"/>
        </w:rPr>
        <w:t xml:space="preserve">(Rs 20,000 is the ad spend paid to Google. It does not include management or agency fees.)</w:t>
      </w:r>
    </w:p>
    <w:p>
      <w:pPr>
        <w:pStyle w:val="Heading1"/>
        <w:spacing w:after="120"/>
      </w:pPr>
      <w:r>
        <w:t xml:space="preserve">5. Issues We Need to Fix First (the honest part)</w:t>
      </w:r>
    </w:p>
    <w:p>
      <w:pPr>
        <w:spacing w:after="120"/>
      </w:pPr>
      <w:r>
        <w:t xml:space="preserve">Ads only do half the job. They bring the right person to your door. What happens after the click decides whether that person becomes a lead. Right now there are a few gaps that will quietly eat into results if we do not fix them.</w:t>
      </w:r>
    </w:p>
    <w:p>
      <w:pPr>
        <w:pStyle w:val="Heading2"/>
        <w:spacing w:after="120"/>
      </w:pPr>
      <w:r>
        <w:t xml:space="preserve">Issue 1: Weak website content - no dedicated landing pages</w:t>
      </w:r>
    </w:p>
    <w:p>
      <w:pPr>
        <w:spacing w:after="120"/>
      </w:pPr>
      <w:r>
        <w:t xml:space="preserve">Visitors likely land on a general page that tries to cover everything. Someone searching for bathroom renovation should land on a bathroom-only page, not a homepage about all services.</w:t>
      </w:r>
    </w:p>
    <w:p>
      <w:pPr>
        <w:spacing w:after="120"/>
      </w:pPr>
      <w:r>
        <w:rPr>
          <w:b/>
        </w:rPr>
        <w:t xml:space="preserve">The fix: </w:t>
      </w:r>
      <w:r>
        <w:t xml:space="preserve">A dedicated landing page for each service (Bathroom, Home Interior, Office Interior). Each page should clearly state what you do, show before/after photos, mention a starting price or free consultation, add trust signals (reviews, years, projects completed), and place a form near the top.</w:t>
      </w:r>
    </w:p>
    <w:p>
      <w:pPr>
        <w:spacing w:after="120"/>
      </w:pPr>
      <w:r>
        <w:rPr>
          <w:b/>
        </w:rPr>
        <w:t xml:space="preserve">Why it matters: </w:t>
      </w:r>
      <w:r>
        <w:t xml:space="preserve">Matching the page to the search can easily double your enquiry rate and also lowers your cost per click, because Google rewards relevant pages.</w:t>
      </w:r>
    </w:p>
    <w:p>
      <w:pPr>
        <w:pStyle w:val="Heading2"/>
        <w:spacing w:after="120"/>
      </w:pPr>
      <w:r>
        <w:t xml:space="preserve">Issue 2: WhatsApp tracking is unreliable - switch to Form + Thank You page</w:t>
      </w:r>
    </w:p>
    <w:p>
      <w:pPr>
        <w:spacing w:after="120"/>
      </w:pPr>
      <w:r>
        <w:t xml:space="preserve">WhatsApp leads are hard to track. We cannot reliably tell Google that a click became a lead, which means Google cannot learn and optimize, and we cannot judge lead quality.</w:t>
      </w:r>
    </w:p>
    <w:p>
      <w:pPr>
        <w:spacing w:after="120"/>
      </w:pPr>
      <w:r>
        <w:rPr>
          <w:b/>
        </w:rPr>
        <w:t xml:space="preserve">The fix: </w:t>
      </w:r>
      <w:r>
        <w:t xml:space="preserve">Make a lead form the primary call-to-action on each landing page. After submitting, the visitor lands on a Thank You page. That Thank You page is what we use to count a real lead in Google Ads, accurately and cleanly.</w:t>
      </w:r>
    </w:p>
    <w:p>
      <w:pPr>
        <w:spacing w:after="120"/>
      </w:pPr>
      <w:r>
        <w:rPr>
          <w:b/>
        </w:rPr>
        <w:t xml:space="preserve">Bonus: </w:t>
      </w:r>
      <w:r>
        <w:t xml:space="preserve">A form lets you ask one or two qualifying questions (budget, service, location), so your sales team gets better quality leads. We can keep a WhatsApp button too, but the form is what we track and optimize against.</w:t>
      </w:r>
    </w:p>
    <w:p>
      <w:pPr>
        <w:pStyle w:val="Heading2"/>
        <w:spacing w:after="120"/>
      </w:pPr>
      <w:r>
        <w:t xml:space="preserve">Issue 3: Conversion tracking and GA4 setup</w:t>
      </w:r>
    </w:p>
    <w:p>
      <w:pPr>
        <w:spacing w:after="120"/>
      </w:pPr>
      <w:r>
        <w:t xml:space="preserve">Before spending a single rupee, we need proper tracking installed for form submits, call-button clicks, and the Thank You page. Without this we are driving blind. This is step zero.</w:t>
      </w:r>
    </w:p>
    <w:p>
      <w:pPr>
        <w:pStyle w:val="Heading2"/>
        <w:spacing w:after="120"/>
      </w:pPr>
      <w:r>
        <w:t xml:space="preserve">Issue 4: The website may be blocking Google's crawler</w:t>
      </w:r>
    </w:p>
    <w:p>
      <w:pPr>
        <w:spacing w:after="120"/>
      </w:pPr>
      <w:r>
        <w:t xml:space="preserve">When we tried to access the site, it blocked automated access (a 403 error). If Google's ad system is blocked the same way, ads can get disapproved. The developer should allow Google and AdsBot access.</w:t>
      </w:r>
    </w:p>
    <w:p>
      <w:pPr>
        <w:pStyle w:val="Heading2"/>
        <w:spacing w:after="120"/>
      </w:pPr>
      <w:r>
        <w:t xml:space="preserve">Issue 5: Mobile speed and click-to-call</w:t>
      </w:r>
    </w:p>
    <w:p>
      <w:pPr>
        <w:spacing w:after="120"/>
      </w:pPr>
      <w:r>
        <w:t xml:space="preserve">Most NCR searches happen on mobile. Landing pages must load fast and show a visible call button and form on the first screen. A slow page loses leads, and money, before they even read it.</w:t>
      </w:r>
    </w:p>
    <w:p>
      <w:pPr>
        <w:pStyle w:val="Heading2"/>
        <w:spacing w:after="120"/>
      </w:pPr>
      <w:r>
        <w:t xml:space="preserve">Issue 6: Google Business Profile and reviews</w:t>
      </w:r>
    </w:p>
    <w:p>
      <w:pPr>
        <w:spacing w:after="120"/>
      </w:pPr>
      <w:r>
        <w:t xml:space="preserve">A complete Google Business Profile with photos and genuine reviews builds trust and helps both your ads and free Maps visibility. An easy win worth setting up properly.</w:t>
      </w:r>
    </w:p>
    <w:p>
      <w:pPr>
        <w:pStyle w:val="Heading2"/>
        <w:spacing w:after="120"/>
      </w:pPr>
      <w:r>
        <w:t xml:space="preserve">Issue 7: A clear offer and reason to choose you</w:t>
      </w:r>
    </w:p>
    <w:p>
      <w:pPr>
        <w:spacing w:after="120"/>
      </w:pPr>
      <w:r>
        <w:t xml:space="preserve">"Premium interiors" alone is not enough to make someone enquire. A simple hook such as "Free design consultation", "On-time delivery", or "3D design before you pay" gives people a reason to act now. We will add this to the ads and the pages.</w:t>
      </w:r>
    </w:p>
    <w:p>
      <w:pPr>
        <w:pStyle w:val="Heading1"/>
        <w:spacing w:after="120"/>
      </w:pPr>
      <w:r>
        <w:t xml:space="preserve">6. Our Step-by-Step Plan</w:t>
      </w:r>
    </w:p>
    <w:p>
      <w:pPr>
        <w:numPr>
          <w:ilvl w:val="0"/>
          <w:numId w:val="1"/>
        </w:numPr>
        <w:spacing w:after="40"/>
      </w:pPr>
      <w:r>
        <w:t xml:space="preserve">Week 1: Fix tracking (form + thank you page + conversion setup), confirm landing pages are in progress, whitelist Googlebot.</w:t>
      </w:r>
    </w:p>
    <w:p>
      <w:pPr>
        <w:numPr>
          <w:ilvl w:val="0"/>
          <w:numId w:val="1"/>
        </w:numPr>
        <w:spacing w:after="40"/>
      </w:pPr>
      <w:r>
        <w:t xml:space="preserve">Week 1-2: Build the 3 campaigns, write the ads, set up keywords and negative keywords (so we avoid waste like 'jobs', 'free', 'DIY').</w:t>
      </w:r>
    </w:p>
    <w:p>
      <w:pPr>
        <w:numPr>
          <w:ilvl w:val="0"/>
          <w:numId w:val="1"/>
        </w:numPr>
        <w:spacing w:after="40"/>
      </w:pPr>
      <w:r>
        <w:t xml:space="preserve">Week 2: Go live, starting with manual control to gather data.</w:t>
      </w:r>
    </w:p>
    <w:p>
      <w:pPr>
        <w:numPr>
          <w:ilvl w:val="0"/>
          <w:numId w:val="1"/>
        </w:numPr>
        <w:spacing w:after="40"/>
      </w:pPr>
      <w:r>
        <w:t xml:space="preserve">Week 3-4: Review what works, cut waste, add winning keywords, and optimize toward the lowest cost per lead.</w:t>
      </w:r>
    </w:p>
    <w:p>
      <w:pPr>
        <w:numPr>
          <w:ilvl w:val="0"/>
          <w:numId w:val="1"/>
        </w:numPr>
        <w:spacing w:after="40"/>
      </w:pPr>
      <w:r>
        <w:t xml:space="preserve">Monthly: Clear report on leads, cost per lead, and the winning campaign, plus a plan to scale.</w:t>
      </w:r>
    </w:p>
    <w:p>
      <w:pPr>
        <w:pStyle w:val="Heading1"/>
        <w:spacing w:after="120"/>
      </w:pPr>
      <w:r>
        <w:t xml:space="preserve">7. What We Need From You to Start</w:t>
      </w:r>
    </w:p>
    <w:p>
      <w:pPr>
        <w:numPr>
          <w:ilvl w:val="0"/>
          <w:numId w:val="1"/>
        </w:numPr>
        <w:spacing w:after="40"/>
      </w:pPr>
      <w:r>
        <w:t xml:space="preserve">Confirm the Rs 20,000/month ad budget.</w:t>
      </w:r>
    </w:p>
    <w:p>
      <w:pPr>
        <w:numPr>
          <w:ilvl w:val="0"/>
          <w:numId w:val="1"/>
        </w:numPr>
        <w:spacing w:after="40"/>
      </w:pPr>
      <w:r>
        <w:t xml:space="preserve">Get the dedicated landing pages plus form and thank-you page built (we will guide your developer on exactly what is needed).</w:t>
      </w:r>
    </w:p>
    <w:p>
      <w:pPr>
        <w:numPr>
          <w:ilvl w:val="0"/>
          <w:numId w:val="1"/>
        </w:numPr>
        <w:spacing w:after="40"/>
      </w:pPr>
      <w:r>
        <w:t xml:space="preserve">Access to Google Ads, GA4, and Google Business Profile (or we will create them).</w:t>
      </w:r>
    </w:p>
    <w:p>
      <w:pPr>
        <w:numPr>
          <w:ilvl w:val="0"/>
          <w:numId w:val="1"/>
        </w:numPr>
        <w:spacing w:after="40"/>
      </w:pPr>
      <w:r>
        <w:t xml:space="preserve">Your average project value (bathroom vs home vs office) and how many enquiries turn into clients, so we can set realistic targets and show the return.</w:t>
      </w:r>
    </w:p>
    <w:p>
      <w:pPr>
        <w:pStyle w:val="Heading1"/>
        <w:spacing w:after="120"/>
      </w:pPr>
      <w:r>
        <w:t xml:space="preserve">Bottom Line</w:t>
      </w:r>
    </w:p>
    <w:p>
      <w:pPr>
        <w:spacing w:after="120"/>
      </w:pPr>
      <w:r>
        <w:rPr>
          <w:b/>
        </w:rPr>
        <w:t xml:space="preserve">The ads strategy is ready to go. If we fix the website pages and tracking first, this Rs 20,000 will work much harder: better leads, lower costs, and a clear path to scale. Fix the foundation, then pour in the fuel.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20" w:line="276" w:lineRule="auto"/>
    </w:pPr>
  </w:style>
  <w:style w:type="paragraph" w:styleId="Heading1">
    <w:name w:val="heading 1"/>
    <w:basedOn w:val="Normal"/>
    <w:next w:val="Normal"/>
    <w:pPr>
      <w:keepNext/>
      <w:spacing w:before="280" w:after="120"/>
      <w:outlineLvl w:val="0"/>
    </w:pPr>
    <w:rPr>
      <w:b/>
      <w:color w:val="1F3864"/>
      <w:sz w:val="30"/>
      <w:szCs w:val="30"/>
    </w:rPr>
  </w:style>
  <w:style w:type="paragraph" w:styleId="Heading2">
    <w:name w:val="heading 2"/>
    <w:basedOn w:val="Normal"/>
    <w:next w:val="Normal"/>
    <w:pPr>
      <w:keepNext/>
      <w:spacing w:before="200" w:after="80"/>
      <w:outlineLvl w:val="1"/>
    </w:pPr>
    <w:rPr>
      <w:b/>
      <w:color w:val="2E74B5"/>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