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24B28ED2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Purpose: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>Produce a per-customer probability of becoming delinquent, then flag high-risk accounts for proactive outreach.</w:t>
      </w:r>
    </w:p>
    <w:p w14:paraId="711DE3DB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Step-by-Step Process:</w:t>
      </w:r>
    </w:p>
    <w:p w14:paraId="22BB3309" w14:textId="77777777" w:rsidR="00EC4F67" w:rsidRPr="00EC4F67" w:rsidRDefault="00EC4F67" w:rsidP="00EC4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Data Ingestion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Load cleaned data with features: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Missed_Payments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,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Credit_Utilization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,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Debt_to_Income_Ratio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,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Credit_Score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,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Income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, plus one-hot–encoded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Employment_Status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and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Credit_Card_Type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.</w:t>
      </w:r>
    </w:p>
    <w:p w14:paraId="02A19818" w14:textId="77777777" w:rsidR="00EC4F67" w:rsidRPr="00EC4F67" w:rsidRDefault="00EC4F67" w:rsidP="00EC4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Preprocessing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Cap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Credit_Utilization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at 1.0.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Impute missing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Loan_Balance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and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Credit_Utilization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by median per card type.</w:t>
      </w:r>
    </w:p>
    <w:p w14:paraId="0C549090" w14:textId="77777777" w:rsidR="00EC4F67" w:rsidRPr="00EC4F67" w:rsidRDefault="00EC4F67" w:rsidP="00EC4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Feature Engineering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High_Util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= 1 if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Credit_Utilization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&gt; 0.8 else 0.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High_DTI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= 1 if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Debt_to_Income_Ratio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&gt; 0.5 else 0.</w:t>
      </w:r>
    </w:p>
    <w:p w14:paraId="233A8E80" w14:textId="77777777" w:rsidR="00EC4F67" w:rsidRPr="00EC4F67" w:rsidRDefault="00EC4F67" w:rsidP="00EC4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Model Definition &amp; Tuning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Use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DecisionTreeClassifier(max_depth=5, min_samples_leaf=20)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as the estimator.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Perform stratified 5-fold CV grid search over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max_depth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</w:t>
      </w:r>
      <w:r w:rsidRPr="00EC4F67">
        <w:rPr>
          <w:rFonts w:ascii="Cambria Math" w:eastAsia="Times New Roman" w:hAnsi="Cambria Math" w:cs="Cambria Math"/>
          <w:i w:val="0"/>
          <w:iCs w:val="0"/>
          <w:sz w:val="24"/>
          <w:szCs w:val="24"/>
          <w:lang w:val="en-IN" w:eastAsia="en-IN"/>
        </w:rPr>
        <w:t>∈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{3,5,7} and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min_samples_leaf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</w:t>
      </w:r>
      <w:r w:rsidRPr="00EC4F67">
        <w:rPr>
          <w:rFonts w:ascii="Cambria Math" w:eastAsia="Times New Roman" w:hAnsi="Cambria Math" w:cs="Cambria Math"/>
          <w:i w:val="0"/>
          <w:iCs w:val="0"/>
          <w:sz w:val="24"/>
          <w:szCs w:val="24"/>
          <w:lang w:val="en-IN" w:eastAsia="en-IN"/>
        </w:rPr>
        <w:t>∈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{10,20,50}.</w:t>
      </w:r>
    </w:p>
    <w:p w14:paraId="18799916" w14:textId="77777777" w:rsidR="00EC4F67" w:rsidRPr="00EC4F67" w:rsidRDefault="00EC4F67" w:rsidP="00EC4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Training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Fit on features and the binary target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Delinquent_Account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.</w:t>
      </w:r>
    </w:p>
    <w:p w14:paraId="0BF2AE5C" w14:textId="77777777" w:rsidR="00EC4F67" w:rsidRPr="00EC4F67" w:rsidRDefault="00EC4F67" w:rsidP="00EC4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Prediction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Compute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p_delinquent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=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model.predict_proba(X)[:,1]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.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br/>
        <w:t xml:space="preserve">• Assign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predicted_flag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= 1 if </w:t>
      </w:r>
      <w:r w:rsidRPr="00EC4F67">
        <w:rPr>
          <w:rFonts w:ascii="Courier New" w:eastAsia="Times New Roman" w:hAnsi="Courier New" w:cs="Courier New"/>
          <w:i w:val="0"/>
          <w:iCs w:val="0"/>
          <w:lang w:val="en-IN" w:eastAsia="en-IN"/>
        </w:rPr>
        <w:t>p_delinquent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&gt; 0.5, else 0.</w:t>
      </w:r>
    </w:p>
    <w:p w14:paraId="5D96ED69" w14:textId="77777777" w:rsidR="00EC4F67" w:rsidRPr="00EC4F67" w:rsidRDefault="00E31114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="00EC4F67" w:rsidRPr="00EC4F67">
        <w:rPr>
          <w:rFonts w:ascii="Courier New" w:hAnsi="Courier New" w:cs="Courier New"/>
          <w:i w:val="0"/>
          <w:iCs w:val="0"/>
          <w:color w:val="000000" w:themeColor="text1"/>
        </w:rPr>
        <w:t>from sklearn.tree import DecisionTreeClassifier</w:t>
      </w:r>
    </w:p>
    <w:p w14:paraId="021ECB89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from sklearn.model_selection import StratifiedKFold, GridSearchCV</w:t>
      </w:r>
    </w:p>
    <w:p w14:paraId="7272F9F1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3FEB9514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# Preprocessing &amp; feature engineering omitted for brevity...</w:t>
      </w:r>
    </w:p>
    <w:p w14:paraId="4BC2FADB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lastRenderedPageBreak/>
        <w:t>X, y = df[FEATURE_COLUMNS], df["Delinquent_Account"]</w:t>
      </w:r>
    </w:p>
    <w:p w14:paraId="121E6E31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3475FDFB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param_grid = {"max_depth":[3,5,7], "min_samples_leaf":[10,20,50]}</w:t>
      </w:r>
    </w:p>
    <w:p w14:paraId="2D9D5828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cv = StratifiedKFold(n_splits=5, shuffle=True, random_state=42)</w:t>
      </w:r>
    </w:p>
    <w:p w14:paraId="084BC56F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grid = GridSearchCV(DecisionTreeClassifier(random_state=42),</w:t>
      </w:r>
    </w:p>
    <w:p w14:paraId="5DE1F110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 xml:space="preserve">                    param_grid, cv=cv, scoring="roc_auc")</w:t>
      </w:r>
    </w:p>
    <w:p w14:paraId="3FE9E66D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grid.fit(X, y)</w:t>
      </w:r>
    </w:p>
    <w:p w14:paraId="0B39C7DB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42B4D162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best_tree = grid.best_estimator_</w:t>
      </w:r>
    </w:p>
    <w:p w14:paraId="2DD1789D" w14:textId="77777777" w:rsidR="00EC4F67" w:rsidRPr="00EC4F67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df["p_delinquent"]   = best_tree.predict_proba(X)[:,1]</w:t>
      </w:r>
    </w:p>
    <w:p w14:paraId="6C4BE02A" w14:textId="580CFAF9" w:rsidR="004B5529" w:rsidRPr="00E31114" w:rsidRDefault="00EC4F67" w:rsidP="00EC4F67">
      <w:pPr>
        <w:pStyle w:val="IntenseQuote"/>
        <w:ind w:left="0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C4F67">
        <w:rPr>
          <w:rFonts w:ascii="Courier New" w:hAnsi="Courier New" w:cs="Courier New"/>
          <w:i w:val="0"/>
          <w:iCs w:val="0"/>
          <w:color w:val="000000" w:themeColor="text1"/>
        </w:rPr>
        <w:t>df["predicted_flag"] = (df["p_delinquent"] &gt; 0.5).astype(int)</w:t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780DB871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Explain why you selected this specific model type (e.g., logistic regression, decision tree, neural network). Consider: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Accuracy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Transparency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Ease of use or implementation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Relevance for financial prediction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Suitability for Geldium’s business needs</w:t>
      </w:r>
    </w:p>
    <w:p w14:paraId="03701A54" w14:textId="77777777" w:rsidR="00EC4F67" w:rsidRPr="00EC4F67" w:rsidRDefault="00E31114" w:rsidP="00EC4F67">
      <w:pPr>
        <w:ind w:left="720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="00EC4F67" w:rsidRPr="00EC4F67">
        <w:rPr>
          <w:rFonts w:ascii="Times New Roman" w:eastAsia="Times New Roman" w:hAnsi="Symbol" w:cs="Times New Roman"/>
          <w:b/>
          <w:bCs/>
          <w:i w:val="0"/>
          <w:iCs w:val="0"/>
          <w:sz w:val="24"/>
          <w:szCs w:val="24"/>
          <w:lang w:val="en-IN" w:eastAsia="en-IN"/>
        </w:rPr>
        <w:t></w:t>
      </w:r>
      <w:r w:rsidR="00EC4F67"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 xml:space="preserve">  Accuracy:</w:t>
      </w:r>
      <w:r w:rsidR="00EC4F67"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Decision trees capture non-linear interactions (e.g., interplay between utilization and DTI) often missed by linear models.</w:t>
      </w:r>
    </w:p>
    <w:p w14:paraId="7EAEA7FB" w14:textId="77777777" w:rsidR="00EC4F67" w:rsidRPr="00EC4F67" w:rsidRDefault="00EC4F67" w:rsidP="00EC4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Transparency: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Tree structures are easily visualized and explainable—critical for regulatory review in finance.</w:t>
      </w:r>
    </w:p>
    <w:p w14:paraId="0D6F537B" w14:textId="77777777" w:rsidR="00EC4F67" w:rsidRPr="00EC4F67" w:rsidRDefault="00EC4F67" w:rsidP="00EC4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Ease of Implementation: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Minimal feature scaling; handles mixed data types and missing values natively.</w:t>
      </w:r>
    </w:p>
    <w:p w14:paraId="02E23C93" w14:textId="77777777" w:rsidR="00EC4F67" w:rsidRPr="00EC4F67" w:rsidRDefault="00EC4F67" w:rsidP="00EC4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lastRenderedPageBreak/>
        <w:t>Financial Relevance: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Pruned trees guard against overfitting on historical outliers, aligning well with credit-risk stability requirements.</w:t>
      </w:r>
    </w:p>
    <w:p w14:paraId="3C3A914B" w14:textId="77777777" w:rsidR="00EC4F67" w:rsidRPr="00EC4F67" w:rsidRDefault="00EC4F67" w:rsidP="00EC4F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Business Suitability: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Provides clear decision rules (e.g., “if Missed_Payments &gt; 4 and High_Util = 1 then high risk”), enabling straightforward integration into Geldium’s risk workflows.</w:t>
      </w:r>
    </w:p>
    <w:p w14:paraId="2DE4C570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3. Evaluation Strategy</w:t>
      </w:r>
    </w:p>
    <w:p w14:paraId="3C772657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Metrics:</w:t>
      </w:r>
    </w:p>
    <w:p w14:paraId="4206AA7A" w14:textId="77777777" w:rsidR="00EC4F67" w:rsidRPr="00EC4F67" w:rsidRDefault="00EC4F67" w:rsidP="00EC4F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AUC-ROC: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Measures discrimination ability across thresholds.</w:t>
      </w:r>
    </w:p>
    <w:p w14:paraId="14C6E01E" w14:textId="77777777" w:rsidR="00EC4F67" w:rsidRPr="00EC4F67" w:rsidRDefault="00EC4F67" w:rsidP="00EC4F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Precision &amp; Recall: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Prioritize recall on the delinquent class to minimize missed high-risk cases; monitor precision to contain false alarms.</w:t>
      </w:r>
    </w:p>
    <w:p w14:paraId="2C90918D" w14:textId="77777777" w:rsidR="00EC4F67" w:rsidRPr="00EC4F67" w:rsidRDefault="00EC4F67" w:rsidP="00EC4F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F1 Score: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Balances precision/recall for overall model effectiveness.</w:t>
      </w:r>
    </w:p>
    <w:p w14:paraId="412C9FF8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Interpretation:</w:t>
      </w:r>
    </w:p>
    <w:p w14:paraId="6801CD73" w14:textId="77777777" w:rsidR="00EC4F67" w:rsidRPr="00EC4F67" w:rsidRDefault="00EC4F67" w:rsidP="00EC4F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AUC-ROC ≥ 0.75 indicates solid separation of delinquent vs. non-delinquent.</w:t>
      </w:r>
    </w:p>
    <w:p w14:paraId="2833A53F" w14:textId="77777777" w:rsidR="00EC4F67" w:rsidRPr="00EC4F67" w:rsidRDefault="00EC4F67" w:rsidP="00EC4F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Recall ≥ 0.80 ensures most future delinquencies are flagged.</w:t>
      </w:r>
    </w:p>
    <w:p w14:paraId="60572E03" w14:textId="77777777" w:rsidR="00EC4F67" w:rsidRPr="00EC4F67" w:rsidRDefault="00EC4F67" w:rsidP="00EC4F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Precision ≥ 0.60 keeps outreach resources focused on true positives.</w:t>
      </w:r>
    </w:p>
    <w:p w14:paraId="0B8D17EA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Bias Detection &amp; Mitigation:</w:t>
      </w:r>
    </w:p>
    <w:p w14:paraId="3EDB11EC" w14:textId="77777777" w:rsidR="00EC4F67" w:rsidRPr="00EC4F67" w:rsidRDefault="00EC4F67" w:rsidP="00EC4F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Subgroup Analysis: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Compare performance (e.g., recall, precision) across demographics (age bands, card types) to detect disparate outcomes.</w:t>
      </w:r>
    </w:p>
    <w:p w14:paraId="754B6120" w14:textId="77777777" w:rsidR="00EC4F67" w:rsidRPr="00EC4F67" w:rsidRDefault="00EC4F67" w:rsidP="00EC4F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Rebalancing: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If under-prediction exists for any group, introduce sample-weight adjustments or fairness-constrained optimization.</w:t>
      </w:r>
    </w:p>
    <w:p w14:paraId="67D9F305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Ethical Considerations:</w:t>
      </w:r>
    </w:p>
    <w:p w14:paraId="2F4D0453" w14:textId="77777777" w:rsidR="00EC4F67" w:rsidRPr="00EC4F67" w:rsidRDefault="00EC4F67" w:rsidP="00EC4F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Avoid unjust discrimination: ensure features used (e.g., Location) don’t proxy for protected attributes.</w:t>
      </w:r>
    </w:p>
    <w:p w14:paraId="38ABA125" w14:textId="77777777" w:rsidR="00EC4F67" w:rsidRPr="00EC4F67" w:rsidRDefault="00EC4F67" w:rsidP="00EC4F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Maintain transparency: provide clear explanations for each credit-risk decision to customers and regulators.</w:t>
      </w:r>
    </w:p>
    <w:p w14:paraId="2B51DCBD" w14:textId="77777777" w:rsidR="00EC4F67" w:rsidRPr="00EC4F67" w:rsidRDefault="00EC4F67" w:rsidP="00EC4F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Privacy: handle all customer data in compliance with data-protection policies.</w:t>
      </w:r>
    </w:p>
    <w:p w14:paraId="4169BF63" w14:textId="70D430F9" w:rsidR="004B5529" w:rsidRPr="00E31114" w:rsidRDefault="004B5529">
      <w:pPr>
        <w:rPr>
          <w:rFonts w:ascii="Arial" w:hAnsi="Arial" w:cs="Arial"/>
          <w:i w:val="0"/>
          <w:iCs w:val="0"/>
          <w:color w:val="000000" w:themeColor="text1"/>
        </w:rPr>
      </w:pP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7D9A8D63" w14:textId="77777777" w:rsidR="004B5529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Outline how you would evaluate your model’s performance. Include: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Which metrics you would use (e.g., accuracy, precision, recall, F1 score, AUC)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How you would interpret those metrics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Any plans to detect or reduce bias in your model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Ethical considerations in making predictions about customer financial behavior</w:t>
      </w:r>
    </w:p>
    <w:p w14:paraId="52234477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lastRenderedPageBreak/>
        <w:t>Metrics:</w:t>
      </w:r>
    </w:p>
    <w:p w14:paraId="2E066026" w14:textId="77777777" w:rsidR="00EC4F67" w:rsidRPr="00EC4F67" w:rsidRDefault="00EC4F67" w:rsidP="00EC4F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AUC-ROC: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Measures discrimination ability across thresholds.</w:t>
      </w:r>
    </w:p>
    <w:p w14:paraId="45A36041" w14:textId="77777777" w:rsidR="00EC4F67" w:rsidRPr="00EC4F67" w:rsidRDefault="00EC4F67" w:rsidP="00EC4F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Precision &amp; Recall: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Prioritize recall on the delinquent class to minimize missed high-risk cases; monitor precision to contain false alarms.</w:t>
      </w:r>
    </w:p>
    <w:p w14:paraId="27B07E46" w14:textId="77777777" w:rsidR="00EC4F67" w:rsidRPr="00EC4F67" w:rsidRDefault="00EC4F67" w:rsidP="00EC4F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F1 Score: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Balances precision/recall for overall model effectiveness.</w:t>
      </w:r>
    </w:p>
    <w:p w14:paraId="38E9030B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Interpretation:</w:t>
      </w:r>
    </w:p>
    <w:p w14:paraId="5E269F00" w14:textId="77777777" w:rsidR="00EC4F67" w:rsidRPr="00EC4F67" w:rsidRDefault="00EC4F67" w:rsidP="00EC4F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AUC-ROC ≥ 0.75 indicates solid separation of delinquent vs. non-delinquent.</w:t>
      </w:r>
    </w:p>
    <w:p w14:paraId="0AAEB352" w14:textId="77777777" w:rsidR="00EC4F67" w:rsidRPr="00EC4F67" w:rsidRDefault="00EC4F67" w:rsidP="00EC4F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Recall ≥ 0.80 ensures most future delinquencies are flagged.</w:t>
      </w:r>
    </w:p>
    <w:p w14:paraId="6B220EFA" w14:textId="77777777" w:rsidR="00EC4F67" w:rsidRPr="00EC4F67" w:rsidRDefault="00EC4F67" w:rsidP="00EC4F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Precision ≥ 0.60 keeps outreach resources focused on true positives.</w:t>
      </w:r>
    </w:p>
    <w:p w14:paraId="14A583E2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Bias Detection &amp; Mitigation:</w:t>
      </w:r>
    </w:p>
    <w:p w14:paraId="2CC140B5" w14:textId="77777777" w:rsidR="00EC4F67" w:rsidRPr="00EC4F67" w:rsidRDefault="00EC4F67" w:rsidP="00EC4F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Subgroup Analysis: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Compare performance (e.g., recall, precision) across demographics (age bands, card types) to detect disparate outcomes.</w:t>
      </w:r>
    </w:p>
    <w:p w14:paraId="0CDC1DCC" w14:textId="77777777" w:rsidR="00EC4F67" w:rsidRPr="00EC4F67" w:rsidRDefault="00EC4F67" w:rsidP="00EC4F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Rebalancing:</w:t>
      </w: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If under-prediction exists for any group, introduce sample-weight adjustments or fairness-constrained optimization.</w:t>
      </w:r>
    </w:p>
    <w:p w14:paraId="736FDDDE" w14:textId="77777777" w:rsidR="00EC4F67" w:rsidRPr="00EC4F67" w:rsidRDefault="00EC4F67" w:rsidP="00EC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Ethical Considerations:</w:t>
      </w:r>
    </w:p>
    <w:p w14:paraId="259F87C9" w14:textId="77777777" w:rsidR="00EC4F67" w:rsidRPr="00EC4F67" w:rsidRDefault="00EC4F67" w:rsidP="00EC4F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Avoid unjust discrimination: ensure features used (e.g., Location) don’t proxy for protected attributes.</w:t>
      </w:r>
    </w:p>
    <w:p w14:paraId="7428E07D" w14:textId="77777777" w:rsidR="00EC4F67" w:rsidRPr="00EC4F67" w:rsidRDefault="00EC4F67" w:rsidP="00EC4F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Maintain transparency: provide clear explanations for each credit-risk decision to customers and regulators.</w:t>
      </w:r>
    </w:p>
    <w:p w14:paraId="5F391DA2" w14:textId="77777777" w:rsidR="00EC4F67" w:rsidRPr="00EC4F67" w:rsidRDefault="00EC4F67" w:rsidP="00EC4F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EC4F67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Privacy: handle all customer data in compliance with data-protection policies.</w:t>
      </w:r>
    </w:p>
    <w:p w14:paraId="7E8DFF65" w14:textId="77777777" w:rsidR="00EC4F67" w:rsidRPr="00E31114" w:rsidRDefault="00EC4F67">
      <w:pPr>
        <w:rPr>
          <w:rFonts w:ascii="Arial" w:hAnsi="Arial" w:cs="Arial"/>
          <w:i w:val="0"/>
          <w:iCs w:val="0"/>
          <w:color w:val="000000" w:themeColor="text1"/>
        </w:rPr>
      </w:pPr>
    </w:p>
    <w:p w14:paraId="2D2F0295" w14:textId="2D32C45E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bookmarkStart w:id="0" w:name="_GoBack"/>
      <w:bookmarkEnd w:id="0"/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57BC5" w14:textId="77777777" w:rsidR="007544C1" w:rsidRDefault="007544C1" w:rsidP="00E31114">
      <w:pPr>
        <w:spacing w:after="0" w:line="240" w:lineRule="auto"/>
      </w:pPr>
      <w:r>
        <w:separator/>
      </w:r>
    </w:p>
  </w:endnote>
  <w:endnote w:type="continuationSeparator" w:id="0">
    <w:p w14:paraId="4B606FD5" w14:textId="77777777" w:rsidR="007544C1" w:rsidRDefault="007544C1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D64C4" w14:textId="77777777" w:rsidR="007544C1" w:rsidRDefault="007544C1" w:rsidP="00E31114">
      <w:pPr>
        <w:spacing w:after="0" w:line="240" w:lineRule="auto"/>
      </w:pPr>
      <w:r>
        <w:separator/>
      </w:r>
    </w:p>
  </w:footnote>
  <w:footnote w:type="continuationSeparator" w:id="0">
    <w:p w14:paraId="48FDAD9F" w14:textId="77777777" w:rsidR="007544C1" w:rsidRDefault="007544C1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3861BA"/>
    <w:multiLevelType w:val="multilevel"/>
    <w:tmpl w:val="D292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D500A5"/>
    <w:multiLevelType w:val="multilevel"/>
    <w:tmpl w:val="B722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9660A1"/>
    <w:multiLevelType w:val="multilevel"/>
    <w:tmpl w:val="858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BD2FFE"/>
    <w:multiLevelType w:val="multilevel"/>
    <w:tmpl w:val="9AC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1461A7"/>
    <w:multiLevelType w:val="multilevel"/>
    <w:tmpl w:val="3A3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557970"/>
    <w:multiLevelType w:val="multilevel"/>
    <w:tmpl w:val="232A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090818"/>
    <w:multiLevelType w:val="multilevel"/>
    <w:tmpl w:val="47F6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9549CC"/>
    <w:multiLevelType w:val="multilevel"/>
    <w:tmpl w:val="A85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285EA4"/>
    <w:multiLevelType w:val="multilevel"/>
    <w:tmpl w:val="E2D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D781E"/>
    <w:multiLevelType w:val="multilevel"/>
    <w:tmpl w:val="F704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7"/>
  </w:num>
  <w:num w:numId="12">
    <w:abstractNumId w:val="18"/>
  </w:num>
  <w:num w:numId="13">
    <w:abstractNumId w:val="13"/>
  </w:num>
  <w:num w:numId="14">
    <w:abstractNumId w:val="14"/>
  </w:num>
  <w:num w:numId="15">
    <w:abstractNumId w:val="16"/>
  </w:num>
  <w:num w:numId="16">
    <w:abstractNumId w:val="12"/>
  </w:num>
  <w:num w:numId="17">
    <w:abstractNumId w:val="15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1AA1"/>
    <w:rsid w:val="0029639D"/>
    <w:rsid w:val="00326F90"/>
    <w:rsid w:val="0045379E"/>
    <w:rsid w:val="004B5529"/>
    <w:rsid w:val="007544C1"/>
    <w:rsid w:val="008237CA"/>
    <w:rsid w:val="00AA1D8D"/>
    <w:rsid w:val="00B47730"/>
    <w:rsid w:val="00CB0664"/>
    <w:rsid w:val="00E31114"/>
    <w:rsid w:val="00EC4F67"/>
    <w:rsid w:val="00F70F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4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985BF-2BE3-47A6-B378-2487FA1E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2025-06-30T15:48:00Z</dcterms:created>
  <dcterms:modified xsi:type="dcterms:W3CDTF">2025-06-30T15:48:00Z</dcterms:modified>
  <cp:category/>
</cp:coreProperties>
</file>