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A01A" w14:textId="77777777" w:rsidR="000F49C4" w:rsidRDefault="00000000">
      <w:pPr>
        <w:jc w:val="center"/>
        <w:rPr>
          <w:rFonts w:hint="eastAsia"/>
        </w:rPr>
      </w:pPr>
      <w:r>
        <w:rPr>
          <w:b/>
          <w:color w:val="141414"/>
          <w:sz w:val="52"/>
        </w:rPr>
        <w:br/>
        <w:t>SOFTWARE REQUIREMENTS SPECIFICATION</w:t>
      </w:r>
      <w:r>
        <w:rPr>
          <w:b/>
          <w:color w:val="141414"/>
          <w:sz w:val="52"/>
        </w:rPr>
        <w:br/>
      </w:r>
      <w:r>
        <w:rPr>
          <w:b/>
          <w:color w:val="505050"/>
          <w:sz w:val="44"/>
        </w:rPr>
        <w:br/>
        <w:t>CARBON FOOTPRINT CALCULATOR</w:t>
      </w:r>
      <w:r>
        <w:br/>
      </w:r>
      <w:r>
        <w:br/>
        <w:t>College Software Engineering Project</w:t>
      </w:r>
      <w:r>
        <w:br/>
      </w:r>
      <w:r>
        <w:br/>
      </w:r>
      <w:r>
        <w:rPr>
          <w:b/>
        </w:rPr>
        <w:t>Version 1.0  |  Requirements Baseline</w:t>
      </w:r>
    </w:p>
    <w:p w14:paraId="0CCDE967" w14:textId="77777777" w:rsidR="000F49C4" w:rsidRDefault="00000000">
      <w:pPr>
        <w:rPr>
          <w:rFonts w:hint="eastAsia"/>
        </w:rPr>
      </w:pPr>
      <w:r>
        <w:br/>
      </w:r>
    </w:p>
    <w:tbl>
      <w:tblPr>
        <w:tblStyle w:val="TableGrid"/>
        <w:tblW w:w="0" w:type="auto"/>
        <w:jc w:val="center"/>
        <w:tblLook w:val="04A0" w:firstRow="1" w:lastRow="0" w:firstColumn="1" w:lastColumn="0" w:noHBand="0" w:noVBand="1"/>
      </w:tblPr>
      <w:tblGrid>
        <w:gridCol w:w="5040"/>
        <w:gridCol w:w="5040"/>
      </w:tblGrid>
      <w:tr w:rsidR="000F49C4" w14:paraId="1F0CEB67" w14:textId="77777777">
        <w:trPr>
          <w:jc w:val="center"/>
        </w:trPr>
        <w:tc>
          <w:tcPr>
            <w:tcW w:w="5040" w:type="dxa"/>
            <w:shd w:val="clear" w:color="auto" w:fill="222222"/>
            <w:vAlign w:val="center"/>
          </w:tcPr>
          <w:p w14:paraId="527FD3BB" w14:textId="77777777" w:rsidR="000F49C4" w:rsidRDefault="00000000">
            <w:pPr>
              <w:rPr>
                <w:rFonts w:hint="eastAsia"/>
              </w:rPr>
            </w:pPr>
            <w:r>
              <w:rPr>
                <w:b/>
                <w:color w:val="FFFFFF"/>
                <w:sz w:val="19"/>
              </w:rPr>
              <w:t>Document Attribute</w:t>
            </w:r>
          </w:p>
        </w:tc>
        <w:tc>
          <w:tcPr>
            <w:tcW w:w="5040" w:type="dxa"/>
            <w:shd w:val="clear" w:color="auto" w:fill="222222"/>
            <w:vAlign w:val="center"/>
          </w:tcPr>
          <w:p w14:paraId="0CEA996F" w14:textId="77777777" w:rsidR="000F49C4" w:rsidRDefault="00000000">
            <w:pPr>
              <w:rPr>
                <w:rFonts w:hint="eastAsia"/>
              </w:rPr>
            </w:pPr>
            <w:r>
              <w:rPr>
                <w:b/>
                <w:color w:val="FFFFFF"/>
                <w:sz w:val="19"/>
              </w:rPr>
              <w:t>Value</w:t>
            </w:r>
          </w:p>
        </w:tc>
      </w:tr>
      <w:tr w:rsidR="000F49C4" w14:paraId="46377B3A" w14:textId="77777777">
        <w:trPr>
          <w:jc w:val="center"/>
        </w:trPr>
        <w:tc>
          <w:tcPr>
            <w:tcW w:w="5040" w:type="dxa"/>
          </w:tcPr>
          <w:p w14:paraId="4DAF8B1C" w14:textId="77777777" w:rsidR="000F49C4" w:rsidRDefault="00000000">
            <w:pPr>
              <w:rPr>
                <w:rFonts w:hint="eastAsia"/>
              </w:rPr>
            </w:pPr>
            <w:r>
              <w:rPr>
                <w:sz w:val="18"/>
              </w:rPr>
              <w:t>Project Title</w:t>
            </w:r>
          </w:p>
        </w:tc>
        <w:tc>
          <w:tcPr>
            <w:tcW w:w="5040" w:type="dxa"/>
          </w:tcPr>
          <w:p w14:paraId="62788FF4" w14:textId="77777777" w:rsidR="000F49C4" w:rsidRDefault="00000000">
            <w:pPr>
              <w:rPr>
                <w:rFonts w:hint="eastAsia"/>
              </w:rPr>
            </w:pPr>
            <w:r>
              <w:rPr>
                <w:sz w:val="18"/>
              </w:rPr>
              <w:t>Carbon Footprint Calculator</w:t>
            </w:r>
          </w:p>
        </w:tc>
      </w:tr>
      <w:tr w:rsidR="000F49C4" w14:paraId="64038780" w14:textId="77777777">
        <w:trPr>
          <w:jc w:val="center"/>
        </w:trPr>
        <w:tc>
          <w:tcPr>
            <w:tcW w:w="5040" w:type="dxa"/>
          </w:tcPr>
          <w:p w14:paraId="597F3603" w14:textId="77777777" w:rsidR="000F49C4" w:rsidRDefault="00000000">
            <w:pPr>
              <w:rPr>
                <w:rFonts w:hint="eastAsia"/>
              </w:rPr>
            </w:pPr>
            <w:r>
              <w:rPr>
                <w:sz w:val="18"/>
              </w:rPr>
              <w:t>Document Type</w:t>
            </w:r>
          </w:p>
        </w:tc>
        <w:tc>
          <w:tcPr>
            <w:tcW w:w="5040" w:type="dxa"/>
          </w:tcPr>
          <w:p w14:paraId="0047F80C" w14:textId="77777777" w:rsidR="000F49C4" w:rsidRDefault="00000000">
            <w:pPr>
              <w:rPr>
                <w:rFonts w:hint="eastAsia"/>
              </w:rPr>
            </w:pPr>
            <w:r>
              <w:rPr>
                <w:sz w:val="18"/>
              </w:rPr>
              <w:t>Software Requirements Specification (SRS)</w:t>
            </w:r>
          </w:p>
        </w:tc>
      </w:tr>
      <w:tr w:rsidR="000F49C4" w14:paraId="796BFDD1" w14:textId="77777777">
        <w:trPr>
          <w:jc w:val="center"/>
        </w:trPr>
        <w:tc>
          <w:tcPr>
            <w:tcW w:w="5040" w:type="dxa"/>
          </w:tcPr>
          <w:p w14:paraId="76721A9B" w14:textId="77777777" w:rsidR="000F49C4" w:rsidRDefault="00000000">
            <w:pPr>
              <w:rPr>
                <w:rFonts w:hint="eastAsia"/>
              </w:rPr>
            </w:pPr>
            <w:r>
              <w:rPr>
                <w:sz w:val="18"/>
              </w:rPr>
              <w:t>Intended Audience</w:t>
            </w:r>
          </w:p>
        </w:tc>
        <w:tc>
          <w:tcPr>
            <w:tcW w:w="5040" w:type="dxa"/>
          </w:tcPr>
          <w:p w14:paraId="1273A41F" w14:textId="77777777" w:rsidR="000F49C4" w:rsidRDefault="00000000">
            <w:pPr>
              <w:rPr>
                <w:rFonts w:hint="eastAsia"/>
              </w:rPr>
            </w:pPr>
            <w:r>
              <w:rPr>
                <w:sz w:val="18"/>
              </w:rPr>
              <w:t>Students, faculty, evaluators, developers, testers</w:t>
            </w:r>
          </w:p>
        </w:tc>
      </w:tr>
      <w:tr w:rsidR="000F49C4" w14:paraId="7200B143" w14:textId="77777777">
        <w:trPr>
          <w:jc w:val="center"/>
        </w:trPr>
        <w:tc>
          <w:tcPr>
            <w:tcW w:w="5040" w:type="dxa"/>
          </w:tcPr>
          <w:p w14:paraId="3EF542D9" w14:textId="77777777" w:rsidR="000F49C4" w:rsidRDefault="00000000">
            <w:pPr>
              <w:rPr>
                <w:rFonts w:hint="eastAsia"/>
              </w:rPr>
            </w:pPr>
            <w:r>
              <w:rPr>
                <w:sz w:val="18"/>
              </w:rPr>
              <w:t>Scope</w:t>
            </w:r>
          </w:p>
        </w:tc>
        <w:tc>
          <w:tcPr>
            <w:tcW w:w="5040" w:type="dxa"/>
          </w:tcPr>
          <w:p w14:paraId="6212457D" w14:textId="77777777" w:rsidR="000F49C4" w:rsidRDefault="00000000">
            <w:pPr>
              <w:rPr>
                <w:rFonts w:hint="eastAsia"/>
              </w:rPr>
            </w:pPr>
            <w:r>
              <w:rPr>
                <w:sz w:val="18"/>
              </w:rPr>
              <w:t>Student-scale web application with professional real-world presentation</w:t>
            </w:r>
          </w:p>
        </w:tc>
      </w:tr>
      <w:tr w:rsidR="000F49C4" w14:paraId="7DA76886" w14:textId="77777777">
        <w:trPr>
          <w:jc w:val="center"/>
        </w:trPr>
        <w:tc>
          <w:tcPr>
            <w:tcW w:w="5040" w:type="dxa"/>
          </w:tcPr>
          <w:p w14:paraId="1F9D43EA" w14:textId="77777777" w:rsidR="000F49C4" w:rsidRDefault="00000000">
            <w:pPr>
              <w:rPr>
                <w:rFonts w:hint="eastAsia"/>
              </w:rPr>
            </w:pPr>
            <w:r>
              <w:rPr>
                <w:sz w:val="18"/>
              </w:rPr>
              <w:t>Theme</w:t>
            </w:r>
          </w:p>
        </w:tc>
        <w:tc>
          <w:tcPr>
            <w:tcW w:w="5040" w:type="dxa"/>
          </w:tcPr>
          <w:p w14:paraId="6F432320" w14:textId="77777777" w:rsidR="000F49C4" w:rsidRDefault="00000000">
            <w:pPr>
              <w:rPr>
                <w:rFonts w:hint="eastAsia"/>
              </w:rPr>
            </w:pPr>
            <w:r>
              <w:rPr>
                <w:sz w:val="18"/>
              </w:rPr>
              <w:t>Black, white, and grayscale</w:t>
            </w:r>
          </w:p>
        </w:tc>
      </w:tr>
      <w:tr w:rsidR="000F49C4" w14:paraId="67C55270" w14:textId="77777777">
        <w:trPr>
          <w:jc w:val="center"/>
        </w:trPr>
        <w:tc>
          <w:tcPr>
            <w:tcW w:w="5040" w:type="dxa"/>
          </w:tcPr>
          <w:p w14:paraId="1A61DE15" w14:textId="77777777" w:rsidR="000F49C4" w:rsidRDefault="00000000">
            <w:pPr>
              <w:rPr>
                <w:rFonts w:hint="eastAsia"/>
              </w:rPr>
            </w:pPr>
            <w:r>
              <w:rPr>
                <w:sz w:val="18"/>
              </w:rPr>
              <w:t>Primary Goal</w:t>
            </w:r>
          </w:p>
        </w:tc>
        <w:tc>
          <w:tcPr>
            <w:tcW w:w="5040" w:type="dxa"/>
          </w:tcPr>
          <w:p w14:paraId="379199C8" w14:textId="77777777" w:rsidR="000F49C4" w:rsidRDefault="00000000">
            <w:pPr>
              <w:rPr>
                <w:rFonts w:hint="eastAsia"/>
              </w:rPr>
            </w:pPr>
            <w:r>
              <w:rPr>
                <w:sz w:val="18"/>
              </w:rPr>
              <w:t>Estimate personal carbon emissions and provide an understandable eco-score and actionable sustainability suggestions</w:t>
            </w:r>
          </w:p>
        </w:tc>
      </w:tr>
    </w:tbl>
    <w:p w14:paraId="17F88927" w14:textId="77777777" w:rsidR="000F49C4" w:rsidRDefault="000F49C4">
      <w:pPr>
        <w:rPr>
          <w:rFonts w:hint="eastAsia"/>
        </w:rPr>
      </w:pPr>
    </w:p>
    <w:p w14:paraId="34B25750" w14:textId="77777777" w:rsidR="000F49C4" w:rsidRDefault="00000000">
      <w:pPr>
        <w:rPr>
          <w:rFonts w:hint="eastAsia"/>
        </w:rPr>
      </w:pPr>
      <w:r>
        <w:br w:type="page"/>
      </w:r>
    </w:p>
    <w:p w14:paraId="38CC701B" w14:textId="77777777" w:rsidR="000F49C4" w:rsidRDefault="00000000">
      <w:pPr>
        <w:pStyle w:val="Heading1"/>
      </w:pPr>
      <w:r>
        <w:lastRenderedPageBreak/>
        <w:t>Table of Contents</w:t>
      </w:r>
    </w:p>
    <w:p w14:paraId="15F57FB2" w14:textId="77777777" w:rsidR="000F49C4" w:rsidRDefault="00000000">
      <w:pPr>
        <w:rPr>
          <w:rFonts w:hint="eastAsia"/>
        </w:rPr>
      </w:pPr>
      <w:r>
        <w:t>1. Introduction</w:t>
      </w:r>
    </w:p>
    <w:p w14:paraId="063098DF" w14:textId="77777777" w:rsidR="000F49C4" w:rsidRDefault="00000000">
      <w:pPr>
        <w:rPr>
          <w:rFonts w:hint="eastAsia"/>
        </w:rPr>
      </w:pPr>
      <w:r>
        <w:t>2. Overall Description</w:t>
      </w:r>
    </w:p>
    <w:p w14:paraId="11656840" w14:textId="77777777" w:rsidR="000F49C4" w:rsidRDefault="00000000">
      <w:pPr>
        <w:rPr>
          <w:rFonts w:hint="eastAsia"/>
        </w:rPr>
      </w:pPr>
      <w:r>
        <w:t>3. Stakeholders and User Classes</w:t>
      </w:r>
    </w:p>
    <w:p w14:paraId="7A5D0C6E" w14:textId="77777777" w:rsidR="000F49C4" w:rsidRDefault="00000000">
      <w:pPr>
        <w:rPr>
          <w:rFonts w:hint="eastAsia"/>
        </w:rPr>
      </w:pPr>
      <w:r>
        <w:t>4. Functional Requirements</w:t>
      </w:r>
    </w:p>
    <w:p w14:paraId="5EB2C61B" w14:textId="77777777" w:rsidR="000F49C4" w:rsidRDefault="00000000">
      <w:pPr>
        <w:rPr>
          <w:rFonts w:hint="eastAsia"/>
        </w:rPr>
      </w:pPr>
      <w:r>
        <w:t>5. Non-Functional Requirements</w:t>
      </w:r>
    </w:p>
    <w:p w14:paraId="0B66D440" w14:textId="77777777" w:rsidR="000F49C4" w:rsidRDefault="00000000">
      <w:pPr>
        <w:rPr>
          <w:rFonts w:hint="eastAsia"/>
        </w:rPr>
      </w:pPr>
      <w:r>
        <w:t>6. System Architecture</w:t>
      </w:r>
    </w:p>
    <w:p w14:paraId="02E957F2" w14:textId="77777777" w:rsidR="000F49C4" w:rsidRDefault="00000000">
      <w:pPr>
        <w:rPr>
          <w:rFonts w:hint="eastAsia"/>
        </w:rPr>
      </w:pPr>
      <w:r>
        <w:t>7. Data Requirements</w:t>
      </w:r>
    </w:p>
    <w:p w14:paraId="4CDF9756" w14:textId="77777777" w:rsidR="000F49C4" w:rsidRDefault="00000000">
      <w:pPr>
        <w:rPr>
          <w:rFonts w:hint="eastAsia"/>
        </w:rPr>
      </w:pPr>
      <w:r>
        <w:t>8. External Interface Requirements</w:t>
      </w:r>
    </w:p>
    <w:p w14:paraId="38BD8F78" w14:textId="77777777" w:rsidR="000F49C4" w:rsidRDefault="00000000">
      <w:pPr>
        <w:rPr>
          <w:rFonts w:hint="eastAsia"/>
        </w:rPr>
      </w:pPr>
      <w:r>
        <w:t>9. Calculation and Business Rules</w:t>
      </w:r>
    </w:p>
    <w:p w14:paraId="5B35B52D" w14:textId="77777777" w:rsidR="000F49C4" w:rsidRDefault="00000000">
      <w:pPr>
        <w:rPr>
          <w:rFonts w:hint="eastAsia"/>
        </w:rPr>
      </w:pPr>
      <w:r>
        <w:t>10. UI/UX Requirements</w:t>
      </w:r>
    </w:p>
    <w:p w14:paraId="36745D3C" w14:textId="77777777" w:rsidR="000F49C4" w:rsidRDefault="00000000">
      <w:pPr>
        <w:rPr>
          <w:rFonts w:hint="eastAsia"/>
        </w:rPr>
      </w:pPr>
      <w:r>
        <w:t>11. API and Future Integration Plan</w:t>
      </w:r>
    </w:p>
    <w:p w14:paraId="29299121" w14:textId="77777777" w:rsidR="000F49C4" w:rsidRDefault="00000000">
      <w:pPr>
        <w:rPr>
          <w:rFonts w:hint="eastAsia"/>
        </w:rPr>
      </w:pPr>
      <w:r>
        <w:t>12. Security and Privacy</w:t>
      </w:r>
    </w:p>
    <w:p w14:paraId="3AB159A8" w14:textId="77777777" w:rsidR="000F49C4" w:rsidRDefault="00000000">
      <w:pPr>
        <w:rPr>
          <w:rFonts w:hint="eastAsia"/>
        </w:rPr>
      </w:pPr>
      <w:r>
        <w:t>13. Testing Requirements</w:t>
      </w:r>
    </w:p>
    <w:p w14:paraId="40C9647D" w14:textId="77777777" w:rsidR="000F49C4" w:rsidRDefault="00000000">
      <w:pPr>
        <w:rPr>
          <w:rFonts w:hint="eastAsia"/>
        </w:rPr>
      </w:pPr>
      <w:r>
        <w:t>14. Project Constraints and Assumptions</w:t>
      </w:r>
    </w:p>
    <w:p w14:paraId="0920DCD1" w14:textId="77777777" w:rsidR="000F49C4" w:rsidRDefault="00000000">
      <w:pPr>
        <w:rPr>
          <w:rFonts w:hint="eastAsia"/>
        </w:rPr>
      </w:pPr>
      <w:r>
        <w:t>15. Acceptance Criteria</w:t>
      </w:r>
    </w:p>
    <w:p w14:paraId="4CC3E364" w14:textId="77777777" w:rsidR="000F49C4" w:rsidRDefault="00000000">
      <w:pPr>
        <w:rPr>
          <w:rFonts w:hint="eastAsia"/>
        </w:rPr>
      </w:pPr>
      <w:r>
        <w:t>16. Future Enhancements</w:t>
      </w:r>
    </w:p>
    <w:p w14:paraId="11F74647" w14:textId="77777777" w:rsidR="000F49C4" w:rsidRDefault="00000000">
      <w:pPr>
        <w:rPr>
          <w:rFonts w:hint="eastAsia"/>
        </w:rPr>
      </w:pPr>
      <w:r>
        <w:t>17. Traceability Matrix</w:t>
      </w:r>
    </w:p>
    <w:p w14:paraId="564FC831" w14:textId="77777777" w:rsidR="000F49C4" w:rsidRDefault="00000000">
      <w:pPr>
        <w:rPr>
          <w:rFonts w:hint="eastAsia"/>
        </w:rPr>
      </w:pPr>
      <w:r>
        <w:br w:type="page"/>
      </w:r>
    </w:p>
    <w:p w14:paraId="4DBFD4B2" w14:textId="77777777" w:rsidR="000F49C4" w:rsidRDefault="00000000">
      <w:pPr>
        <w:pStyle w:val="Heading1"/>
      </w:pPr>
      <w:r>
        <w:lastRenderedPageBreak/>
        <w:t>1. Introduction</w:t>
      </w:r>
    </w:p>
    <w:p w14:paraId="534F82C9" w14:textId="77777777" w:rsidR="000F49C4" w:rsidRDefault="00000000">
      <w:pPr>
        <w:pStyle w:val="Heading2"/>
      </w:pPr>
      <w:r>
        <w:t>1.1 Purpose</w:t>
      </w:r>
    </w:p>
    <w:p w14:paraId="2C5935DB" w14:textId="77777777" w:rsidR="000F49C4" w:rsidRDefault="00000000">
      <w:pPr>
        <w:rPr>
          <w:rFonts w:hint="eastAsia"/>
        </w:rPr>
      </w:pPr>
      <w:r>
        <w:t>This SRS defines the requirements for the Carbon Footprint Calculator, a web application that enables users to enter everyday activity information—such as travel, electricity consumption, diet, and waste—and receive an estimated carbon-emission figure, an easy-to-read eco-score, and personalized suggestions for more sustainable habits. The project is intentionally scoped for a college development team while following professional requirements-engineering practices.</w:t>
      </w:r>
    </w:p>
    <w:p w14:paraId="7573EE6B" w14:textId="77777777" w:rsidR="000F49C4" w:rsidRDefault="00000000">
      <w:pPr>
        <w:pStyle w:val="Heading2"/>
      </w:pPr>
      <w:r>
        <w:t>1.2 Scope</w:t>
      </w:r>
    </w:p>
    <w:p w14:paraId="7B8E733B" w14:textId="77777777" w:rsidR="000F49C4" w:rsidRDefault="00000000">
      <w:pPr>
        <w:rPr>
          <w:rFonts w:hint="eastAsia"/>
        </w:rPr>
      </w:pPr>
      <w:r>
        <w:t>The system will provide a guided input experience, validate user data, calculate an estimated carbon footprint using configurable emission factors, summarize results visually, and generate practical recommendations. The first release will prioritize a simple web stack such as HTML, CSS, and JavaScript, with an optional lightweight backend/database in later phases.</w:t>
      </w:r>
    </w:p>
    <w:p w14:paraId="22E7A216" w14:textId="77777777" w:rsidR="000F49C4" w:rsidRDefault="00000000">
      <w:pPr>
        <w:pStyle w:val="Heading2"/>
      </w:pPr>
      <w:r>
        <w:t>1.3 Intended Use</w:t>
      </w:r>
    </w:p>
    <w:p w14:paraId="2B41DF04" w14:textId="77777777" w:rsidR="000F49C4" w:rsidRDefault="00000000">
      <w:pPr>
        <w:pStyle w:val="ListBullet"/>
        <w:rPr>
          <w:rFonts w:hint="eastAsia"/>
        </w:rPr>
      </w:pPr>
      <w:r>
        <w:t>College/university software engineering development and evaluation.</w:t>
      </w:r>
    </w:p>
    <w:p w14:paraId="191558B3" w14:textId="77777777" w:rsidR="000F49C4" w:rsidRDefault="00000000">
      <w:pPr>
        <w:pStyle w:val="ListBullet"/>
        <w:rPr>
          <w:rFonts w:hint="eastAsia"/>
        </w:rPr>
      </w:pPr>
      <w:r>
        <w:t>Requirement analysis and UI/UX design.</w:t>
      </w:r>
    </w:p>
    <w:p w14:paraId="62F88000" w14:textId="77777777" w:rsidR="000F49C4" w:rsidRDefault="00000000">
      <w:pPr>
        <w:pStyle w:val="ListBullet"/>
        <w:rPr>
          <w:rFonts w:hint="eastAsia"/>
        </w:rPr>
      </w:pPr>
      <w:r>
        <w:t>Implementation planning for a student development team.</w:t>
      </w:r>
    </w:p>
    <w:p w14:paraId="725369F2" w14:textId="77777777" w:rsidR="000F49C4" w:rsidRDefault="00000000">
      <w:pPr>
        <w:pStyle w:val="ListBullet"/>
        <w:rPr>
          <w:rFonts w:hint="eastAsia"/>
        </w:rPr>
      </w:pPr>
      <w:r>
        <w:t>Testing, documentation, demonstration, and final presentation.</w:t>
      </w:r>
    </w:p>
    <w:p w14:paraId="051462FA" w14:textId="77777777" w:rsidR="000F49C4" w:rsidRDefault="00000000">
      <w:pPr>
        <w:pStyle w:val="ListBullet"/>
        <w:rPr>
          <w:rFonts w:hint="eastAsia"/>
        </w:rPr>
      </w:pPr>
      <w:r>
        <w:t>A foundation for later database/API integration without making the initial release unnecessarily complex.</w:t>
      </w:r>
    </w:p>
    <w:p w14:paraId="7A25C03F" w14:textId="77777777" w:rsidR="000F49C4" w:rsidRDefault="00000000">
      <w:pPr>
        <w:pStyle w:val="Heading2"/>
      </w:pPr>
      <w:r>
        <w:t>1.4 Definitions and Acronyms</w:t>
      </w:r>
    </w:p>
    <w:tbl>
      <w:tblPr>
        <w:tblStyle w:val="TableGrid"/>
        <w:tblW w:w="0" w:type="auto"/>
        <w:jc w:val="center"/>
        <w:tblLook w:val="04A0" w:firstRow="1" w:lastRow="0" w:firstColumn="1" w:lastColumn="0" w:noHBand="0" w:noVBand="1"/>
      </w:tblPr>
      <w:tblGrid>
        <w:gridCol w:w="5040"/>
        <w:gridCol w:w="5040"/>
      </w:tblGrid>
      <w:tr w:rsidR="000F49C4" w14:paraId="62D08622" w14:textId="77777777">
        <w:trPr>
          <w:jc w:val="center"/>
        </w:trPr>
        <w:tc>
          <w:tcPr>
            <w:tcW w:w="5040" w:type="dxa"/>
            <w:shd w:val="clear" w:color="auto" w:fill="222222"/>
            <w:vAlign w:val="center"/>
          </w:tcPr>
          <w:p w14:paraId="154D3045" w14:textId="77777777" w:rsidR="000F49C4" w:rsidRDefault="00000000">
            <w:pPr>
              <w:rPr>
                <w:rFonts w:hint="eastAsia"/>
              </w:rPr>
            </w:pPr>
            <w:r>
              <w:rPr>
                <w:b/>
                <w:color w:val="FFFFFF"/>
                <w:sz w:val="19"/>
              </w:rPr>
              <w:t>Term</w:t>
            </w:r>
          </w:p>
        </w:tc>
        <w:tc>
          <w:tcPr>
            <w:tcW w:w="5040" w:type="dxa"/>
            <w:shd w:val="clear" w:color="auto" w:fill="222222"/>
            <w:vAlign w:val="center"/>
          </w:tcPr>
          <w:p w14:paraId="4D417273" w14:textId="77777777" w:rsidR="000F49C4" w:rsidRDefault="00000000">
            <w:pPr>
              <w:rPr>
                <w:rFonts w:hint="eastAsia"/>
              </w:rPr>
            </w:pPr>
            <w:r>
              <w:rPr>
                <w:b/>
                <w:color w:val="FFFFFF"/>
                <w:sz w:val="19"/>
              </w:rPr>
              <w:t>Meaning</w:t>
            </w:r>
          </w:p>
        </w:tc>
      </w:tr>
      <w:tr w:rsidR="000F49C4" w14:paraId="5E1C6B53" w14:textId="77777777">
        <w:trPr>
          <w:jc w:val="center"/>
        </w:trPr>
        <w:tc>
          <w:tcPr>
            <w:tcW w:w="5040" w:type="dxa"/>
          </w:tcPr>
          <w:p w14:paraId="74B6B6D1" w14:textId="77777777" w:rsidR="000F49C4" w:rsidRDefault="00000000">
            <w:pPr>
              <w:rPr>
                <w:rFonts w:hint="eastAsia"/>
              </w:rPr>
            </w:pPr>
            <w:r>
              <w:rPr>
                <w:sz w:val="18"/>
              </w:rPr>
              <w:t>SRS</w:t>
            </w:r>
          </w:p>
        </w:tc>
        <w:tc>
          <w:tcPr>
            <w:tcW w:w="5040" w:type="dxa"/>
          </w:tcPr>
          <w:p w14:paraId="2090626B" w14:textId="77777777" w:rsidR="000F49C4" w:rsidRDefault="00000000">
            <w:pPr>
              <w:rPr>
                <w:rFonts w:hint="eastAsia"/>
              </w:rPr>
            </w:pPr>
            <w:r>
              <w:rPr>
                <w:sz w:val="18"/>
              </w:rPr>
              <w:t>Software Requirements Specification</w:t>
            </w:r>
          </w:p>
        </w:tc>
      </w:tr>
      <w:tr w:rsidR="000F49C4" w14:paraId="43032C1E" w14:textId="77777777">
        <w:trPr>
          <w:jc w:val="center"/>
        </w:trPr>
        <w:tc>
          <w:tcPr>
            <w:tcW w:w="5040" w:type="dxa"/>
          </w:tcPr>
          <w:p w14:paraId="034E41CC" w14:textId="77777777" w:rsidR="000F49C4" w:rsidRDefault="00000000">
            <w:pPr>
              <w:rPr>
                <w:rFonts w:hint="eastAsia"/>
              </w:rPr>
            </w:pPr>
            <w:r>
              <w:rPr>
                <w:sz w:val="18"/>
              </w:rPr>
              <w:t>CO₂e</w:t>
            </w:r>
          </w:p>
        </w:tc>
        <w:tc>
          <w:tcPr>
            <w:tcW w:w="5040" w:type="dxa"/>
          </w:tcPr>
          <w:p w14:paraId="6C3EDF23" w14:textId="77777777" w:rsidR="000F49C4" w:rsidRDefault="00000000">
            <w:pPr>
              <w:rPr>
                <w:rFonts w:hint="eastAsia"/>
              </w:rPr>
            </w:pPr>
            <w:r>
              <w:rPr>
                <w:sz w:val="18"/>
              </w:rPr>
              <w:t>Carbon-dioxide equivalent, a common unit for comparing greenhouse-gas emissions</w:t>
            </w:r>
          </w:p>
        </w:tc>
      </w:tr>
      <w:tr w:rsidR="000F49C4" w14:paraId="766658A8" w14:textId="77777777">
        <w:trPr>
          <w:jc w:val="center"/>
        </w:trPr>
        <w:tc>
          <w:tcPr>
            <w:tcW w:w="5040" w:type="dxa"/>
          </w:tcPr>
          <w:p w14:paraId="6BC042C1" w14:textId="77777777" w:rsidR="000F49C4" w:rsidRDefault="00000000">
            <w:pPr>
              <w:rPr>
                <w:rFonts w:hint="eastAsia"/>
              </w:rPr>
            </w:pPr>
            <w:r>
              <w:rPr>
                <w:sz w:val="18"/>
              </w:rPr>
              <w:t>Eco-score</w:t>
            </w:r>
          </w:p>
        </w:tc>
        <w:tc>
          <w:tcPr>
            <w:tcW w:w="5040" w:type="dxa"/>
          </w:tcPr>
          <w:p w14:paraId="49CDC75F" w14:textId="77777777" w:rsidR="000F49C4" w:rsidRDefault="00000000">
            <w:pPr>
              <w:rPr>
                <w:rFonts w:hint="eastAsia"/>
              </w:rPr>
            </w:pPr>
            <w:r>
              <w:rPr>
                <w:sz w:val="18"/>
              </w:rPr>
              <w:t>A simplified score derived from the calculated footprint and/or configured benchmarks</w:t>
            </w:r>
          </w:p>
        </w:tc>
      </w:tr>
      <w:tr w:rsidR="000F49C4" w14:paraId="18DADA95" w14:textId="77777777">
        <w:trPr>
          <w:jc w:val="center"/>
        </w:trPr>
        <w:tc>
          <w:tcPr>
            <w:tcW w:w="5040" w:type="dxa"/>
          </w:tcPr>
          <w:p w14:paraId="4F641A5E" w14:textId="77777777" w:rsidR="000F49C4" w:rsidRDefault="00000000">
            <w:pPr>
              <w:rPr>
                <w:rFonts w:hint="eastAsia"/>
              </w:rPr>
            </w:pPr>
            <w:r>
              <w:rPr>
                <w:sz w:val="18"/>
              </w:rPr>
              <w:t>Emission factor</w:t>
            </w:r>
          </w:p>
        </w:tc>
        <w:tc>
          <w:tcPr>
            <w:tcW w:w="5040" w:type="dxa"/>
          </w:tcPr>
          <w:p w14:paraId="4E54735F" w14:textId="77777777" w:rsidR="000F49C4" w:rsidRDefault="00000000">
            <w:pPr>
              <w:rPr>
                <w:rFonts w:hint="eastAsia"/>
              </w:rPr>
            </w:pPr>
            <w:r>
              <w:rPr>
                <w:sz w:val="18"/>
              </w:rPr>
              <w:t>A configurable factor used to convert an activity quantity into an estimated emission</w:t>
            </w:r>
          </w:p>
        </w:tc>
      </w:tr>
      <w:tr w:rsidR="000F49C4" w14:paraId="7E8846DA" w14:textId="77777777">
        <w:trPr>
          <w:jc w:val="center"/>
        </w:trPr>
        <w:tc>
          <w:tcPr>
            <w:tcW w:w="5040" w:type="dxa"/>
          </w:tcPr>
          <w:p w14:paraId="1F003C28" w14:textId="77777777" w:rsidR="000F49C4" w:rsidRDefault="00000000">
            <w:pPr>
              <w:rPr>
                <w:rFonts w:hint="eastAsia"/>
              </w:rPr>
            </w:pPr>
            <w:r>
              <w:rPr>
                <w:sz w:val="18"/>
              </w:rPr>
              <w:t>MVP</w:t>
            </w:r>
          </w:p>
        </w:tc>
        <w:tc>
          <w:tcPr>
            <w:tcW w:w="5040" w:type="dxa"/>
          </w:tcPr>
          <w:p w14:paraId="67107C95" w14:textId="77777777" w:rsidR="000F49C4" w:rsidRDefault="00000000">
            <w:pPr>
              <w:rPr>
                <w:rFonts w:hint="eastAsia"/>
              </w:rPr>
            </w:pPr>
            <w:r>
              <w:rPr>
                <w:sz w:val="18"/>
              </w:rPr>
              <w:t>Minimum Viable Product</w:t>
            </w:r>
          </w:p>
        </w:tc>
      </w:tr>
      <w:tr w:rsidR="000F49C4" w14:paraId="5AD3C00F" w14:textId="77777777">
        <w:trPr>
          <w:jc w:val="center"/>
        </w:trPr>
        <w:tc>
          <w:tcPr>
            <w:tcW w:w="5040" w:type="dxa"/>
          </w:tcPr>
          <w:p w14:paraId="4D131A85" w14:textId="77777777" w:rsidR="000F49C4" w:rsidRDefault="00000000">
            <w:pPr>
              <w:rPr>
                <w:rFonts w:hint="eastAsia"/>
              </w:rPr>
            </w:pPr>
            <w:r>
              <w:rPr>
                <w:sz w:val="18"/>
              </w:rPr>
              <w:t>API</w:t>
            </w:r>
          </w:p>
        </w:tc>
        <w:tc>
          <w:tcPr>
            <w:tcW w:w="5040" w:type="dxa"/>
          </w:tcPr>
          <w:p w14:paraId="70ED4DEF" w14:textId="77777777" w:rsidR="000F49C4" w:rsidRDefault="00000000">
            <w:pPr>
              <w:rPr>
                <w:rFonts w:hint="eastAsia"/>
              </w:rPr>
            </w:pPr>
            <w:r>
              <w:rPr>
                <w:sz w:val="18"/>
              </w:rPr>
              <w:t>Application Programming Interface</w:t>
            </w:r>
          </w:p>
        </w:tc>
      </w:tr>
    </w:tbl>
    <w:p w14:paraId="087BF192" w14:textId="77777777" w:rsidR="000F49C4" w:rsidRDefault="000F49C4">
      <w:pPr>
        <w:rPr>
          <w:rFonts w:hint="eastAsia"/>
        </w:rPr>
      </w:pPr>
    </w:p>
    <w:p w14:paraId="15EF13A8" w14:textId="77777777" w:rsidR="000F49C4" w:rsidRDefault="00000000">
      <w:pPr>
        <w:pStyle w:val="Heading1"/>
      </w:pPr>
      <w:r>
        <w:t>2. Overall Description</w:t>
      </w:r>
    </w:p>
    <w:p w14:paraId="0FD1CE8E" w14:textId="77777777" w:rsidR="000F49C4" w:rsidRDefault="00000000">
      <w:pPr>
        <w:pStyle w:val="Heading2"/>
      </w:pPr>
      <w:r>
        <w:t>2.1 Product Perspective</w:t>
      </w:r>
    </w:p>
    <w:p w14:paraId="7EEDCBBD" w14:textId="77777777" w:rsidR="000F49C4" w:rsidRDefault="00000000">
      <w:pPr>
        <w:rPr>
          <w:rFonts w:hint="eastAsia"/>
        </w:rPr>
      </w:pPr>
      <w:r>
        <w:t>The application is a standalone, browser-based sustainability calculator. The core MVP can operate entirely in the browser using predefined emission factors. The architecture should keep calculation logic separate from the presentation layer so that a database or API can be introduced later without redesigning the entire application.</w:t>
      </w:r>
    </w:p>
    <w:p w14:paraId="03AE0DAC" w14:textId="77777777" w:rsidR="000F49C4" w:rsidRDefault="00000000">
      <w:pPr>
        <w:pStyle w:val="Heading2"/>
      </w:pPr>
      <w:r>
        <w:lastRenderedPageBreak/>
        <w:t>2.2 Product Functions</w:t>
      </w:r>
    </w:p>
    <w:p w14:paraId="474F2446" w14:textId="77777777" w:rsidR="000F49C4" w:rsidRDefault="00000000">
      <w:pPr>
        <w:pStyle w:val="ListBullet"/>
        <w:rPr>
          <w:rFonts w:hint="eastAsia"/>
        </w:rPr>
      </w:pPr>
      <w:r>
        <w:t>Collect activity data through categorized forms.</w:t>
      </w:r>
    </w:p>
    <w:p w14:paraId="422F7263" w14:textId="77777777" w:rsidR="000F49C4" w:rsidRDefault="00000000">
      <w:pPr>
        <w:pStyle w:val="ListBullet"/>
        <w:rPr>
          <w:rFonts w:hint="eastAsia"/>
        </w:rPr>
      </w:pPr>
      <w:r>
        <w:t>Validate required fields, ranges, units, and numeric values.</w:t>
      </w:r>
    </w:p>
    <w:p w14:paraId="31441B74" w14:textId="77777777" w:rsidR="000F49C4" w:rsidRDefault="00000000">
      <w:pPr>
        <w:pStyle w:val="ListBullet"/>
        <w:rPr>
          <w:rFonts w:hint="eastAsia"/>
        </w:rPr>
      </w:pPr>
      <w:r>
        <w:t>Calculate estimated emissions by category and in total.</w:t>
      </w:r>
    </w:p>
    <w:p w14:paraId="1CDE02AA" w14:textId="77777777" w:rsidR="000F49C4" w:rsidRDefault="00000000">
      <w:pPr>
        <w:pStyle w:val="ListBullet"/>
        <w:rPr>
          <w:rFonts w:hint="eastAsia"/>
        </w:rPr>
      </w:pPr>
      <w:r>
        <w:t>Display a total footprint and an easy-to-understand eco-score.</w:t>
      </w:r>
    </w:p>
    <w:p w14:paraId="0C18FF37" w14:textId="77777777" w:rsidR="000F49C4" w:rsidRDefault="00000000">
      <w:pPr>
        <w:pStyle w:val="ListBullet"/>
        <w:rPr>
          <w:rFonts w:hint="eastAsia"/>
        </w:rPr>
      </w:pPr>
      <w:r>
        <w:t>Show category-wise contribution so users can identify major sources.</w:t>
      </w:r>
    </w:p>
    <w:p w14:paraId="36039116" w14:textId="77777777" w:rsidR="000F49C4" w:rsidRDefault="00000000">
      <w:pPr>
        <w:pStyle w:val="ListBullet"/>
        <w:rPr>
          <w:rFonts w:hint="eastAsia"/>
        </w:rPr>
      </w:pPr>
      <w:r>
        <w:t>Generate personalized sustainability suggestions based on results.</w:t>
      </w:r>
    </w:p>
    <w:p w14:paraId="41E1C3FF" w14:textId="77777777" w:rsidR="000F49C4" w:rsidRDefault="00000000">
      <w:pPr>
        <w:pStyle w:val="ListBullet"/>
        <w:rPr>
          <w:rFonts w:hint="eastAsia"/>
        </w:rPr>
      </w:pPr>
      <w:r>
        <w:t>Allow users to revise inputs and recalculate.</w:t>
      </w:r>
    </w:p>
    <w:p w14:paraId="0D28E0A9" w14:textId="77777777" w:rsidR="000F49C4" w:rsidRDefault="00000000">
      <w:pPr>
        <w:pStyle w:val="ListBullet"/>
        <w:rPr>
          <w:rFonts w:hint="eastAsia"/>
        </w:rPr>
      </w:pPr>
      <w:r>
        <w:t>Provide a clear reset/start-over option.</w:t>
      </w:r>
    </w:p>
    <w:p w14:paraId="743F70C2" w14:textId="77777777" w:rsidR="000F49C4" w:rsidRDefault="00000000">
      <w:pPr>
        <w:pStyle w:val="ListBullet"/>
        <w:rPr>
          <w:rFonts w:hint="eastAsia"/>
        </w:rPr>
      </w:pPr>
      <w:r>
        <w:t>Support responsive use on desktop, tablet, and mobile browsers.</w:t>
      </w:r>
    </w:p>
    <w:p w14:paraId="40D5B99D" w14:textId="77777777" w:rsidR="000F49C4" w:rsidRDefault="00000000">
      <w:pPr>
        <w:pStyle w:val="Heading2"/>
      </w:pPr>
      <w:r>
        <w:t>2.3 User Characteristics</w:t>
      </w:r>
    </w:p>
    <w:tbl>
      <w:tblPr>
        <w:tblStyle w:val="TableGrid"/>
        <w:tblW w:w="0" w:type="auto"/>
        <w:jc w:val="center"/>
        <w:tblLook w:val="04A0" w:firstRow="1" w:lastRow="0" w:firstColumn="1" w:lastColumn="0" w:noHBand="0" w:noVBand="1"/>
      </w:tblPr>
      <w:tblGrid>
        <w:gridCol w:w="3360"/>
        <w:gridCol w:w="3360"/>
        <w:gridCol w:w="3360"/>
      </w:tblGrid>
      <w:tr w:rsidR="000F49C4" w14:paraId="717F1582" w14:textId="77777777">
        <w:trPr>
          <w:jc w:val="center"/>
        </w:trPr>
        <w:tc>
          <w:tcPr>
            <w:tcW w:w="3360" w:type="dxa"/>
            <w:shd w:val="clear" w:color="auto" w:fill="222222"/>
            <w:vAlign w:val="center"/>
          </w:tcPr>
          <w:p w14:paraId="623E8EAE" w14:textId="77777777" w:rsidR="000F49C4" w:rsidRDefault="00000000">
            <w:pPr>
              <w:rPr>
                <w:rFonts w:hint="eastAsia"/>
              </w:rPr>
            </w:pPr>
            <w:r>
              <w:rPr>
                <w:b/>
                <w:color w:val="FFFFFF"/>
                <w:sz w:val="19"/>
              </w:rPr>
              <w:t>User</w:t>
            </w:r>
          </w:p>
        </w:tc>
        <w:tc>
          <w:tcPr>
            <w:tcW w:w="3360" w:type="dxa"/>
            <w:shd w:val="clear" w:color="auto" w:fill="222222"/>
            <w:vAlign w:val="center"/>
          </w:tcPr>
          <w:p w14:paraId="14F49077" w14:textId="77777777" w:rsidR="000F49C4" w:rsidRDefault="00000000">
            <w:pPr>
              <w:rPr>
                <w:rFonts w:hint="eastAsia"/>
              </w:rPr>
            </w:pPr>
            <w:r>
              <w:rPr>
                <w:b/>
                <w:color w:val="FFFFFF"/>
                <w:sz w:val="19"/>
              </w:rPr>
              <w:t>Characteristics</w:t>
            </w:r>
          </w:p>
        </w:tc>
        <w:tc>
          <w:tcPr>
            <w:tcW w:w="3360" w:type="dxa"/>
            <w:shd w:val="clear" w:color="auto" w:fill="222222"/>
            <w:vAlign w:val="center"/>
          </w:tcPr>
          <w:p w14:paraId="0556E440" w14:textId="77777777" w:rsidR="000F49C4" w:rsidRDefault="00000000">
            <w:pPr>
              <w:rPr>
                <w:rFonts w:hint="eastAsia"/>
              </w:rPr>
            </w:pPr>
            <w:r>
              <w:rPr>
                <w:b/>
                <w:color w:val="FFFFFF"/>
                <w:sz w:val="19"/>
              </w:rPr>
              <w:t>Needs</w:t>
            </w:r>
          </w:p>
        </w:tc>
      </w:tr>
      <w:tr w:rsidR="000F49C4" w14:paraId="51B82A0E" w14:textId="77777777">
        <w:trPr>
          <w:jc w:val="center"/>
        </w:trPr>
        <w:tc>
          <w:tcPr>
            <w:tcW w:w="3360" w:type="dxa"/>
          </w:tcPr>
          <w:p w14:paraId="33690726" w14:textId="77777777" w:rsidR="000F49C4" w:rsidRDefault="00000000">
            <w:pPr>
              <w:rPr>
                <w:rFonts w:hint="eastAsia"/>
              </w:rPr>
            </w:pPr>
            <w:r>
              <w:rPr>
                <w:sz w:val="18"/>
              </w:rPr>
              <w:t>General User</w:t>
            </w:r>
          </w:p>
        </w:tc>
        <w:tc>
          <w:tcPr>
            <w:tcW w:w="3360" w:type="dxa"/>
          </w:tcPr>
          <w:p w14:paraId="5F441E6F" w14:textId="77777777" w:rsidR="000F49C4" w:rsidRDefault="00000000">
            <w:pPr>
              <w:rPr>
                <w:rFonts w:hint="eastAsia"/>
              </w:rPr>
            </w:pPr>
            <w:r>
              <w:rPr>
                <w:sz w:val="18"/>
              </w:rPr>
              <w:t>Student, household member, or environmentally curious user</w:t>
            </w:r>
          </w:p>
        </w:tc>
        <w:tc>
          <w:tcPr>
            <w:tcW w:w="3360" w:type="dxa"/>
          </w:tcPr>
          <w:p w14:paraId="53507C2A" w14:textId="77777777" w:rsidR="000F49C4" w:rsidRDefault="00000000">
            <w:pPr>
              <w:rPr>
                <w:rFonts w:hint="eastAsia"/>
              </w:rPr>
            </w:pPr>
            <w:r>
              <w:rPr>
                <w:sz w:val="18"/>
              </w:rPr>
              <w:t>Simple questions, understandable results, actionable tips</w:t>
            </w:r>
          </w:p>
        </w:tc>
      </w:tr>
      <w:tr w:rsidR="000F49C4" w14:paraId="0C065E6D" w14:textId="77777777">
        <w:trPr>
          <w:jc w:val="center"/>
        </w:trPr>
        <w:tc>
          <w:tcPr>
            <w:tcW w:w="3360" w:type="dxa"/>
          </w:tcPr>
          <w:p w14:paraId="213229EA" w14:textId="77777777" w:rsidR="000F49C4" w:rsidRDefault="00000000">
            <w:pPr>
              <w:rPr>
                <w:rFonts w:hint="eastAsia"/>
              </w:rPr>
            </w:pPr>
            <w:r>
              <w:rPr>
                <w:sz w:val="18"/>
              </w:rPr>
              <w:t>Project Evaluator</w:t>
            </w:r>
          </w:p>
        </w:tc>
        <w:tc>
          <w:tcPr>
            <w:tcW w:w="3360" w:type="dxa"/>
          </w:tcPr>
          <w:p w14:paraId="1C7EACC8" w14:textId="77777777" w:rsidR="000F49C4" w:rsidRDefault="00000000">
            <w:pPr>
              <w:rPr>
                <w:rFonts w:hint="eastAsia"/>
              </w:rPr>
            </w:pPr>
            <w:r>
              <w:rPr>
                <w:sz w:val="18"/>
              </w:rPr>
              <w:t>Faculty/technical reviewer</w:t>
            </w:r>
          </w:p>
        </w:tc>
        <w:tc>
          <w:tcPr>
            <w:tcW w:w="3360" w:type="dxa"/>
          </w:tcPr>
          <w:p w14:paraId="42B74607" w14:textId="77777777" w:rsidR="000F49C4" w:rsidRDefault="00000000">
            <w:pPr>
              <w:rPr>
                <w:rFonts w:hint="eastAsia"/>
              </w:rPr>
            </w:pPr>
            <w:r>
              <w:rPr>
                <w:sz w:val="18"/>
              </w:rPr>
              <w:t>Clear requirements, traceable logic, professional UI, testability</w:t>
            </w:r>
          </w:p>
        </w:tc>
      </w:tr>
      <w:tr w:rsidR="000F49C4" w14:paraId="62E63C05" w14:textId="77777777">
        <w:trPr>
          <w:jc w:val="center"/>
        </w:trPr>
        <w:tc>
          <w:tcPr>
            <w:tcW w:w="3360" w:type="dxa"/>
          </w:tcPr>
          <w:p w14:paraId="6B6133F1" w14:textId="77777777" w:rsidR="000F49C4" w:rsidRDefault="00000000">
            <w:pPr>
              <w:rPr>
                <w:rFonts w:hint="eastAsia"/>
              </w:rPr>
            </w:pPr>
            <w:r>
              <w:rPr>
                <w:sz w:val="18"/>
              </w:rPr>
              <w:t>Developer</w:t>
            </w:r>
          </w:p>
        </w:tc>
        <w:tc>
          <w:tcPr>
            <w:tcW w:w="3360" w:type="dxa"/>
          </w:tcPr>
          <w:p w14:paraId="0B12952C" w14:textId="77777777" w:rsidR="000F49C4" w:rsidRDefault="00000000">
            <w:pPr>
              <w:rPr>
                <w:rFonts w:hint="eastAsia"/>
              </w:rPr>
            </w:pPr>
            <w:r>
              <w:rPr>
                <w:sz w:val="18"/>
              </w:rPr>
              <w:t>Student development team</w:t>
            </w:r>
          </w:p>
        </w:tc>
        <w:tc>
          <w:tcPr>
            <w:tcW w:w="3360" w:type="dxa"/>
          </w:tcPr>
          <w:p w14:paraId="62F16CC2" w14:textId="77777777" w:rsidR="000F49C4" w:rsidRDefault="00000000">
            <w:pPr>
              <w:rPr>
                <w:rFonts w:hint="eastAsia"/>
              </w:rPr>
            </w:pPr>
            <w:r>
              <w:rPr>
                <w:sz w:val="18"/>
              </w:rPr>
              <w:t>Modular code, defined inputs/outputs, maintainable architecture</w:t>
            </w:r>
          </w:p>
        </w:tc>
      </w:tr>
      <w:tr w:rsidR="000F49C4" w14:paraId="125111E0" w14:textId="77777777">
        <w:trPr>
          <w:jc w:val="center"/>
        </w:trPr>
        <w:tc>
          <w:tcPr>
            <w:tcW w:w="3360" w:type="dxa"/>
          </w:tcPr>
          <w:p w14:paraId="35997B16" w14:textId="77777777" w:rsidR="000F49C4" w:rsidRDefault="00000000">
            <w:pPr>
              <w:rPr>
                <w:rFonts w:hint="eastAsia"/>
              </w:rPr>
            </w:pPr>
            <w:r>
              <w:rPr>
                <w:sz w:val="18"/>
              </w:rPr>
              <w:t>Administrator (future)</w:t>
            </w:r>
          </w:p>
        </w:tc>
        <w:tc>
          <w:tcPr>
            <w:tcW w:w="3360" w:type="dxa"/>
          </w:tcPr>
          <w:p w14:paraId="5C13CAB7" w14:textId="77777777" w:rsidR="000F49C4" w:rsidRDefault="00000000">
            <w:pPr>
              <w:rPr>
                <w:rFonts w:hint="eastAsia"/>
              </w:rPr>
            </w:pPr>
            <w:r>
              <w:rPr>
                <w:sz w:val="18"/>
              </w:rPr>
              <w:t>Optional project maintainer</w:t>
            </w:r>
          </w:p>
        </w:tc>
        <w:tc>
          <w:tcPr>
            <w:tcW w:w="3360" w:type="dxa"/>
          </w:tcPr>
          <w:p w14:paraId="7E54B282" w14:textId="77777777" w:rsidR="000F49C4" w:rsidRDefault="00000000">
            <w:pPr>
              <w:rPr>
                <w:rFonts w:hint="eastAsia"/>
              </w:rPr>
            </w:pPr>
            <w:r>
              <w:rPr>
                <w:sz w:val="18"/>
              </w:rPr>
              <w:t>Manage emission factors and recommendation content</w:t>
            </w:r>
          </w:p>
        </w:tc>
      </w:tr>
    </w:tbl>
    <w:p w14:paraId="4B278089" w14:textId="77777777" w:rsidR="000F49C4" w:rsidRDefault="000F49C4">
      <w:pPr>
        <w:rPr>
          <w:rFonts w:hint="eastAsia"/>
        </w:rPr>
      </w:pPr>
    </w:p>
    <w:p w14:paraId="457AF085" w14:textId="77777777" w:rsidR="000F49C4" w:rsidRDefault="00000000">
      <w:pPr>
        <w:pStyle w:val="Heading1"/>
      </w:pPr>
      <w:r>
        <w:t>3. Stakeholders and User Classes</w:t>
      </w:r>
    </w:p>
    <w:p w14:paraId="1869F59C" w14:textId="77777777" w:rsidR="000F49C4" w:rsidRDefault="00000000">
      <w:pPr>
        <w:rPr>
          <w:rFonts w:hint="eastAsia"/>
        </w:rPr>
      </w:pPr>
      <w:r>
        <w:t>Primary stakeholders are the student development team and faculty evaluator. End users are people who want a simple estimate of the environmental impact of everyday activities. An administrator role is considered optional for future phases and is not required for the MVP.</w:t>
      </w:r>
    </w:p>
    <w:p w14:paraId="34002C9A" w14:textId="77777777" w:rsidR="000F49C4" w:rsidRDefault="00000000">
      <w:pPr>
        <w:pStyle w:val="Heading1"/>
      </w:pPr>
      <w:r>
        <w:t>4. 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0F49C4" w14:paraId="1BD33EE7" w14:textId="77777777">
        <w:trPr>
          <w:jc w:val="center"/>
        </w:trPr>
        <w:tc>
          <w:tcPr>
            <w:tcW w:w="2520" w:type="dxa"/>
            <w:shd w:val="clear" w:color="auto" w:fill="222222"/>
            <w:vAlign w:val="center"/>
          </w:tcPr>
          <w:p w14:paraId="05BBDC00" w14:textId="77777777" w:rsidR="000F49C4" w:rsidRDefault="00000000">
            <w:pPr>
              <w:rPr>
                <w:rFonts w:hint="eastAsia"/>
              </w:rPr>
            </w:pPr>
            <w:r>
              <w:rPr>
                <w:b/>
                <w:color w:val="FFFFFF"/>
                <w:sz w:val="19"/>
              </w:rPr>
              <w:t>ID</w:t>
            </w:r>
          </w:p>
        </w:tc>
        <w:tc>
          <w:tcPr>
            <w:tcW w:w="2520" w:type="dxa"/>
            <w:shd w:val="clear" w:color="auto" w:fill="222222"/>
            <w:vAlign w:val="center"/>
          </w:tcPr>
          <w:p w14:paraId="12F3AD7E" w14:textId="77777777" w:rsidR="000F49C4" w:rsidRDefault="00000000">
            <w:pPr>
              <w:rPr>
                <w:rFonts w:hint="eastAsia"/>
              </w:rPr>
            </w:pPr>
            <w:r>
              <w:rPr>
                <w:b/>
                <w:color w:val="FFFFFF"/>
                <w:sz w:val="19"/>
              </w:rPr>
              <w:t>Requirement</w:t>
            </w:r>
          </w:p>
        </w:tc>
        <w:tc>
          <w:tcPr>
            <w:tcW w:w="2520" w:type="dxa"/>
            <w:shd w:val="clear" w:color="auto" w:fill="222222"/>
            <w:vAlign w:val="center"/>
          </w:tcPr>
          <w:p w14:paraId="295364CF" w14:textId="77777777" w:rsidR="000F49C4" w:rsidRDefault="00000000">
            <w:pPr>
              <w:rPr>
                <w:rFonts w:hint="eastAsia"/>
              </w:rPr>
            </w:pPr>
            <w:r>
              <w:rPr>
                <w:b/>
                <w:color w:val="FFFFFF"/>
                <w:sz w:val="19"/>
              </w:rPr>
              <w:t>Description</w:t>
            </w:r>
          </w:p>
        </w:tc>
        <w:tc>
          <w:tcPr>
            <w:tcW w:w="2520" w:type="dxa"/>
            <w:shd w:val="clear" w:color="auto" w:fill="222222"/>
            <w:vAlign w:val="center"/>
          </w:tcPr>
          <w:p w14:paraId="7F4F2F37" w14:textId="77777777" w:rsidR="000F49C4" w:rsidRDefault="00000000">
            <w:pPr>
              <w:rPr>
                <w:rFonts w:hint="eastAsia"/>
              </w:rPr>
            </w:pPr>
            <w:r>
              <w:rPr>
                <w:b/>
                <w:color w:val="FFFFFF"/>
                <w:sz w:val="19"/>
              </w:rPr>
              <w:t>Priority</w:t>
            </w:r>
          </w:p>
        </w:tc>
      </w:tr>
      <w:tr w:rsidR="000F49C4" w14:paraId="71B7B3B6" w14:textId="77777777">
        <w:trPr>
          <w:jc w:val="center"/>
        </w:trPr>
        <w:tc>
          <w:tcPr>
            <w:tcW w:w="2520" w:type="dxa"/>
          </w:tcPr>
          <w:p w14:paraId="1220E961" w14:textId="77777777" w:rsidR="000F49C4" w:rsidRDefault="00000000">
            <w:pPr>
              <w:rPr>
                <w:rFonts w:hint="eastAsia"/>
              </w:rPr>
            </w:pPr>
            <w:r>
              <w:rPr>
                <w:sz w:val="18"/>
              </w:rPr>
              <w:t>FR-01</w:t>
            </w:r>
          </w:p>
        </w:tc>
        <w:tc>
          <w:tcPr>
            <w:tcW w:w="2520" w:type="dxa"/>
          </w:tcPr>
          <w:p w14:paraId="13A5F054" w14:textId="77777777" w:rsidR="000F49C4" w:rsidRDefault="00000000">
            <w:pPr>
              <w:rPr>
                <w:rFonts w:hint="eastAsia"/>
              </w:rPr>
            </w:pPr>
            <w:r>
              <w:rPr>
                <w:sz w:val="18"/>
              </w:rPr>
              <w:t>Home / Landing Page</w:t>
            </w:r>
          </w:p>
        </w:tc>
        <w:tc>
          <w:tcPr>
            <w:tcW w:w="2520" w:type="dxa"/>
          </w:tcPr>
          <w:p w14:paraId="600181EF" w14:textId="77777777" w:rsidR="000F49C4" w:rsidRDefault="00000000">
            <w:pPr>
              <w:rPr>
                <w:rFonts w:hint="eastAsia"/>
              </w:rPr>
            </w:pPr>
            <w:r>
              <w:rPr>
                <w:sz w:val="18"/>
              </w:rPr>
              <w:t>The system shall present the purpose of the calculator and provide a clear action to begin calculation.</w:t>
            </w:r>
          </w:p>
        </w:tc>
        <w:tc>
          <w:tcPr>
            <w:tcW w:w="2520" w:type="dxa"/>
          </w:tcPr>
          <w:p w14:paraId="34E2893D" w14:textId="77777777" w:rsidR="000F49C4" w:rsidRDefault="00000000">
            <w:pPr>
              <w:rPr>
                <w:rFonts w:hint="eastAsia"/>
              </w:rPr>
            </w:pPr>
            <w:r>
              <w:rPr>
                <w:sz w:val="18"/>
              </w:rPr>
              <w:t>High</w:t>
            </w:r>
          </w:p>
        </w:tc>
      </w:tr>
      <w:tr w:rsidR="000F49C4" w14:paraId="76CACB7E" w14:textId="77777777">
        <w:trPr>
          <w:jc w:val="center"/>
        </w:trPr>
        <w:tc>
          <w:tcPr>
            <w:tcW w:w="2520" w:type="dxa"/>
          </w:tcPr>
          <w:p w14:paraId="2F76430E" w14:textId="77777777" w:rsidR="000F49C4" w:rsidRDefault="00000000">
            <w:pPr>
              <w:rPr>
                <w:rFonts w:hint="eastAsia"/>
              </w:rPr>
            </w:pPr>
            <w:r>
              <w:rPr>
                <w:sz w:val="18"/>
              </w:rPr>
              <w:t>FR-02</w:t>
            </w:r>
          </w:p>
        </w:tc>
        <w:tc>
          <w:tcPr>
            <w:tcW w:w="2520" w:type="dxa"/>
          </w:tcPr>
          <w:p w14:paraId="66F74654" w14:textId="77777777" w:rsidR="000F49C4" w:rsidRDefault="00000000">
            <w:pPr>
              <w:rPr>
                <w:rFonts w:hint="eastAsia"/>
              </w:rPr>
            </w:pPr>
            <w:r>
              <w:rPr>
                <w:sz w:val="18"/>
              </w:rPr>
              <w:t>Category Input</w:t>
            </w:r>
          </w:p>
        </w:tc>
        <w:tc>
          <w:tcPr>
            <w:tcW w:w="2520" w:type="dxa"/>
          </w:tcPr>
          <w:p w14:paraId="3751E0FA" w14:textId="77777777" w:rsidR="000F49C4" w:rsidRDefault="00000000">
            <w:pPr>
              <w:rPr>
                <w:rFonts w:hint="eastAsia"/>
              </w:rPr>
            </w:pPr>
            <w:r>
              <w:rPr>
                <w:sz w:val="18"/>
              </w:rPr>
              <w:t>The system shall collect activity inputs for travel, electricity, diet, and waste.</w:t>
            </w:r>
          </w:p>
        </w:tc>
        <w:tc>
          <w:tcPr>
            <w:tcW w:w="2520" w:type="dxa"/>
          </w:tcPr>
          <w:p w14:paraId="5B30B634" w14:textId="77777777" w:rsidR="000F49C4" w:rsidRDefault="00000000">
            <w:pPr>
              <w:rPr>
                <w:rFonts w:hint="eastAsia"/>
              </w:rPr>
            </w:pPr>
            <w:r>
              <w:rPr>
                <w:sz w:val="18"/>
              </w:rPr>
              <w:t>High</w:t>
            </w:r>
          </w:p>
        </w:tc>
      </w:tr>
      <w:tr w:rsidR="000F49C4" w14:paraId="2E367462" w14:textId="77777777">
        <w:trPr>
          <w:jc w:val="center"/>
        </w:trPr>
        <w:tc>
          <w:tcPr>
            <w:tcW w:w="2520" w:type="dxa"/>
          </w:tcPr>
          <w:p w14:paraId="5CEDA279" w14:textId="77777777" w:rsidR="000F49C4" w:rsidRDefault="00000000">
            <w:pPr>
              <w:rPr>
                <w:rFonts w:hint="eastAsia"/>
              </w:rPr>
            </w:pPr>
            <w:r>
              <w:rPr>
                <w:sz w:val="18"/>
              </w:rPr>
              <w:t>FR-03</w:t>
            </w:r>
          </w:p>
        </w:tc>
        <w:tc>
          <w:tcPr>
            <w:tcW w:w="2520" w:type="dxa"/>
          </w:tcPr>
          <w:p w14:paraId="237EE5FC" w14:textId="77777777" w:rsidR="000F49C4" w:rsidRDefault="00000000">
            <w:pPr>
              <w:rPr>
                <w:rFonts w:hint="eastAsia"/>
              </w:rPr>
            </w:pPr>
            <w:r>
              <w:rPr>
                <w:sz w:val="18"/>
              </w:rPr>
              <w:t>Input Validation</w:t>
            </w:r>
          </w:p>
        </w:tc>
        <w:tc>
          <w:tcPr>
            <w:tcW w:w="2520" w:type="dxa"/>
          </w:tcPr>
          <w:p w14:paraId="5649A8D9" w14:textId="77777777" w:rsidR="000F49C4" w:rsidRDefault="00000000">
            <w:pPr>
              <w:rPr>
                <w:rFonts w:hint="eastAsia"/>
              </w:rPr>
            </w:pPr>
            <w:r>
              <w:rPr>
                <w:sz w:val="18"/>
              </w:rPr>
              <w:t>The system shall reject invalid, negative, non-numeric, or out-of-range values where such values are not meaningful.</w:t>
            </w:r>
          </w:p>
        </w:tc>
        <w:tc>
          <w:tcPr>
            <w:tcW w:w="2520" w:type="dxa"/>
          </w:tcPr>
          <w:p w14:paraId="62DF5E6D" w14:textId="77777777" w:rsidR="000F49C4" w:rsidRDefault="00000000">
            <w:pPr>
              <w:rPr>
                <w:rFonts w:hint="eastAsia"/>
              </w:rPr>
            </w:pPr>
            <w:r>
              <w:rPr>
                <w:sz w:val="18"/>
              </w:rPr>
              <w:t>High</w:t>
            </w:r>
          </w:p>
        </w:tc>
      </w:tr>
      <w:tr w:rsidR="000F49C4" w14:paraId="380E11D6" w14:textId="77777777">
        <w:trPr>
          <w:jc w:val="center"/>
        </w:trPr>
        <w:tc>
          <w:tcPr>
            <w:tcW w:w="2520" w:type="dxa"/>
          </w:tcPr>
          <w:p w14:paraId="7A1BA5F2" w14:textId="77777777" w:rsidR="000F49C4" w:rsidRDefault="00000000">
            <w:pPr>
              <w:rPr>
                <w:rFonts w:hint="eastAsia"/>
              </w:rPr>
            </w:pPr>
            <w:r>
              <w:rPr>
                <w:sz w:val="18"/>
              </w:rPr>
              <w:t>FR-04</w:t>
            </w:r>
          </w:p>
        </w:tc>
        <w:tc>
          <w:tcPr>
            <w:tcW w:w="2520" w:type="dxa"/>
          </w:tcPr>
          <w:p w14:paraId="11BA26A9" w14:textId="77777777" w:rsidR="000F49C4" w:rsidRDefault="00000000">
            <w:pPr>
              <w:rPr>
                <w:rFonts w:hint="eastAsia"/>
              </w:rPr>
            </w:pPr>
            <w:r>
              <w:rPr>
                <w:sz w:val="18"/>
              </w:rPr>
              <w:t>Unit Handling</w:t>
            </w:r>
          </w:p>
        </w:tc>
        <w:tc>
          <w:tcPr>
            <w:tcW w:w="2520" w:type="dxa"/>
          </w:tcPr>
          <w:p w14:paraId="2D69CAAE" w14:textId="77777777" w:rsidR="000F49C4" w:rsidRDefault="00000000">
            <w:pPr>
              <w:rPr>
                <w:rFonts w:hint="eastAsia"/>
              </w:rPr>
            </w:pPr>
            <w:r>
              <w:rPr>
                <w:sz w:val="18"/>
              </w:rPr>
              <w:t xml:space="preserve">The system shall clearly label input units and use a consistent internal unit for </w:t>
            </w:r>
            <w:r>
              <w:rPr>
                <w:sz w:val="18"/>
              </w:rPr>
              <w:lastRenderedPageBreak/>
              <w:t>calculations.</w:t>
            </w:r>
          </w:p>
        </w:tc>
        <w:tc>
          <w:tcPr>
            <w:tcW w:w="2520" w:type="dxa"/>
          </w:tcPr>
          <w:p w14:paraId="4E915245" w14:textId="77777777" w:rsidR="000F49C4" w:rsidRDefault="00000000">
            <w:pPr>
              <w:rPr>
                <w:rFonts w:hint="eastAsia"/>
              </w:rPr>
            </w:pPr>
            <w:r>
              <w:rPr>
                <w:sz w:val="18"/>
              </w:rPr>
              <w:lastRenderedPageBreak/>
              <w:t>High</w:t>
            </w:r>
          </w:p>
        </w:tc>
      </w:tr>
      <w:tr w:rsidR="000F49C4" w14:paraId="027B973C" w14:textId="77777777">
        <w:trPr>
          <w:jc w:val="center"/>
        </w:trPr>
        <w:tc>
          <w:tcPr>
            <w:tcW w:w="2520" w:type="dxa"/>
          </w:tcPr>
          <w:p w14:paraId="0ECF0062" w14:textId="77777777" w:rsidR="000F49C4" w:rsidRDefault="00000000">
            <w:pPr>
              <w:rPr>
                <w:rFonts w:hint="eastAsia"/>
              </w:rPr>
            </w:pPr>
            <w:r>
              <w:rPr>
                <w:sz w:val="18"/>
              </w:rPr>
              <w:t>FR-05</w:t>
            </w:r>
          </w:p>
        </w:tc>
        <w:tc>
          <w:tcPr>
            <w:tcW w:w="2520" w:type="dxa"/>
          </w:tcPr>
          <w:p w14:paraId="364E6793" w14:textId="77777777" w:rsidR="000F49C4" w:rsidRDefault="00000000">
            <w:pPr>
              <w:rPr>
                <w:rFonts w:hint="eastAsia"/>
              </w:rPr>
            </w:pPr>
            <w:r>
              <w:rPr>
                <w:sz w:val="18"/>
              </w:rPr>
              <w:t>Emission Calculation</w:t>
            </w:r>
          </w:p>
        </w:tc>
        <w:tc>
          <w:tcPr>
            <w:tcW w:w="2520" w:type="dxa"/>
          </w:tcPr>
          <w:p w14:paraId="78E8402D" w14:textId="77777777" w:rsidR="000F49C4" w:rsidRDefault="00000000">
            <w:pPr>
              <w:rPr>
                <w:rFonts w:hint="eastAsia"/>
              </w:rPr>
            </w:pPr>
            <w:r>
              <w:rPr>
                <w:sz w:val="18"/>
              </w:rPr>
              <w:t>The system shall calculate estimated emissions for each selected activity using configured emission factors.</w:t>
            </w:r>
          </w:p>
        </w:tc>
        <w:tc>
          <w:tcPr>
            <w:tcW w:w="2520" w:type="dxa"/>
          </w:tcPr>
          <w:p w14:paraId="00F2ED05" w14:textId="77777777" w:rsidR="000F49C4" w:rsidRDefault="00000000">
            <w:pPr>
              <w:rPr>
                <w:rFonts w:hint="eastAsia"/>
              </w:rPr>
            </w:pPr>
            <w:r>
              <w:rPr>
                <w:sz w:val="18"/>
              </w:rPr>
              <w:t>High</w:t>
            </w:r>
          </w:p>
        </w:tc>
      </w:tr>
      <w:tr w:rsidR="000F49C4" w14:paraId="48046291" w14:textId="77777777">
        <w:trPr>
          <w:jc w:val="center"/>
        </w:trPr>
        <w:tc>
          <w:tcPr>
            <w:tcW w:w="2520" w:type="dxa"/>
          </w:tcPr>
          <w:p w14:paraId="5A659809" w14:textId="77777777" w:rsidR="000F49C4" w:rsidRDefault="00000000">
            <w:pPr>
              <w:rPr>
                <w:rFonts w:hint="eastAsia"/>
              </w:rPr>
            </w:pPr>
            <w:r>
              <w:rPr>
                <w:sz w:val="18"/>
              </w:rPr>
              <w:t>FR-06</w:t>
            </w:r>
          </w:p>
        </w:tc>
        <w:tc>
          <w:tcPr>
            <w:tcW w:w="2520" w:type="dxa"/>
          </w:tcPr>
          <w:p w14:paraId="0686824D" w14:textId="77777777" w:rsidR="000F49C4" w:rsidRDefault="00000000">
            <w:pPr>
              <w:rPr>
                <w:rFonts w:hint="eastAsia"/>
              </w:rPr>
            </w:pPr>
            <w:r>
              <w:rPr>
                <w:sz w:val="18"/>
              </w:rPr>
              <w:t>Total Footprint</w:t>
            </w:r>
          </w:p>
        </w:tc>
        <w:tc>
          <w:tcPr>
            <w:tcW w:w="2520" w:type="dxa"/>
          </w:tcPr>
          <w:p w14:paraId="714173D9" w14:textId="77777777" w:rsidR="000F49C4" w:rsidRDefault="00000000">
            <w:pPr>
              <w:rPr>
                <w:rFonts w:hint="eastAsia"/>
              </w:rPr>
            </w:pPr>
            <w:r>
              <w:rPr>
                <w:sz w:val="18"/>
              </w:rPr>
              <w:t>The system shall calculate and display the combined estimated footprint.</w:t>
            </w:r>
          </w:p>
        </w:tc>
        <w:tc>
          <w:tcPr>
            <w:tcW w:w="2520" w:type="dxa"/>
          </w:tcPr>
          <w:p w14:paraId="77064EA7" w14:textId="77777777" w:rsidR="000F49C4" w:rsidRDefault="00000000">
            <w:pPr>
              <w:rPr>
                <w:rFonts w:hint="eastAsia"/>
              </w:rPr>
            </w:pPr>
            <w:r>
              <w:rPr>
                <w:sz w:val="18"/>
              </w:rPr>
              <w:t>High</w:t>
            </w:r>
          </w:p>
        </w:tc>
      </w:tr>
      <w:tr w:rsidR="000F49C4" w14:paraId="5DB81B5D" w14:textId="77777777">
        <w:trPr>
          <w:jc w:val="center"/>
        </w:trPr>
        <w:tc>
          <w:tcPr>
            <w:tcW w:w="2520" w:type="dxa"/>
          </w:tcPr>
          <w:p w14:paraId="6B461EED" w14:textId="77777777" w:rsidR="000F49C4" w:rsidRDefault="00000000">
            <w:pPr>
              <w:rPr>
                <w:rFonts w:hint="eastAsia"/>
              </w:rPr>
            </w:pPr>
            <w:r>
              <w:rPr>
                <w:sz w:val="18"/>
              </w:rPr>
              <w:t>FR-07</w:t>
            </w:r>
          </w:p>
        </w:tc>
        <w:tc>
          <w:tcPr>
            <w:tcW w:w="2520" w:type="dxa"/>
          </w:tcPr>
          <w:p w14:paraId="7C1D6A85" w14:textId="77777777" w:rsidR="000F49C4" w:rsidRDefault="00000000">
            <w:pPr>
              <w:rPr>
                <w:rFonts w:hint="eastAsia"/>
              </w:rPr>
            </w:pPr>
            <w:r>
              <w:rPr>
                <w:sz w:val="18"/>
              </w:rPr>
              <w:t>Eco-score</w:t>
            </w:r>
          </w:p>
        </w:tc>
        <w:tc>
          <w:tcPr>
            <w:tcW w:w="2520" w:type="dxa"/>
          </w:tcPr>
          <w:p w14:paraId="0F8C7D69" w14:textId="77777777" w:rsidR="000F49C4" w:rsidRDefault="00000000">
            <w:pPr>
              <w:rPr>
                <w:rFonts w:hint="eastAsia"/>
              </w:rPr>
            </w:pPr>
            <w:r>
              <w:rPr>
                <w:sz w:val="18"/>
              </w:rPr>
              <w:t>The system shall convert the result into a simple configurable eco-score or rating.</w:t>
            </w:r>
          </w:p>
        </w:tc>
        <w:tc>
          <w:tcPr>
            <w:tcW w:w="2520" w:type="dxa"/>
          </w:tcPr>
          <w:p w14:paraId="1BB3D9D2" w14:textId="77777777" w:rsidR="000F49C4" w:rsidRDefault="00000000">
            <w:pPr>
              <w:rPr>
                <w:rFonts w:hint="eastAsia"/>
              </w:rPr>
            </w:pPr>
            <w:r>
              <w:rPr>
                <w:sz w:val="18"/>
              </w:rPr>
              <w:t>High</w:t>
            </w:r>
          </w:p>
        </w:tc>
      </w:tr>
      <w:tr w:rsidR="000F49C4" w14:paraId="704B623E" w14:textId="77777777">
        <w:trPr>
          <w:jc w:val="center"/>
        </w:trPr>
        <w:tc>
          <w:tcPr>
            <w:tcW w:w="2520" w:type="dxa"/>
          </w:tcPr>
          <w:p w14:paraId="7AFEA2F6" w14:textId="77777777" w:rsidR="000F49C4" w:rsidRDefault="00000000">
            <w:pPr>
              <w:rPr>
                <w:rFonts w:hint="eastAsia"/>
              </w:rPr>
            </w:pPr>
            <w:r>
              <w:rPr>
                <w:sz w:val="18"/>
              </w:rPr>
              <w:t>FR-08</w:t>
            </w:r>
          </w:p>
        </w:tc>
        <w:tc>
          <w:tcPr>
            <w:tcW w:w="2520" w:type="dxa"/>
          </w:tcPr>
          <w:p w14:paraId="15BEB1F4" w14:textId="77777777" w:rsidR="000F49C4" w:rsidRDefault="00000000">
            <w:pPr>
              <w:rPr>
                <w:rFonts w:hint="eastAsia"/>
              </w:rPr>
            </w:pPr>
            <w:r>
              <w:rPr>
                <w:sz w:val="18"/>
              </w:rPr>
              <w:t>Category Breakdown</w:t>
            </w:r>
          </w:p>
        </w:tc>
        <w:tc>
          <w:tcPr>
            <w:tcW w:w="2520" w:type="dxa"/>
          </w:tcPr>
          <w:p w14:paraId="4FBD9769" w14:textId="77777777" w:rsidR="000F49C4" w:rsidRDefault="00000000">
            <w:pPr>
              <w:rPr>
                <w:rFonts w:hint="eastAsia"/>
              </w:rPr>
            </w:pPr>
            <w:r>
              <w:rPr>
                <w:sz w:val="18"/>
              </w:rPr>
              <w:t>The system shall display the contribution of major activity categories.</w:t>
            </w:r>
          </w:p>
        </w:tc>
        <w:tc>
          <w:tcPr>
            <w:tcW w:w="2520" w:type="dxa"/>
          </w:tcPr>
          <w:p w14:paraId="376672B5" w14:textId="77777777" w:rsidR="000F49C4" w:rsidRDefault="00000000">
            <w:pPr>
              <w:rPr>
                <w:rFonts w:hint="eastAsia"/>
              </w:rPr>
            </w:pPr>
            <w:r>
              <w:rPr>
                <w:sz w:val="18"/>
              </w:rPr>
              <w:t>High</w:t>
            </w:r>
          </w:p>
        </w:tc>
      </w:tr>
      <w:tr w:rsidR="000F49C4" w14:paraId="626A1468" w14:textId="77777777">
        <w:trPr>
          <w:jc w:val="center"/>
        </w:trPr>
        <w:tc>
          <w:tcPr>
            <w:tcW w:w="2520" w:type="dxa"/>
          </w:tcPr>
          <w:p w14:paraId="1704D239" w14:textId="77777777" w:rsidR="000F49C4" w:rsidRDefault="00000000">
            <w:pPr>
              <w:rPr>
                <w:rFonts w:hint="eastAsia"/>
              </w:rPr>
            </w:pPr>
            <w:r>
              <w:rPr>
                <w:sz w:val="18"/>
              </w:rPr>
              <w:t>FR-09</w:t>
            </w:r>
          </w:p>
        </w:tc>
        <w:tc>
          <w:tcPr>
            <w:tcW w:w="2520" w:type="dxa"/>
          </w:tcPr>
          <w:p w14:paraId="2F018530" w14:textId="77777777" w:rsidR="000F49C4" w:rsidRDefault="00000000">
            <w:pPr>
              <w:rPr>
                <w:rFonts w:hint="eastAsia"/>
              </w:rPr>
            </w:pPr>
            <w:r>
              <w:rPr>
                <w:sz w:val="18"/>
              </w:rPr>
              <w:t>Recommendations</w:t>
            </w:r>
          </w:p>
        </w:tc>
        <w:tc>
          <w:tcPr>
            <w:tcW w:w="2520" w:type="dxa"/>
          </w:tcPr>
          <w:p w14:paraId="685F49EB" w14:textId="77777777" w:rsidR="000F49C4" w:rsidRDefault="00000000">
            <w:pPr>
              <w:rPr>
                <w:rFonts w:hint="eastAsia"/>
              </w:rPr>
            </w:pPr>
            <w:r>
              <w:rPr>
                <w:sz w:val="18"/>
              </w:rPr>
              <w:t>The system shall generate sustainability suggestions based on user inputs/results.</w:t>
            </w:r>
          </w:p>
        </w:tc>
        <w:tc>
          <w:tcPr>
            <w:tcW w:w="2520" w:type="dxa"/>
          </w:tcPr>
          <w:p w14:paraId="2AA3A127" w14:textId="77777777" w:rsidR="000F49C4" w:rsidRDefault="00000000">
            <w:pPr>
              <w:rPr>
                <w:rFonts w:hint="eastAsia"/>
              </w:rPr>
            </w:pPr>
            <w:r>
              <w:rPr>
                <w:sz w:val="18"/>
              </w:rPr>
              <w:t>High</w:t>
            </w:r>
          </w:p>
        </w:tc>
      </w:tr>
      <w:tr w:rsidR="000F49C4" w14:paraId="03BC2A13" w14:textId="77777777">
        <w:trPr>
          <w:jc w:val="center"/>
        </w:trPr>
        <w:tc>
          <w:tcPr>
            <w:tcW w:w="2520" w:type="dxa"/>
          </w:tcPr>
          <w:p w14:paraId="1A9DBF50" w14:textId="77777777" w:rsidR="000F49C4" w:rsidRDefault="00000000">
            <w:pPr>
              <w:rPr>
                <w:rFonts w:hint="eastAsia"/>
              </w:rPr>
            </w:pPr>
            <w:r>
              <w:rPr>
                <w:sz w:val="18"/>
              </w:rPr>
              <w:t>FR-10</w:t>
            </w:r>
          </w:p>
        </w:tc>
        <w:tc>
          <w:tcPr>
            <w:tcW w:w="2520" w:type="dxa"/>
          </w:tcPr>
          <w:p w14:paraId="30C11843" w14:textId="77777777" w:rsidR="000F49C4" w:rsidRDefault="00000000">
            <w:pPr>
              <w:rPr>
                <w:rFonts w:hint="eastAsia"/>
              </w:rPr>
            </w:pPr>
            <w:r>
              <w:rPr>
                <w:sz w:val="18"/>
              </w:rPr>
              <w:t>Recalculation</w:t>
            </w:r>
          </w:p>
        </w:tc>
        <w:tc>
          <w:tcPr>
            <w:tcW w:w="2520" w:type="dxa"/>
          </w:tcPr>
          <w:p w14:paraId="7ACC7EA7" w14:textId="77777777" w:rsidR="000F49C4" w:rsidRDefault="00000000">
            <w:pPr>
              <w:rPr>
                <w:rFonts w:hint="eastAsia"/>
              </w:rPr>
            </w:pPr>
            <w:r>
              <w:rPr>
                <w:sz w:val="18"/>
              </w:rPr>
              <w:t>The system shall allow users to change inputs and recalculate without restarting the browser.</w:t>
            </w:r>
          </w:p>
        </w:tc>
        <w:tc>
          <w:tcPr>
            <w:tcW w:w="2520" w:type="dxa"/>
          </w:tcPr>
          <w:p w14:paraId="1223D557" w14:textId="77777777" w:rsidR="000F49C4" w:rsidRDefault="00000000">
            <w:pPr>
              <w:rPr>
                <w:rFonts w:hint="eastAsia"/>
              </w:rPr>
            </w:pPr>
            <w:r>
              <w:rPr>
                <w:sz w:val="18"/>
              </w:rPr>
              <w:t>High</w:t>
            </w:r>
          </w:p>
        </w:tc>
      </w:tr>
      <w:tr w:rsidR="000F49C4" w14:paraId="7FCB0B79" w14:textId="77777777">
        <w:trPr>
          <w:jc w:val="center"/>
        </w:trPr>
        <w:tc>
          <w:tcPr>
            <w:tcW w:w="2520" w:type="dxa"/>
          </w:tcPr>
          <w:p w14:paraId="64A6C89B" w14:textId="77777777" w:rsidR="000F49C4" w:rsidRDefault="00000000">
            <w:pPr>
              <w:rPr>
                <w:rFonts w:hint="eastAsia"/>
              </w:rPr>
            </w:pPr>
            <w:r>
              <w:rPr>
                <w:sz w:val="18"/>
              </w:rPr>
              <w:t>FR-11</w:t>
            </w:r>
          </w:p>
        </w:tc>
        <w:tc>
          <w:tcPr>
            <w:tcW w:w="2520" w:type="dxa"/>
          </w:tcPr>
          <w:p w14:paraId="6D6ADADE" w14:textId="77777777" w:rsidR="000F49C4" w:rsidRDefault="00000000">
            <w:pPr>
              <w:rPr>
                <w:rFonts w:hint="eastAsia"/>
              </w:rPr>
            </w:pPr>
            <w:r>
              <w:rPr>
                <w:sz w:val="18"/>
              </w:rPr>
              <w:t>Reset</w:t>
            </w:r>
          </w:p>
        </w:tc>
        <w:tc>
          <w:tcPr>
            <w:tcW w:w="2520" w:type="dxa"/>
          </w:tcPr>
          <w:p w14:paraId="375B5A74" w14:textId="77777777" w:rsidR="000F49C4" w:rsidRDefault="00000000">
            <w:pPr>
              <w:rPr>
                <w:rFonts w:hint="eastAsia"/>
              </w:rPr>
            </w:pPr>
            <w:r>
              <w:rPr>
                <w:sz w:val="18"/>
              </w:rPr>
              <w:t>The system shall allow users to clear entered values and return to the initial state.</w:t>
            </w:r>
          </w:p>
        </w:tc>
        <w:tc>
          <w:tcPr>
            <w:tcW w:w="2520" w:type="dxa"/>
          </w:tcPr>
          <w:p w14:paraId="46A9EBE2" w14:textId="77777777" w:rsidR="000F49C4" w:rsidRDefault="00000000">
            <w:pPr>
              <w:rPr>
                <w:rFonts w:hint="eastAsia"/>
              </w:rPr>
            </w:pPr>
            <w:r>
              <w:rPr>
                <w:sz w:val="18"/>
              </w:rPr>
              <w:t>Medium</w:t>
            </w:r>
          </w:p>
        </w:tc>
      </w:tr>
      <w:tr w:rsidR="000F49C4" w14:paraId="583581A2" w14:textId="77777777">
        <w:trPr>
          <w:jc w:val="center"/>
        </w:trPr>
        <w:tc>
          <w:tcPr>
            <w:tcW w:w="2520" w:type="dxa"/>
          </w:tcPr>
          <w:p w14:paraId="2B842103" w14:textId="77777777" w:rsidR="000F49C4" w:rsidRDefault="00000000">
            <w:pPr>
              <w:rPr>
                <w:rFonts w:hint="eastAsia"/>
              </w:rPr>
            </w:pPr>
            <w:r>
              <w:rPr>
                <w:sz w:val="18"/>
              </w:rPr>
              <w:t>FR-12</w:t>
            </w:r>
          </w:p>
        </w:tc>
        <w:tc>
          <w:tcPr>
            <w:tcW w:w="2520" w:type="dxa"/>
          </w:tcPr>
          <w:p w14:paraId="06F333E7" w14:textId="77777777" w:rsidR="000F49C4" w:rsidRDefault="00000000">
            <w:pPr>
              <w:rPr>
                <w:rFonts w:hint="eastAsia"/>
              </w:rPr>
            </w:pPr>
            <w:r>
              <w:rPr>
                <w:sz w:val="18"/>
              </w:rPr>
              <w:t>Responsive UI</w:t>
            </w:r>
          </w:p>
        </w:tc>
        <w:tc>
          <w:tcPr>
            <w:tcW w:w="2520" w:type="dxa"/>
          </w:tcPr>
          <w:p w14:paraId="3B1AE728" w14:textId="77777777" w:rsidR="000F49C4" w:rsidRDefault="00000000">
            <w:pPr>
              <w:rPr>
                <w:rFonts w:hint="eastAsia"/>
              </w:rPr>
            </w:pPr>
            <w:r>
              <w:rPr>
                <w:sz w:val="18"/>
              </w:rPr>
              <w:t>The system shall present usable layouts across common desktop and mobile screen sizes.</w:t>
            </w:r>
          </w:p>
        </w:tc>
        <w:tc>
          <w:tcPr>
            <w:tcW w:w="2520" w:type="dxa"/>
          </w:tcPr>
          <w:p w14:paraId="1222B2E4" w14:textId="77777777" w:rsidR="000F49C4" w:rsidRDefault="00000000">
            <w:pPr>
              <w:rPr>
                <w:rFonts w:hint="eastAsia"/>
              </w:rPr>
            </w:pPr>
            <w:r>
              <w:rPr>
                <w:sz w:val="18"/>
              </w:rPr>
              <w:t>High</w:t>
            </w:r>
          </w:p>
        </w:tc>
      </w:tr>
      <w:tr w:rsidR="000F49C4" w14:paraId="1E7E0A6A" w14:textId="77777777">
        <w:trPr>
          <w:jc w:val="center"/>
        </w:trPr>
        <w:tc>
          <w:tcPr>
            <w:tcW w:w="2520" w:type="dxa"/>
          </w:tcPr>
          <w:p w14:paraId="17BB1585" w14:textId="77777777" w:rsidR="000F49C4" w:rsidRDefault="00000000">
            <w:pPr>
              <w:rPr>
                <w:rFonts w:hint="eastAsia"/>
              </w:rPr>
            </w:pPr>
            <w:r>
              <w:rPr>
                <w:sz w:val="18"/>
              </w:rPr>
              <w:t>FR-13</w:t>
            </w:r>
          </w:p>
        </w:tc>
        <w:tc>
          <w:tcPr>
            <w:tcW w:w="2520" w:type="dxa"/>
          </w:tcPr>
          <w:p w14:paraId="7F3557D8" w14:textId="77777777" w:rsidR="000F49C4" w:rsidRDefault="00000000">
            <w:pPr>
              <w:rPr>
                <w:rFonts w:hint="eastAsia"/>
              </w:rPr>
            </w:pPr>
            <w:r>
              <w:rPr>
                <w:sz w:val="18"/>
              </w:rPr>
              <w:t>Result Sharing/Export</w:t>
            </w:r>
          </w:p>
        </w:tc>
        <w:tc>
          <w:tcPr>
            <w:tcW w:w="2520" w:type="dxa"/>
          </w:tcPr>
          <w:p w14:paraId="3C77F314" w14:textId="77777777" w:rsidR="000F49C4" w:rsidRDefault="00000000">
            <w:pPr>
              <w:rPr>
                <w:rFonts w:hint="eastAsia"/>
              </w:rPr>
            </w:pPr>
            <w:r>
              <w:rPr>
                <w:sz w:val="18"/>
              </w:rPr>
              <w:t>The MVP may provide a print-friendly result; downloadable export can be treated as an optional enhancement.</w:t>
            </w:r>
          </w:p>
        </w:tc>
        <w:tc>
          <w:tcPr>
            <w:tcW w:w="2520" w:type="dxa"/>
          </w:tcPr>
          <w:p w14:paraId="60B5189C" w14:textId="77777777" w:rsidR="000F49C4" w:rsidRDefault="00000000">
            <w:pPr>
              <w:rPr>
                <w:rFonts w:hint="eastAsia"/>
              </w:rPr>
            </w:pPr>
            <w:r>
              <w:rPr>
                <w:sz w:val="18"/>
              </w:rPr>
              <w:t>Low</w:t>
            </w:r>
          </w:p>
        </w:tc>
      </w:tr>
      <w:tr w:rsidR="000F49C4" w14:paraId="65850B96" w14:textId="77777777">
        <w:trPr>
          <w:jc w:val="center"/>
        </w:trPr>
        <w:tc>
          <w:tcPr>
            <w:tcW w:w="2520" w:type="dxa"/>
          </w:tcPr>
          <w:p w14:paraId="64625401" w14:textId="77777777" w:rsidR="000F49C4" w:rsidRDefault="00000000">
            <w:pPr>
              <w:rPr>
                <w:rFonts w:hint="eastAsia"/>
              </w:rPr>
            </w:pPr>
            <w:r>
              <w:rPr>
                <w:sz w:val="18"/>
              </w:rPr>
              <w:t>FR-14</w:t>
            </w:r>
          </w:p>
        </w:tc>
        <w:tc>
          <w:tcPr>
            <w:tcW w:w="2520" w:type="dxa"/>
          </w:tcPr>
          <w:p w14:paraId="2B3D9FDA" w14:textId="77777777" w:rsidR="000F49C4" w:rsidRDefault="00000000">
            <w:pPr>
              <w:rPr>
                <w:rFonts w:hint="eastAsia"/>
              </w:rPr>
            </w:pPr>
            <w:r>
              <w:rPr>
                <w:sz w:val="18"/>
              </w:rPr>
              <w:t>Data Persistence</w:t>
            </w:r>
          </w:p>
        </w:tc>
        <w:tc>
          <w:tcPr>
            <w:tcW w:w="2520" w:type="dxa"/>
          </w:tcPr>
          <w:p w14:paraId="762A40D7" w14:textId="77777777" w:rsidR="000F49C4" w:rsidRDefault="00000000">
            <w:pPr>
              <w:rPr>
                <w:rFonts w:hint="eastAsia"/>
              </w:rPr>
            </w:pPr>
            <w:r>
              <w:rPr>
                <w:sz w:val="18"/>
              </w:rPr>
              <w:t>The MVP shall not require account creation. Local browser storage may be used only if implemented with clear user expectations.</w:t>
            </w:r>
          </w:p>
        </w:tc>
        <w:tc>
          <w:tcPr>
            <w:tcW w:w="2520" w:type="dxa"/>
          </w:tcPr>
          <w:p w14:paraId="4E065F5B" w14:textId="77777777" w:rsidR="000F49C4" w:rsidRDefault="00000000">
            <w:pPr>
              <w:rPr>
                <w:rFonts w:hint="eastAsia"/>
              </w:rPr>
            </w:pPr>
            <w:r>
              <w:rPr>
                <w:sz w:val="18"/>
              </w:rPr>
              <w:t>Low</w:t>
            </w:r>
          </w:p>
        </w:tc>
      </w:tr>
    </w:tbl>
    <w:p w14:paraId="3C1A580D" w14:textId="77777777" w:rsidR="000F49C4" w:rsidRDefault="000F49C4">
      <w:pPr>
        <w:rPr>
          <w:rFonts w:hint="eastAsia"/>
        </w:rPr>
      </w:pPr>
    </w:p>
    <w:p w14:paraId="59B0CD67" w14:textId="77777777" w:rsidR="000F49C4" w:rsidRDefault="00000000">
      <w:pPr>
        <w:pStyle w:val="Heading1"/>
      </w:pPr>
      <w:r>
        <w:t>5. Non-Functional Requirements</w:t>
      </w:r>
    </w:p>
    <w:tbl>
      <w:tblPr>
        <w:tblStyle w:val="TableGrid"/>
        <w:tblW w:w="0" w:type="auto"/>
        <w:jc w:val="center"/>
        <w:tblLook w:val="04A0" w:firstRow="1" w:lastRow="0" w:firstColumn="1" w:lastColumn="0" w:noHBand="0" w:noVBand="1"/>
      </w:tblPr>
      <w:tblGrid>
        <w:gridCol w:w="3360"/>
        <w:gridCol w:w="3360"/>
        <w:gridCol w:w="3360"/>
      </w:tblGrid>
      <w:tr w:rsidR="000F49C4" w14:paraId="60E0DDAC" w14:textId="77777777">
        <w:trPr>
          <w:jc w:val="center"/>
        </w:trPr>
        <w:tc>
          <w:tcPr>
            <w:tcW w:w="3360" w:type="dxa"/>
            <w:shd w:val="clear" w:color="auto" w:fill="222222"/>
            <w:vAlign w:val="center"/>
          </w:tcPr>
          <w:p w14:paraId="6EC4CAB9" w14:textId="77777777" w:rsidR="000F49C4" w:rsidRDefault="00000000">
            <w:pPr>
              <w:rPr>
                <w:rFonts w:hint="eastAsia"/>
              </w:rPr>
            </w:pPr>
            <w:r>
              <w:rPr>
                <w:b/>
                <w:color w:val="FFFFFF"/>
                <w:sz w:val="19"/>
              </w:rPr>
              <w:t>ID</w:t>
            </w:r>
          </w:p>
        </w:tc>
        <w:tc>
          <w:tcPr>
            <w:tcW w:w="3360" w:type="dxa"/>
            <w:shd w:val="clear" w:color="auto" w:fill="222222"/>
            <w:vAlign w:val="center"/>
          </w:tcPr>
          <w:p w14:paraId="0EA2010A" w14:textId="77777777" w:rsidR="000F49C4" w:rsidRDefault="00000000">
            <w:pPr>
              <w:rPr>
                <w:rFonts w:hint="eastAsia"/>
              </w:rPr>
            </w:pPr>
            <w:r>
              <w:rPr>
                <w:b/>
                <w:color w:val="FFFFFF"/>
                <w:sz w:val="19"/>
              </w:rPr>
              <w:t>Category</w:t>
            </w:r>
          </w:p>
        </w:tc>
        <w:tc>
          <w:tcPr>
            <w:tcW w:w="3360" w:type="dxa"/>
            <w:shd w:val="clear" w:color="auto" w:fill="222222"/>
            <w:vAlign w:val="center"/>
          </w:tcPr>
          <w:p w14:paraId="780E8A69" w14:textId="77777777" w:rsidR="000F49C4" w:rsidRDefault="00000000">
            <w:pPr>
              <w:rPr>
                <w:rFonts w:hint="eastAsia"/>
              </w:rPr>
            </w:pPr>
            <w:r>
              <w:rPr>
                <w:b/>
                <w:color w:val="FFFFFF"/>
                <w:sz w:val="19"/>
              </w:rPr>
              <w:t>Requirement</w:t>
            </w:r>
          </w:p>
        </w:tc>
      </w:tr>
      <w:tr w:rsidR="000F49C4" w14:paraId="4BF0B271" w14:textId="77777777">
        <w:trPr>
          <w:jc w:val="center"/>
        </w:trPr>
        <w:tc>
          <w:tcPr>
            <w:tcW w:w="3360" w:type="dxa"/>
          </w:tcPr>
          <w:p w14:paraId="2DA4EF52" w14:textId="77777777" w:rsidR="000F49C4" w:rsidRDefault="00000000">
            <w:pPr>
              <w:rPr>
                <w:rFonts w:hint="eastAsia"/>
              </w:rPr>
            </w:pPr>
            <w:r>
              <w:rPr>
                <w:sz w:val="18"/>
              </w:rPr>
              <w:t>NFR-01</w:t>
            </w:r>
          </w:p>
        </w:tc>
        <w:tc>
          <w:tcPr>
            <w:tcW w:w="3360" w:type="dxa"/>
          </w:tcPr>
          <w:p w14:paraId="2B7DDC7B" w14:textId="77777777" w:rsidR="000F49C4" w:rsidRDefault="00000000">
            <w:pPr>
              <w:rPr>
                <w:rFonts w:hint="eastAsia"/>
              </w:rPr>
            </w:pPr>
            <w:r>
              <w:rPr>
                <w:sz w:val="18"/>
              </w:rPr>
              <w:t>Usability</w:t>
            </w:r>
          </w:p>
        </w:tc>
        <w:tc>
          <w:tcPr>
            <w:tcW w:w="3360" w:type="dxa"/>
          </w:tcPr>
          <w:p w14:paraId="16801D4C" w14:textId="77777777" w:rsidR="000F49C4" w:rsidRDefault="00000000">
            <w:pPr>
              <w:rPr>
                <w:rFonts w:hint="eastAsia"/>
              </w:rPr>
            </w:pPr>
            <w:r>
              <w:rPr>
                <w:sz w:val="18"/>
              </w:rPr>
              <w:t>A first-time user should understand what information is required without technical knowledge.</w:t>
            </w:r>
          </w:p>
        </w:tc>
      </w:tr>
      <w:tr w:rsidR="000F49C4" w14:paraId="65E3B7CD" w14:textId="77777777">
        <w:trPr>
          <w:jc w:val="center"/>
        </w:trPr>
        <w:tc>
          <w:tcPr>
            <w:tcW w:w="3360" w:type="dxa"/>
          </w:tcPr>
          <w:p w14:paraId="6BFA7DFA" w14:textId="77777777" w:rsidR="000F49C4" w:rsidRDefault="00000000">
            <w:pPr>
              <w:rPr>
                <w:rFonts w:hint="eastAsia"/>
              </w:rPr>
            </w:pPr>
            <w:r>
              <w:rPr>
                <w:sz w:val="18"/>
              </w:rPr>
              <w:t>NFR-02</w:t>
            </w:r>
          </w:p>
        </w:tc>
        <w:tc>
          <w:tcPr>
            <w:tcW w:w="3360" w:type="dxa"/>
          </w:tcPr>
          <w:p w14:paraId="03BFD35D" w14:textId="77777777" w:rsidR="000F49C4" w:rsidRDefault="00000000">
            <w:pPr>
              <w:rPr>
                <w:rFonts w:hint="eastAsia"/>
              </w:rPr>
            </w:pPr>
            <w:r>
              <w:rPr>
                <w:sz w:val="18"/>
              </w:rPr>
              <w:t>Performance</w:t>
            </w:r>
          </w:p>
        </w:tc>
        <w:tc>
          <w:tcPr>
            <w:tcW w:w="3360" w:type="dxa"/>
          </w:tcPr>
          <w:p w14:paraId="711C4DDB" w14:textId="77777777" w:rsidR="000F49C4" w:rsidRDefault="00000000">
            <w:pPr>
              <w:rPr>
                <w:rFonts w:hint="eastAsia"/>
              </w:rPr>
            </w:pPr>
            <w:r>
              <w:rPr>
                <w:sz w:val="18"/>
              </w:rPr>
              <w:t>For client-side calculation, results should normally appear within 2 seconds after valid submission on a typical college/student computer.</w:t>
            </w:r>
          </w:p>
        </w:tc>
      </w:tr>
      <w:tr w:rsidR="000F49C4" w14:paraId="716AD4AF" w14:textId="77777777">
        <w:trPr>
          <w:jc w:val="center"/>
        </w:trPr>
        <w:tc>
          <w:tcPr>
            <w:tcW w:w="3360" w:type="dxa"/>
          </w:tcPr>
          <w:p w14:paraId="6C0F2D61" w14:textId="77777777" w:rsidR="000F49C4" w:rsidRDefault="00000000">
            <w:pPr>
              <w:rPr>
                <w:rFonts w:hint="eastAsia"/>
              </w:rPr>
            </w:pPr>
            <w:r>
              <w:rPr>
                <w:sz w:val="18"/>
              </w:rPr>
              <w:t>NFR-03</w:t>
            </w:r>
          </w:p>
        </w:tc>
        <w:tc>
          <w:tcPr>
            <w:tcW w:w="3360" w:type="dxa"/>
          </w:tcPr>
          <w:p w14:paraId="1D4CD063" w14:textId="77777777" w:rsidR="000F49C4" w:rsidRDefault="00000000">
            <w:pPr>
              <w:rPr>
                <w:rFonts w:hint="eastAsia"/>
              </w:rPr>
            </w:pPr>
            <w:r>
              <w:rPr>
                <w:sz w:val="18"/>
              </w:rPr>
              <w:t>Reliability</w:t>
            </w:r>
          </w:p>
        </w:tc>
        <w:tc>
          <w:tcPr>
            <w:tcW w:w="3360" w:type="dxa"/>
          </w:tcPr>
          <w:p w14:paraId="26E31A0B" w14:textId="77777777" w:rsidR="000F49C4" w:rsidRDefault="00000000">
            <w:pPr>
              <w:rPr>
                <w:rFonts w:hint="eastAsia"/>
              </w:rPr>
            </w:pPr>
            <w:r>
              <w:rPr>
                <w:sz w:val="18"/>
              </w:rPr>
              <w:t xml:space="preserve">The calculator shall produce consistent results for identical inputs and </w:t>
            </w:r>
            <w:r>
              <w:rPr>
                <w:sz w:val="18"/>
              </w:rPr>
              <w:lastRenderedPageBreak/>
              <w:t>emission-factor values.</w:t>
            </w:r>
          </w:p>
        </w:tc>
      </w:tr>
      <w:tr w:rsidR="000F49C4" w14:paraId="518FFFC2" w14:textId="77777777">
        <w:trPr>
          <w:jc w:val="center"/>
        </w:trPr>
        <w:tc>
          <w:tcPr>
            <w:tcW w:w="3360" w:type="dxa"/>
          </w:tcPr>
          <w:p w14:paraId="2A6E42B9" w14:textId="77777777" w:rsidR="000F49C4" w:rsidRDefault="00000000">
            <w:pPr>
              <w:rPr>
                <w:rFonts w:hint="eastAsia"/>
              </w:rPr>
            </w:pPr>
            <w:r>
              <w:rPr>
                <w:sz w:val="18"/>
              </w:rPr>
              <w:lastRenderedPageBreak/>
              <w:t>NFR-04</w:t>
            </w:r>
          </w:p>
        </w:tc>
        <w:tc>
          <w:tcPr>
            <w:tcW w:w="3360" w:type="dxa"/>
          </w:tcPr>
          <w:p w14:paraId="63028481" w14:textId="77777777" w:rsidR="000F49C4" w:rsidRDefault="00000000">
            <w:pPr>
              <w:rPr>
                <w:rFonts w:hint="eastAsia"/>
              </w:rPr>
            </w:pPr>
            <w:r>
              <w:rPr>
                <w:sz w:val="18"/>
              </w:rPr>
              <w:t>Maintainability</w:t>
            </w:r>
          </w:p>
        </w:tc>
        <w:tc>
          <w:tcPr>
            <w:tcW w:w="3360" w:type="dxa"/>
          </w:tcPr>
          <w:p w14:paraId="72A225C6" w14:textId="77777777" w:rsidR="000F49C4" w:rsidRDefault="00000000">
            <w:pPr>
              <w:rPr>
                <w:rFonts w:hint="eastAsia"/>
              </w:rPr>
            </w:pPr>
            <w:r>
              <w:rPr>
                <w:sz w:val="18"/>
              </w:rPr>
              <w:t>Calculation, validation, UI, and recommendation logic should be separated into manageable modules.</w:t>
            </w:r>
          </w:p>
        </w:tc>
      </w:tr>
      <w:tr w:rsidR="000F49C4" w14:paraId="74F74D02" w14:textId="77777777">
        <w:trPr>
          <w:jc w:val="center"/>
        </w:trPr>
        <w:tc>
          <w:tcPr>
            <w:tcW w:w="3360" w:type="dxa"/>
          </w:tcPr>
          <w:p w14:paraId="1C53A5CC" w14:textId="77777777" w:rsidR="000F49C4" w:rsidRDefault="00000000">
            <w:pPr>
              <w:rPr>
                <w:rFonts w:hint="eastAsia"/>
              </w:rPr>
            </w:pPr>
            <w:r>
              <w:rPr>
                <w:sz w:val="18"/>
              </w:rPr>
              <w:t>NFR-05</w:t>
            </w:r>
          </w:p>
        </w:tc>
        <w:tc>
          <w:tcPr>
            <w:tcW w:w="3360" w:type="dxa"/>
          </w:tcPr>
          <w:p w14:paraId="500C414D" w14:textId="77777777" w:rsidR="000F49C4" w:rsidRDefault="00000000">
            <w:pPr>
              <w:rPr>
                <w:rFonts w:hint="eastAsia"/>
              </w:rPr>
            </w:pPr>
            <w:r>
              <w:rPr>
                <w:sz w:val="18"/>
              </w:rPr>
              <w:t>Scalability</w:t>
            </w:r>
          </w:p>
        </w:tc>
        <w:tc>
          <w:tcPr>
            <w:tcW w:w="3360" w:type="dxa"/>
          </w:tcPr>
          <w:p w14:paraId="0131F7AD" w14:textId="77777777" w:rsidR="000F49C4" w:rsidRDefault="00000000">
            <w:pPr>
              <w:rPr>
                <w:rFonts w:hint="eastAsia"/>
              </w:rPr>
            </w:pPr>
            <w:r>
              <w:rPr>
                <w:sz w:val="18"/>
              </w:rPr>
              <w:t>The design should allow additional activity categories and updated factors without rewriting the entire UI.</w:t>
            </w:r>
          </w:p>
        </w:tc>
      </w:tr>
      <w:tr w:rsidR="000F49C4" w14:paraId="5285B009" w14:textId="77777777">
        <w:trPr>
          <w:jc w:val="center"/>
        </w:trPr>
        <w:tc>
          <w:tcPr>
            <w:tcW w:w="3360" w:type="dxa"/>
          </w:tcPr>
          <w:p w14:paraId="4E524987" w14:textId="77777777" w:rsidR="000F49C4" w:rsidRDefault="00000000">
            <w:pPr>
              <w:rPr>
                <w:rFonts w:hint="eastAsia"/>
              </w:rPr>
            </w:pPr>
            <w:r>
              <w:rPr>
                <w:sz w:val="18"/>
              </w:rPr>
              <w:t>NFR-06</w:t>
            </w:r>
          </w:p>
        </w:tc>
        <w:tc>
          <w:tcPr>
            <w:tcW w:w="3360" w:type="dxa"/>
          </w:tcPr>
          <w:p w14:paraId="45DB928A" w14:textId="77777777" w:rsidR="000F49C4" w:rsidRDefault="00000000">
            <w:pPr>
              <w:rPr>
                <w:rFonts w:hint="eastAsia"/>
              </w:rPr>
            </w:pPr>
            <w:r>
              <w:rPr>
                <w:sz w:val="18"/>
              </w:rPr>
              <w:t>Accessibility</w:t>
            </w:r>
          </w:p>
        </w:tc>
        <w:tc>
          <w:tcPr>
            <w:tcW w:w="3360" w:type="dxa"/>
          </w:tcPr>
          <w:p w14:paraId="13919173" w14:textId="77777777" w:rsidR="000F49C4" w:rsidRDefault="00000000">
            <w:pPr>
              <w:rPr>
                <w:rFonts w:hint="eastAsia"/>
              </w:rPr>
            </w:pPr>
            <w:r>
              <w:rPr>
                <w:sz w:val="18"/>
              </w:rPr>
              <w:t>Form labels, keyboard navigation, readable contrast, focus states, and meaningful error messages shall be supported.</w:t>
            </w:r>
          </w:p>
        </w:tc>
      </w:tr>
      <w:tr w:rsidR="000F49C4" w14:paraId="57C8000C" w14:textId="77777777">
        <w:trPr>
          <w:jc w:val="center"/>
        </w:trPr>
        <w:tc>
          <w:tcPr>
            <w:tcW w:w="3360" w:type="dxa"/>
          </w:tcPr>
          <w:p w14:paraId="6DBF1924" w14:textId="77777777" w:rsidR="000F49C4" w:rsidRDefault="00000000">
            <w:pPr>
              <w:rPr>
                <w:rFonts w:hint="eastAsia"/>
              </w:rPr>
            </w:pPr>
            <w:r>
              <w:rPr>
                <w:sz w:val="18"/>
              </w:rPr>
              <w:t>NFR-07</w:t>
            </w:r>
          </w:p>
        </w:tc>
        <w:tc>
          <w:tcPr>
            <w:tcW w:w="3360" w:type="dxa"/>
          </w:tcPr>
          <w:p w14:paraId="57346C0B" w14:textId="77777777" w:rsidR="000F49C4" w:rsidRDefault="00000000">
            <w:pPr>
              <w:rPr>
                <w:rFonts w:hint="eastAsia"/>
              </w:rPr>
            </w:pPr>
            <w:r>
              <w:rPr>
                <w:sz w:val="18"/>
              </w:rPr>
              <w:t>Compatibility</w:t>
            </w:r>
          </w:p>
        </w:tc>
        <w:tc>
          <w:tcPr>
            <w:tcW w:w="3360" w:type="dxa"/>
          </w:tcPr>
          <w:p w14:paraId="1121C67A" w14:textId="77777777" w:rsidR="000F49C4" w:rsidRDefault="00000000">
            <w:pPr>
              <w:rPr>
                <w:rFonts w:hint="eastAsia"/>
              </w:rPr>
            </w:pPr>
            <w:r>
              <w:rPr>
                <w:sz w:val="18"/>
              </w:rPr>
              <w:t>The MVP should support current mainstream desktop and mobile browsers.</w:t>
            </w:r>
          </w:p>
        </w:tc>
      </w:tr>
      <w:tr w:rsidR="000F49C4" w14:paraId="29B51ED7" w14:textId="77777777">
        <w:trPr>
          <w:jc w:val="center"/>
        </w:trPr>
        <w:tc>
          <w:tcPr>
            <w:tcW w:w="3360" w:type="dxa"/>
          </w:tcPr>
          <w:p w14:paraId="2EB6C25F" w14:textId="77777777" w:rsidR="000F49C4" w:rsidRDefault="00000000">
            <w:pPr>
              <w:rPr>
                <w:rFonts w:hint="eastAsia"/>
              </w:rPr>
            </w:pPr>
            <w:r>
              <w:rPr>
                <w:sz w:val="18"/>
              </w:rPr>
              <w:t>NFR-08</w:t>
            </w:r>
          </w:p>
        </w:tc>
        <w:tc>
          <w:tcPr>
            <w:tcW w:w="3360" w:type="dxa"/>
          </w:tcPr>
          <w:p w14:paraId="344B9393" w14:textId="77777777" w:rsidR="000F49C4" w:rsidRDefault="00000000">
            <w:pPr>
              <w:rPr>
                <w:rFonts w:hint="eastAsia"/>
              </w:rPr>
            </w:pPr>
            <w:r>
              <w:rPr>
                <w:sz w:val="18"/>
              </w:rPr>
              <w:t>Privacy</w:t>
            </w:r>
          </w:p>
        </w:tc>
        <w:tc>
          <w:tcPr>
            <w:tcW w:w="3360" w:type="dxa"/>
          </w:tcPr>
          <w:p w14:paraId="526938CE" w14:textId="77777777" w:rsidR="000F49C4" w:rsidRDefault="00000000">
            <w:pPr>
              <w:rPr>
                <w:rFonts w:hint="eastAsia"/>
              </w:rPr>
            </w:pPr>
            <w:r>
              <w:rPr>
                <w:sz w:val="18"/>
              </w:rPr>
              <w:t>The MVP should avoid collecting personally identifiable information unless a future feature explicitly requires it.</w:t>
            </w:r>
          </w:p>
        </w:tc>
      </w:tr>
      <w:tr w:rsidR="000F49C4" w14:paraId="0FBB87C1" w14:textId="77777777">
        <w:trPr>
          <w:jc w:val="center"/>
        </w:trPr>
        <w:tc>
          <w:tcPr>
            <w:tcW w:w="3360" w:type="dxa"/>
          </w:tcPr>
          <w:p w14:paraId="246CD614" w14:textId="77777777" w:rsidR="000F49C4" w:rsidRDefault="00000000">
            <w:pPr>
              <w:rPr>
                <w:rFonts w:hint="eastAsia"/>
              </w:rPr>
            </w:pPr>
            <w:r>
              <w:rPr>
                <w:sz w:val="18"/>
              </w:rPr>
              <w:t>NFR-09</w:t>
            </w:r>
          </w:p>
        </w:tc>
        <w:tc>
          <w:tcPr>
            <w:tcW w:w="3360" w:type="dxa"/>
          </w:tcPr>
          <w:p w14:paraId="7E5D8B0A" w14:textId="77777777" w:rsidR="000F49C4" w:rsidRDefault="00000000">
            <w:pPr>
              <w:rPr>
                <w:rFonts w:hint="eastAsia"/>
              </w:rPr>
            </w:pPr>
            <w:r>
              <w:rPr>
                <w:sz w:val="18"/>
              </w:rPr>
              <w:t>Security</w:t>
            </w:r>
          </w:p>
        </w:tc>
        <w:tc>
          <w:tcPr>
            <w:tcW w:w="3360" w:type="dxa"/>
          </w:tcPr>
          <w:p w14:paraId="65ABED4D" w14:textId="77777777" w:rsidR="000F49C4" w:rsidRDefault="00000000">
            <w:pPr>
              <w:rPr>
                <w:rFonts w:hint="eastAsia"/>
              </w:rPr>
            </w:pPr>
            <w:r>
              <w:rPr>
                <w:sz w:val="18"/>
              </w:rPr>
              <w:t>If a backend is introduced, input validation must be repeated server-side and API credentials must never be exposed in client code.</w:t>
            </w:r>
          </w:p>
        </w:tc>
      </w:tr>
      <w:tr w:rsidR="000F49C4" w14:paraId="3157B863" w14:textId="77777777">
        <w:trPr>
          <w:jc w:val="center"/>
        </w:trPr>
        <w:tc>
          <w:tcPr>
            <w:tcW w:w="3360" w:type="dxa"/>
          </w:tcPr>
          <w:p w14:paraId="2853B65B" w14:textId="77777777" w:rsidR="000F49C4" w:rsidRDefault="00000000">
            <w:pPr>
              <w:rPr>
                <w:rFonts w:hint="eastAsia"/>
              </w:rPr>
            </w:pPr>
            <w:r>
              <w:rPr>
                <w:sz w:val="18"/>
              </w:rPr>
              <w:t>NFR-10</w:t>
            </w:r>
          </w:p>
        </w:tc>
        <w:tc>
          <w:tcPr>
            <w:tcW w:w="3360" w:type="dxa"/>
          </w:tcPr>
          <w:p w14:paraId="2E878039" w14:textId="77777777" w:rsidR="000F49C4" w:rsidRDefault="00000000">
            <w:pPr>
              <w:rPr>
                <w:rFonts w:hint="eastAsia"/>
              </w:rPr>
            </w:pPr>
            <w:r>
              <w:rPr>
                <w:sz w:val="18"/>
              </w:rPr>
              <w:t>Accuracy Transparency</w:t>
            </w:r>
          </w:p>
        </w:tc>
        <w:tc>
          <w:tcPr>
            <w:tcW w:w="3360" w:type="dxa"/>
          </w:tcPr>
          <w:p w14:paraId="1F4EE945" w14:textId="77777777" w:rsidR="000F49C4" w:rsidRDefault="00000000">
            <w:pPr>
              <w:rPr>
                <w:rFonts w:hint="eastAsia"/>
              </w:rPr>
            </w:pPr>
            <w:r>
              <w:rPr>
                <w:sz w:val="18"/>
              </w:rPr>
              <w:t>Results shall be described as estimates and the interface should identify the basis/source/version of emission factors when available.</w:t>
            </w:r>
          </w:p>
        </w:tc>
      </w:tr>
    </w:tbl>
    <w:p w14:paraId="0D4969E9" w14:textId="77777777" w:rsidR="000F49C4" w:rsidRDefault="000F49C4">
      <w:pPr>
        <w:rPr>
          <w:rFonts w:hint="eastAsia"/>
        </w:rPr>
      </w:pPr>
    </w:p>
    <w:p w14:paraId="5470CF1C" w14:textId="77777777" w:rsidR="000F49C4" w:rsidRDefault="00000000">
      <w:pPr>
        <w:pStyle w:val="Heading1"/>
      </w:pPr>
      <w:r>
        <w:t>6. System Architecture</w:t>
      </w:r>
    </w:p>
    <w:p w14:paraId="06C6393F" w14:textId="77777777" w:rsidR="000F49C4" w:rsidRDefault="00000000">
      <w:pPr>
        <w:rPr>
          <w:rFonts w:hint="eastAsia"/>
        </w:rPr>
      </w:pPr>
      <w:r>
        <w:t>Recommended MVP architecture: Presentation Layer → Input/Validation Layer → Calculation Engine → Results/Recommendation Layer. A future backend can add API, database, authentication (if needed), and administrative management without changing the core user journey.</w:t>
      </w:r>
    </w:p>
    <w:tbl>
      <w:tblPr>
        <w:tblStyle w:val="TableGrid"/>
        <w:tblW w:w="0" w:type="auto"/>
        <w:jc w:val="center"/>
        <w:tblLook w:val="04A0" w:firstRow="1" w:lastRow="0" w:firstColumn="1" w:lastColumn="0" w:noHBand="0" w:noVBand="1"/>
      </w:tblPr>
      <w:tblGrid>
        <w:gridCol w:w="3360"/>
        <w:gridCol w:w="3360"/>
        <w:gridCol w:w="3360"/>
      </w:tblGrid>
      <w:tr w:rsidR="000F49C4" w14:paraId="17072DD0" w14:textId="77777777">
        <w:trPr>
          <w:jc w:val="center"/>
        </w:trPr>
        <w:tc>
          <w:tcPr>
            <w:tcW w:w="3360" w:type="dxa"/>
            <w:shd w:val="clear" w:color="auto" w:fill="222222"/>
            <w:vAlign w:val="center"/>
          </w:tcPr>
          <w:p w14:paraId="7D8ED1B7" w14:textId="77777777" w:rsidR="000F49C4" w:rsidRDefault="00000000">
            <w:pPr>
              <w:rPr>
                <w:rFonts w:hint="eastAsia"/>
              </w:rPr>
            </w:pPr>
            <w:r>
              <w:rPr>
                <w:b/>
                <w:color w:val="FFFFFF"/>
                <w:sz w:val="19"/>
              </w:rPr>
              <w:t>Layer</w:t>
            </w:r>
          </w:p>
        </w:tc>
        <w:tc>
          <w:tcPr>
            <w:tcW w:w="3360" w:type="dxa"/>
            <w:shd w:val="clear" w:color="auto" w:fill="222222"/>
            <w:vAlign w:val="center"/>
          </w:tcPr>
          <w:p w14:paraId="6B1063A5" w14:textId="77777777" w:rsidR="000F49C4" w:rsidRDefault="00000000">
            <w:pPr>
              <w:rPr>
                <w:rFonts w:hint="eastAsia"/>
              </w:rPr>
            </w:pPr>
            <w:r>
              <w:rPr>
                <w:b/>
                <w:color w:val="FFFFFF"/>
                <w:sz w:val="19"/>
              </w:rPr>
              <w:t>Responsibilities</w:t>
            </w:r>
          </w:p>
        </w:tc>
        <w:tc>
          <w:tcPr>
            <w:tcW w:w="3360" w:type="dxa"/>
            <w:shd w:val="clear" w:color="auto" w:fill="222222"/>
            <w:vAlign w:val="center"/>
          </w:tcPr>
          <w:p w14:paraId="6ECBAF0B" w14:textId="77777777" w:rsidR="000F49C4" w:rsidRDefault="00000000">
            <w:pPr>
              <w:rPr>
                <w:rFonts w:hint="eastAsia"/>
              </w:rPr>
            </w:pPr>
            <w:r>
              <w:rPr>
                <w:b/>
                <w:color w:val="FFFFFF"/>
                <w:sz w:val="19"/>
              </w:rPr>
              <w:t>Suggested Technology</w:t>
            </w:r>
          </w:p>
        </w:tc>
      </w:tr>
      <w:tr w:rsidR="000F49C4" w14:paraId="70E9F686" w14:textId="77777777">
        <w:trPr>
          <w:jc w:val="center"/>
        </w:trPr>
        <w:tc>
          <w:tcPr>
            <w:tcW w:w="3360" w:type="dxa"/>
          </w:tcPr>
          <w:p w14:paraId="09753EEF" w14:textId="77777777" w:rsidR="000F49C4" w:rsidRDefault="00000000">
            <w:pPr>
              <w:rPr>
                <w:rFonts w:hint="eastAsia"/>
              </w:rPr>
            </w:pPr>
            <w:r>
              <w:rPr>
                <w:sz w:val="18"/>
              </w:rPr>
              <w:t>Presentation</w:t>
            </w:r>
          </w:p>
        </w:tc>
        <w:tc>
          <w:tcPr>
            <w:tcW w:w="3360" w:type="dxa"/>
          </w:tcPr>
          <w:p w14:paraId="71FC1D67" w14:textId="77777777" w:rsidR="000F49C4" w:rsidRDefault="00000000">
            <w:pPr>
              <w:rPr>
                <w:rFonts w:hint="eastAsia"/>
              </w:rPr>
            </w:pPr>
            <w:r>
              <w:rPr>
                <w:sz w:val="18"/>
              </w:rPr>
              <w:t>Forms, cards, charts, navigation, responsive layout</w:t>
            </w:r>
          </w:p>
        </w:tc>
        <w:tc>
          <w:tcPr>
            <w:tcW w:w="3360" w:type="dxa"/>
          </w:tcPr>
          <w:p w14:paraId="7000FCAA" w14:textId="77777777" w:rsidR="000F49C4" w:rsidRDefault="00000000">
            <w:pPr>
              <w:rPr>
                <w:rFonts w:hint="eastAsia"/>
              </w:rPr>
            </w:pPr>
            <w:r>
              <w:rPr>
                <w:sz w:val="18"/>
              </w:rPr>
              <w:t>HTML5 + CSS3</w:t>
            </w:r>
          </w:p>
        </w:tc>
      </w:tr>
      <w:tr w:rsidR="000F49C4" w14:paraId="5DAE929D" w14:textId="77777777">
        <w:trPr>
          <w:jc w:val="center"/>
        </w:trPr>
        <w:tc>
          <w:tcPr>
            <w:tcW w:w="3360" w:type="dxa"/>
          </w:tcPr>
          <w:p w14:paraId="5AA35AC1" w14:textId="77777777" w:rsidR="000F49C4" w:rsidRDefault="00000000">
            <w:pPr>
              <w:rPr>
                <w:rFonts w:hint="eastAsia"/>
              </w:rPr>
            </w:pPr>
            <w:r>
              <w:rPr>
                <w:sz w:val="18"/>
              </w:rPr>
              <w:t>Client Logic</w:t>
            </w:r>
          </w:p>
        </w:tc>
        <w:tc>
          <w:tcPr>
            <w:tcW w:w="3360" w:type="dxa"/>
          </w:tcPr>
          <w:p w14:paraId="47DD837E" w14:textId="77777777" w:rsidR="000F49C4" w:rsidRDefault="00000000">
            <w:pPr>
              <w:rPr>
                <w:rFonts w:hint="eastAsia"/>
              </w:rPr>
            </w:pPr>
            <w:r>
              <w:rPr>
                <w:sz w:val="18"/>
              </w:rPr>
              <w:t>Validation, calculations, score, recommendations</w:t>
            </w:r>
          </w:p>
        </w:tc>
        <w:tc>
          <w:tcPr>
            <w:tcW w:w="3360" w:type="dxa"/>
          </w:tcPr>
          <w:p w14:paraId="180A4966" w14:textId="77777777" w:rsidR="000F49C4" w:rsidRDefault="00000000">
            <w:pPr>
              <w:rPr>
                <w:rFonts w:hint="eastAsia"/>
              </w:rPr>
            </w:pPr>
            <w:r>
              <w:rPr>
                <w:sz w:val="18"/>
              </w:rPr>
              <w:t>JavaScript</w:t>
            </w:r>
          </w:p>
        </w:tc>
      </w:tr>
      <w:tr w:rsidR="000F49C4" w14:paraId="6E2996DC" w14:textId="77777777">
        <w:trPr>
          <w:jc w:val="center"/>
        </w:trPr>
        <w:tc>
          <w:tcPr>
            <w:tcW w:w="3360" w:type="dxa"/>
          </w:tcPr>
          <w:p w14:paraId="0D3B7298" w14:textId="77777777" w:rsidR="000F49C4" w:rsidRDefault="00000000">
            <w:pPr>
              <w:rPr>
                <w:rFonts w:hint="eastAsia"/>
              </w:rPr>
            </w:pPr>
            <w:r>
              <w:rPr>
                <w:sz w:val="18"/>
              </w:rPr>
              <w:t>Data/Factors</w:t>
            </w:r>
          </w:p>
        </w:tc>
        <w:tc>
          <w:tcPr>
            <w:tcW w:w="3360" w:type="dxa"/>
          </w:tcPr>
          <w:p w14:paraId="3CA7F7BA" w14:textId="77777777" w:rsidR="000F49C4" w:rsidRDefault="00000000">
            <w:pPr>
              <w:rPr>
                <w:rFonts w:hint="eastAsia"/>
              </w:rPr>
            </w:pPr>
            <w:r>
              <w:rPr>
                <w:sz w:val="18"/>
              </w:rPr>
              <w:t>Initial static JSON/JS configuration; future database/API</w:t>
            </w:r>
          </w:p>
        </w:tc>
        <w:tc>
          <w:tcPr>
            <w:tcW w:w="3360" w:type="dxa"/>
          </w:tcPr>
          <w:p w14:paraId="12D7717D" w14:textId="77777777" w:rsidR="000F49C4" w:rsidRDefault="00000000">
            <w:pPr>
              <w:rPr>
                <w:rFonts w:hint="eastAsia"/>
              </w:rPr>
            </w:pPr>
            <w:r>
              <w:rPr>
                <w:sz w:val="18"/>
              </w:rPr>
              <w:t>JSON/REST API (future)</w:t>
            </w:r>
          </w:p>
        </w:tc>
      </w:tr>
      <w:tr w:rsidR="000F49C4" w14:paraId="25A678A5" w14:textId="77777777">
        <w:trPr>
          <w:jc w:val="center"/>
        </w:trPr>
        <w:tc>
          <w:tcPr>
            <w:tcW w:w="3360" w:type="dxa"/>
          </w:tcPr>
          <w:p w14:paraId="4C8D5694" w14:textId="77777777" w:rsidR="000F49C4" w:rsidRDefault="00000000">
            <w:pPr>
              <w:rPr>
                <w:rFonts w:hint="eastAsia"/>
              </w:rPr>
            </w:pPr>
            <w:r>
              <w:rPr>
                <w:sz w:val="18"/>
              </w:rPr>
              <w:t>Persistence (optional)</w:t>
            </w:r>
          </w:p>
        </w:tc>
        <w:tc>
          <w:tcPr>
            <w:tcW w:w="3360" w:type="dxa"/>
          </w:tcPr>
          <w:p w14:paraId="653F51E4" w14:textId="77777777" w:rsidR="000F49C4" w:rsidRDefault="00000000">
            <w:pPr>
              <w:rPr>
                <w:rFonts w:hint="eastAsia"/>
              </w:rPr>
            </w:pPr>
            <w:r>
              <w:rPr>
                <w:sz w:val="18"/>
              </w:rPr>
              <w:t>Saved preferences/history if explicitly added</w:t>
            </w:r>
          </w:p>
        </w:tc>
        <w:tc>
          <w:tcPr>
            <w:tcW w:w="3360" w:type="dxa"/>
          </w:tcPr>
          <w:p w14:paraId="493587C5" w14:textId="77777777" w:rsidR="000F49C4" w:rsidRDefault="00000000">
            <w:pPr>
              <w:rPr>
                <w:rFonts w:hint="eastAsia"/>
              </w:rPr>
            </w:pPr>
            <w:r>
              <w:rPr>
                <w:sz w:val="18"/>
              </w:rPr>
              <w:t>LocalStorage initially; DB later</w:t>
            </w:r>
          </w:p>
        </w:tc>
      </w:tr>
    </w:tbl>
    <w:p w14:paraId="7E6F10E1" w14:textId="77777777" w:rsidR="000F49C4" w:rsidRDefault="000F49C4">
      <w:pPr>
        <w:rPr>
          <w:rFonts w:hint="eastAsia"/>
        </w:rPr>
      </w:pPr>
    </w:p>
    <w:p w14:paraId="05E777C3" w14:textId="77777777" w:rsidR="000F49C4" w:rsidRDefault="00000000">
      <w:pPr>
        <w:pStyle w:val="Heading1"/>
      </w:pPr>
      <w:r>
        <w:lastRenderedPageBreak/>
        <w:t>7. Data Requirements</w:t>
      </w:r>
    </w:p>
    <w:p w14:paraId="1BEA163C" w14:textId="77777777" w:rsidR="000F49C4" w:rsidRDefault="00000000">
      <w:pPr>
        <w:pStyle w:val="Heading2"/>
      </w:pPr>
      <w:r>
        <w:t>7.1 Core Input Data</w:t>
      </w:r>
    </w:p>
    <w:tbl>
      <w:tblPr>
        <w:tblStyle w:val="TableGrid"/>
        <w:tblW w:w="0" w:type="auto"/>
        <w:jc w:val="center"/>
        <w:tblLook w:val="04A0" w:firstRow="1" w:lastRow="0" w:firstColumn="1" w:lastColumn="0" w:noHBand="0" w:noVBand="1"/>
      </w:tblPr>
      <w:tblGrid>
        <w:gridCol w:w="3360"/>
        <w:gridCol w:w="3360"/>
        <w:gridCol w:w="3360"/>
      </w:tblGrid>
      <w:tr w:rsidR="000F49C4" w14:paraId="63B30E91" w14:textId="77777777">
        <w:trPr>
          <w:jc w:val="center"/>
        </w:trPr>
        <w:tc>
          <w:tcPr>
            <w:tcW w:w="3360" w:type="dxa"/>
            <w:shd w:val="clear" w:color="auto" w:fill="222222"/>
            <w:vAlign w:val="center"/>
          </w:tcPr>
          <w:p w14:paraId="7E63BD95" w14:textId="77777777" w:rsidR="000F49C4" w:rsidRDefault="00000000">
            <w:pPr>
              <w:rPr>
                <w:rFonts w:hint="eastAsia"/>
              </w:rPr>
            </w:pPr>
            <w:r>
              <w:rPr>
                <w:b/>
                <w:color w:val="FFFFFF"/>
                <w:sz w:val="19"/>
              </w:rPr>
              <w:t>Category</w:t>
            </w:r>
          </w:p>
        </w:tc>
        <w:tc>
          <w:tcPr>
            <w:tcW w:w="3360" w:type="dxa"/>
            <w:shd w:val="clear" w:color="auto" w:fill="222222"/>
            <w:vAlign w:val="center"/>
          </w:tcPr>
          <w:p w14:paraId="536CE966" w14:textId="77777777" w:rsidR="000F49C4" w:rsidRDefault="00000000">
            <w:pPr>
              <w:rPr>
                <w:rFonts w:hint="eastAsia"/>
              </w:rPr>
            </w:pPr>
            <w:r>
              <w:rPr>
                <w:b/>
                <w:color w:val="FFFFFF"/>
                <w:sz w:val="19"/>
              </w:rPr>
              <w:t>Example Inputs</w:t>
            </w:r>
          </w:p>
        </w:tc>
        <w:tc>
          <w:tcPr>
            <w:tcW w:w="3360" w:type="dxa"/>
            <w:shd w:val="clear" w:color="auto" w:fill="222222"/>
            <w:vAlign w:val="center"/>
          </w:tcPr>
          <w:p w14:paraId="1442DA08" w14:textId="77777777" w:rsidR="000F49C4" w:rsidRDefault="00000000">
            <w:pPr>
              <w:rPr>
                <w:rFonts w:hint="eastAsia"/>
              </w:rPr>
            </w:pPr>
            <w:r>
              <w:rPr>
                <w:b/>
                <w:color w:val="FFFFFF"/>
                <w:sz w:val="19"/>
              </w:rPr>
              <w:t>Unit / Notes</w:t>
            </w:r>
          </w:p>
        </w:tc>
      </w:tr>
      <w:tr w:rsidR="000F49C4" w14:paraId="1D4C6F5F" w14:textId="77777777">
        <w:trPr>
          <w:jc w:val="center"/>
        </w:trPr>
        <w:tc>
          <w:tcPr>
            <w:tcW w:w="3360" w:type="dxa"/>
          </w:tcPr>
          <w:p w14:paraId="6742AA37" w14:textId="77777777" w:rsidR="000F49C4" w:rsidRDefault="00000000">
            <w:pPr>
              <w:rPr>
                <w:rFonts w:hint="eastAsia"/>
              </w:rPr>
            </w:pPr>
            <w:r>
              <w:rPr>
                <w:sz w:val="18"/>
              </w:rPr>
              <w:t>Travel</w:t>
            </w:r>
          </w:p>
        </w:tc>
        <w:tc>
          <w:tcPr>
            <w:tcW w:w="3360" w:type="dxa"/>
          </w:tcPr>
          <w:p w14:paraId="0388DC25" w14:textId="77777777" w:rsidR="000F49C4" w:rsidRDefault="00000000">
            <w:pPr>
              <w:rPr>
                <w:rFonts w:hint="eastAsia"/>
              </w:rPr>
            </w:pPr>
            <w:r>
              <w:rPr>
                <w:sz w:val="18"/>
              </w:rPr>
              <w:t>Distance, transport mode, frequency</w:t>
            </w:r>
          </w:p>
        </w:tc>
        <w:tc>
          <w:tcPr>
            <w:tcW w:w="3360" w:type="dxa"/>
          </w:tcPr>
          <w:p w14:paraId="34723AF4" w14:textId="77777777" w:rsidR="000F49C4" w:rsidRDefault="00000000">
            <w:pPr>
              <w:rPr>
                <w:rFonts w:hint="eastAsia"/>
              </w:rPr>
            </w:pPr>
            <w:r>
              <w:rPr>
                <w:sz w:val="18"/>
              </w:rPr>
              <w:t>km per day/week/month; mode selected from predefined options</w:t>
            </w:r>
          </w:p>
        </w:tc>
      </w:tr>
      <w:tr w:rsidR="000F49C4" w14:paraId="1EC8328B" w14:textId="77777777">
        <w:trPr>
          <w:jc w:val="center"/>
        </w:trPr>
        <w:tc>
          <w:tcPr>
            <w:tcW w:w="3360" w:type="dxa"/>
          </w:tcPr>
          <w:p w14:paraId="185942FD" w14:textId="77777777" w:rsidR="000F49C4" w:rsidRDefault="00000000">
            <w:pPr>
              <w:rPr>
                <w:rFonts w:hint="eastAsia"/>
              </w:rPr>
            </w:pPr>
            <w:r>
              <w:rPr>
                <w:sz w:val="18"/>
              </w:rPr>
              <w:t>Electricity</w:t>
            </w:r>
          </w:p>
        </w:tc>
        <w:tc>
          <w:tcPr>
            <w:tcW w:w="3360" w:type="dxa"/>
          </w:tcPr>
          <w:p w14:paraId="336BB595" w14:textId="77777777" w:rsidR="000F49C4" w:rsidRDefault="00000000">
            <w:pPr>
              <w:rPr>
                <w:rFonts w:hint="eastAsia"/>
              </w:rPr>
            </w:pPr>
            <w:r>
              <w:rPr>
                <w:sz w:val="18"/>
              </w:rPr>
              <w:t>Electricity consumed</w:t>
            </w:r>
          </w:p>
        </w:tc>
        <w:tc>
          <w:tcPr>
            <w:tcW w:w="3360" w:type="dxa"/>
          </w:tcPr>
          <w:p w14:paraId="4621EE85" w14:textId="77777777" w:rsidR="000F49C4" w:rsidRDefault="00000000">
            <w:pPr>
              <w:rPr>
                <w:rFonts w:hint="eastAsia"/>
              </w:rPr>
            </w:pPr>
            <w:r>
              <w:rPr>
                <w:sz w:val="18"/>
              </w:rPr>
              <w:t>kWh per month</w:t>
            </w:r>
          </w:p>
        </w:tc>
      </w:tr>
      <w:tr w:rsidR="000F49C4" w14:paraId="686ECA9F" w14:textId="77777777">
        <w:trPr>
          <w:jc w:val="center"/>
        </w:trPr>
        <w:tc>
          <w:tcPr>
            <w:tcW w:w="3360" w:type="dxa"/>
          </w:tcPr>
          <w:p w14:paraId="0147CA41" w14:textId="77777777" w:rsidR="000F49C4" w:rsidRDefault="00000000">
            <w:pPr>
              <w:rPr>
                <w:rFonts w:hint="eastAsia"/>
              </w:rPr>
            </w:pPr>
            <w:r>
              <w:rPr>
                <w:sz w:val="18"/>
              </w:rPr>
              <w:t>Diet</w:t>
            </w:r>
          </w:p>
        </w:tc>
        <w:tc>
          <w:tcPr>
            <w:tcW w:w="3360" w:type="dxa"/>
          </w:tcPr>
          <w:p w14:paraId="3A26C53A" w14:textId="77777777" w:rsidR="000F49C4" w:rsidRDefault="00000000">
            <w:pPr>
              <w:rPr>
                <w:rFonts w:hint="eastAsia"/>
              </w:rPr>
            </w:pPr>
            <w:r>
              <w:rPr>
                <w:sz w:val="18"/>
              </w:rPr>
              <w:t>Diet pattern or selected food-related indicators</w:t>
            </w:r>
          </w:p>
        </w:tc>
        <w:tc>
          <w:tcPr>
            <w:tcW w:w="3360" w:type="dxa"/>
          </w:tcPr>
          <w:p w14:paraId="7C6922F3" w14:textId="77777777" w:rsidR="000F49C4" w:rsidRDefault="00000000">
            <w:pPr>
              <w:rPr>
                <w:rFonts w:hint="eastAsia"/>
              </w:rPr>
            </w:pPr>
            <w:r>
              <w:rPr>
                <w:sz w:val="18"/>
              </w:rPr>
              <w:t>Predefined options; exact factors should be configurable</w:t>
            </w:r>
          </w:p>
        </w:tc>
      </w:tr>
      <w:tr w:rsidR="000F49C4" w14:paraId="6B8180A6" w14:textId="77777777">
        <w:trPr>
          <w:jc w:val="center"/>
        </w:trPr>
        <w:tc>
          <w:tcPr>
            <w:tcW w:w="3360" w:type="dxa"/>
          </w:tcPr>
          <w:p w14:paraId="7D6029D2" w14:textId="77777777" w:rsidR="000F49C4" w:rsidRDefault="00000000">
            <w:pPr>
              <w:rPr>
                <w:rFonts w:hint="eastAsia"/>
              </w:rPr>
            </w:pPr>
            <w:r>
              <w:rPr>
                <w:sz w:val="18"/>
              </w:rPr>
              <w:t>Waste</w:t>
            </w:r>
          </w:p>
        </w:tc>
        <w:tc>
          <w:tcPr>
            <w:tcW w:w="3360" w:type="dxa"/>
          </w:tcPr>
          <w:p w14:paraId="6D316B5A" w14:textId="77777777" w:rsidR="000F49C4" w:rsidRDefault="00000000">
            <w:pPr>
              <w:rPr>
                <w:rFonts w:hint="eastAsia"/>
              </w:rPr>
            </w:pPr>
            <w:r>
              <w:rPr>
                <w:sz w:val="18"/>
              </w:rPr>
              <w:t>Waste quantity/type where supported</w:t>
            </w:r>
          </w:p>
        </w:tc>
        <w:tc>
          <w:tcPr>
            <w:tcW w:w="3360" w:type="dxa"/>
          </w:tcPr>
          <w:p w14:paraId="1BF04486" w14:textId="77777777" w:rsidR="000F49C4" w:rsidRDefault="00000000">
            <w:pPr>
              <w:rPr>
                <w:rFonts w:hint="eastAsia"/>
              </w:rPr>
            </w:pPr>
            <w:r>
              <w:rPr>
                <w:sz w:val="18"/>
              </w:rPr>
              <w:t>kg per period; predefined waste categories may be used</w:t>
            </w:r>
          </w:p>
        </w:tc>
      </w:tr>
    </w:tbl>
    <w:p w14:paraId="62315471" w14:textId="77777777" w:rsidR="000F49C4" w:rsidRDefault="000F49C4">
      <w:pPr>
        <w:rPr>
          <w:rFonts w:hint="eastAsia"/>
        </w:rPr>
      </w:pPr>
    </w:p>
    <w:p w14:paraId="198161DF" w14:textId="77777777" w:rsidR="000F49C4" w:rsidRDefault="00000000">
      <w:pPr>
        <w:pStyle w:val="Heading2"/>
      </w:pPr>
      <w:r>
        <w:t>7.2 Output Data</w:t>
      </w:r>
    </w:p>
    <w:p w14:paraId="1394744B" w14:textId="77777777" w:rsidR="000F49C4" w:rsidRDefault="00000000">
      <w:pPr>
        <w:pStyle w:val="ListBullet"/>
        <w:rPr>
          <w:rFonts w:hint="eastAsia"/>
        </w:rPr>
      </w:pPr>
      <w:r>
        <w:t>Estimated emissions by category.</w:t>
      </w:r>
    </w:p>
    <w:p w14:paraId="413E1146" w14:textId="77777777" w:rsidR="000F49C4" w:rsidRDefault="00000000">
      <w:pPr>
        <w:pStyle w:val="ListBullet"/>
        <w:rPr>
          <w:rFonts w:hint="eastAsia"/>
        </w:rPr>
      </w:pPr>
      <w:r>
        <w:t>Total estimated CO₂e for the selected period.</w:t>
      </w:r>
    </w:p>
    <w:p w14:paraId="052994D5" w14:textId="77777777" w:rsidR="000F49C4" w:rsidRDefault="00000000">
      <w:pPr>
        <w:pStyle w:val="ListBullet"/>
        <w:rPr>
          <w:rFonts w:hint="eastAsia"/>
        </w:rPr>
      </w:pPr>
      <w:r>
        <w:t>Eco-score/rating.</w:t>
      </w:r>
    </w:p>
    <w:p w14:paraId="273F6029" w14:textId="77777777" w:rsidR="000F49C4" w:rsidRDefault="00000000">
      <w:pPr>
        <w:pStyle w:val="ListBullet"/>
        <w:rPr>
          <w:rFonts w:hint="eastAsia"/>
        </w:rPr>
      </w:pPr>
      <w:r>
        <w:t>Percentage contribution by category.</w:t>
      </w:r>
    </w:p>
    <w:p w14:paraId="4558C1E3" w14:textId="77777777" w:rsidR="000F49C4" w:rsidRDefault="00000000">
      <w:pPr>
        <w:pStyle w:val="ListBullet"/>
        <w:rPr>
          <w:rFonts w:hint="eastAsia"/>
        </w:rPr>
      </w:pPr>
      <w:r>
        <w:t>Personalized recommendations and brief explanations.</w:t>
      </w:r>
    </w:p>
    <w:p w14:paraId="7912F5C2" w14:textId="77777777" w:rsidR="000F49C4" w:rsidRDefault="00000000">
      <w:pPr>
        <w:pStyle w:val="ListBullet"/>
        <w:rPr>
          <w:rFonts w:hint="eastAsia"/>
        </w:rPr>
      </w:pPr>
      <w:r>
        <w:t>Calculation-factor/version information where configured.</w:t>
      </w:r>
    </w:p>
    <w:p w14:paraId="676AFA93" w14:textId="77777777" w:rsidR="000F49C4" w:rsidRDefault="00000000">
      <w:pPr>
        <w:pStyle w:val="Heading2"/>
      </w:pPr>
      <w:r>
        <w:t>7.3 Data Validation</w:t>
      </w:r>
    </w:p>
    <w:p w14:paraId="0E1BD736" w14:textId="77777777" w:rsidR="000F49C4" w:rsidRDefault="00000000">
      <w:pPr>
        <w:pStyle w:val="ListBullet"/>
        <w:rPr>
          <w:rFonts w:hint="eastAsia"/>
        </w:rPr>
      </w:pPr>
      <w:r>
        <w:t>Required fields must not be silently omitted.</w:t>
      </w:r>
    </w:p>
    <w:p w14:paraId="5D1BE51E" w14:textId="77777777" w:rsidR="000F49C4" w:rsidRDefault="00000000">
      <w:pPr>
        <w:pStyle w:val="ListBullet"/>
        <w:rPr>
          <w:rFonts w:hint="eastAsia"/>
        </w:rPr>
      </w:pPr>
      <w:r>
        <w:t>Numeric fields must accept only valid numeric values.</w:t>
      </w:r>
    </w:p>
    <w:p w14:paraId="12319A13" w14:textId="77777777" w:rsidR="000F49C4" w:rsidRDefault="00000000">
      <w:pPr>
        <w:pStyle w:val="ListBullet"/>
        <w:rPr>
          <w:rFonts w:hint="eastAsia"/>
        </w:rPr>
      </w:pPr>
      <w:r>
        <w:t>Negative quantities must be rejected unless a future feature explicitly defines them.</w:t>
      </w:r>
    </w:p>
    <w:p w14:paraId="13F08D24" w14:textId="77777777" w:rsidR="000F49C4" w:rsidRDefault="00000000">
      <w:pPr>
        <w:pStyle w:val="ListBullet"/>
        <w:rPr>
          <w:rFonts w:hint="eastAsia"/>
        </w:rPr>
      </w:pPr>
      <w:r>
        <w:t>Reasonable maximum limits should prevent accidental entries such as an extra zero.</w:t>
      </w:r>
    </w:p>
    <w:p w14:paraId="0E636770" w14:textId="77777777" w:rsidR="000F49C4" w:rsidRDefault="00000000">
      <w:pPr>
        <w:pStyle w:val="ListBullet"/>
        <w:rPr>
          <w:rFonts w:hint="eastAsia"/>
        </w:rPr>
      </w:pPr>
      <w:r>
        <w:t>Error messages should explain what needs to be corrected.</w:t>
      </w:r>
    </w:p>
    <w:p w14:paraId="1683E07F" w14:textId="77777777" w:rsidR="000F49C4" w:rsidRDefault="00000000">
      <w:pPr>
        <w:pStyle w:val="Heading1"/>
      </w:pPr>
      <w:r>
        <w:t>8. External Interface Requirements</w:t>
      </w:r>
    </w:p>
    <w:p w14:paraId="5C483370" w14:textId="77777777" w:rsidR="000F49C4" w:rsidRDefault="00000000">
      <w:pPr>
        <w:pStyle w:val="Heading2"/>
      </w:pPr>
      <w:r>
        <w:t>8.1 User Interface</w:t>
      </w:r>
    </w:p>
    <w:p w14:paraId="58EA3E95" w14:textId="77777777" w:rsidR="000F49C4" w:rsidRDefault="00000000">
      <w:pPr>
        <w:rPr>
          <w:rFonts w:hint="eastAsia"/>
        </w:rPr>
      </w:pPr>
      <w:r>
        <w:t>The interface shall use a clean black-and-white/grayscale visual system, strong typography hierarchy, clear cards, consistent spacing, and restrained visual emphasis. Color may be introduced only when required for accessibility or semantic status, but the SRS theme itself is grayscale.</w:t>
      </w:r>
    </w:p>
    <w:p w14:paraId="2D6FAD60" w14:textId="77777777" w:rsidR="000F49C4" w:rsidRDefault="00000000">
      <w:pPr>
        <w:pStyle w:val="Heading2"/>
      </w:pPr>
      <w:r>
        <w:t>8.2 Hardware Interface</w:t>
      </w:r>
    </w:p>
    <w:p w14:paraId="305B0E26" w14:textId="77777777" w:rsidR="000F49C4" w:rsidRDefault="00000000">
      <w:pPr>
        <w:rPr>
          <w:rFonts w:hint="eastAsia"/>
        </w:rPr>
      </w:pPr>
      <w:r>
        <w:t>No specialized hardware is required. The system runs on a standard device capable of running a supported web browser.</w:t>
      </w:r>
    </w:p>
    <w:p w14:paraId="303A8C37" w14:textId="77777777" w:rsidR="000F49C4" w:rsidRDefault="00000000">
      <w:pPr>
        <w:pStyle w:val="Heading2"/>
      </w:pPr>
      <w:r>
        <w:t>8.3 Software Interface</w:t>
      </w:r>
    </w:p>
    <w:p w14:paraId="5121ED9A" w14:textId="77777777" w:rsidR="000F49C4" w:rsidRDefault="00000000">
      <w:pPr>
        <w:rPr>
          <w:rFonts w:hint="eastAsia"/>
        </w:rPr>
      </w:pPr>
      <w:r>
        <w:t>MVP: browser only. Future integrations may include a REST API for emission factors and a database for configurable factors, recommendations, or optional user history.</w:t>
      </w:r>
    </w:p>
    <w:p w14:paraId="1DA4FBB3" w14:textId="77777777" w:rsidR="000F49C4" w:rsidRDefault="00000000">
      <w:pPr>
        <w:pStyle w:val="Heading2"/>
      </w:pPr>
      <w:r>
        <w:lastRenderedPageBreak/>
        <w:t>8.4 Communication Interface</w:t>
      </w:r>
    </w:p>
    <w:p w14:paraId="5D58B1D5" w14:textId="77777777" w:rsidR="000F49C4" w:rsidRDefault="00000000">
      <w:pPr>
        <w:rPr>
          <w:rFonts w:hint="eastAsia"/>
        </w:rPr>
      </w:pPr>
      <w:r>
        <w:t>If a future API is used, HTTPS and JSON should be used for client-server communication. API failures must result in a user-friendly fallback or error state rather than a broken calculation screen.</w:t>
      </w:r>
    </w:p>
    <w:p w14:paraId="2EAB0DE0" w14:textId="77777777" w:rsidR="000F49C4" w:rsidRDefault="00000000">
      <w:pPr>
        <w:pStyle w:val="Heading1"/>
      </w:pPr>
      <w:r>
        <w:t>9. Calculation and Business Rules</w:t>
      </w:r>
    </w:p>
    <w:p w14:paraId="73400784" w14:textId="77777777" w:rsidR="000F49C4" w:rsidRDefault="00000000">
      <w:pPr>
        <w:rPr>
          <w:rFonts w:hint="eastAsia"/>
        </w:rPr>
      </w:pPr>
      <w:r>
        <w:t>The calculation engine should follow a transparent, configurable model. For each activity, the system converts the entered quantity into a standard unit and multiplies it by the relevant emission factor.</w:t>
      </w:r>
    </w:p>
    <w:p w14:paraId="7A6D352E" w14:textId="77777777" w:rsidR="000F49C4" w:rsidRDefault="00000000">
      <w:pPr>
        <w:rPr>
          <w:rFonts w:hint="eastAsia"/>
        </w:rPr>
      </w:pPr>
      <w:r>
        <w:t>Basic model: Estimated emissions = Activity quantity × Emission factor. Total footprint = Sum of category emissions.</w:t>
      </w:r>
    </w:p>
    <w:p w14:paraId="4A9E2B02" w14:textId="77777777" w:rsidR="000F49C4" w:rsidRDefault="00000000">
      <w:pPr>
        <w:rPr>
          <w:rFonts w:hint="eastAsia"/>
        </w:rPr>
      </w:pPr>
      <w:r>
        <w:t>The source prompt does not specify authoritative numerical emission factors, dietary factors, waste factors, or a precise eco-score formula. Therefore, those values must be selected and documented during implementation rather than being silently invented in this SRS.</w:t>
      </w:r>
    </w:p>
    <w:p w14:paraId="30E4CAF6" w14:textId="77777777" w:rsidR="000F49C4" w:rsidRDefault="00000000">
      <w:pPr>
        <w:pStyle w:val="Heading2"/>
      </w:pPr>
      <w:r>
        <w:t>9.1 Eco-score</w:t>
      </w:r>
    </w:p>
    <w:p w14:paraId="544B1409" w14:textId="77777777" w:rsidR="000F49C4" w:rsidRDefault="00000000">
      <w:pPr>
        <w:rPr>
          <w:rFonts w:hint="eastAsia"/>
        </w:rPr>
      </w:pPr>
      <w:r>
        <w:t>The eco-score should be configurable and clearly documented. A simple rating scale (for example, a 0–100 score or named bands) can be selected by the project team after defining the benchmark and normalization method. The chosen formula must remain consistent for identical inputs.</w:t>
      </w:r>
    </w:p>
    <w:p w14:paraId="5F4C80D9" w14:textId="77777777" w:rsidR="000F49C4" w:rsidRDefault="00000000">
      <w:pPr>
        <w:pStyle w:val="Heading2"/>
      </w:pPr>
      <w:r>
        <w:t>9.2 Recommendation Rules</w:t>
      </w:r>
    </w:p>
    <w:p w14:paraId="14F7EE09" w14:textId="77777777" w:rsidR="000F49C4" w:rsidRDefault="00000000">
      <w:pPr>
        <w:rPr>
          <w:rFonts w:hint="eastAsia"/>
        </w:rPr>
      </w:pPr>
      <w:r>
        <w:t>Recommendations should be linked to measurable results. For example, the system may prioritize the category with the largest contribution and show a small number of relevant actions. Recommendations should be concise, practical, and non-judgmental.</w:t>
      </w:r>
    </w:p>
    <w:p w14:paraId="067383A6" w14:textId="77777777" w:rsidR="000F49C4" w:rsidRDefault="00000000">
      <w:pPr>
        <w:pStyle w:val="Heading1"/>
      </w:pPr>
      <w:r>
        <w:t>10. UI/UX Requirements</w:t>
      </w:r>
    </w:p>
    <w:p w14:paraId="188E2982" w14:textId="77777777" w:rsidR="000F49C4" w:rsidRDefault="00000000">
      <w:pPr>
        <w:pStyle w:val="ListBullet"/>
        <w:rPr>
          <w:rFonts w:hint="eastAsia"/>
        </w:rPr>
      </w:pPr>
      <w:r>
        <w:t>Landing page with project purpose and Start button.</w:t>
      </w:r>
    </w:p>
    <w:p w14:paraId="20DB2E87" w14:textId="77777777" w:rsidR="000F49C4" w:rsidRDefault="00000000">
      <w:pPr>
        <w:pStyle w:val="ListBullet"/>
        <w:rPr>
          <w:rFonts w:hint="eastAsia"/>
        </w:rPr>
      </w:pPr>
      <w:r>
        <w:t>Progressive form divided into clear categories.</w:t>
      </w:r>
    </w:p>
    <w:p w14:paraId="1394C3C4" w14:textId="77777777" w:rsidR="000F49C4" w:rsidRDefault="00000000">
      <w:pPr>
        <w:pStyle w:val="ListBullet"/>
        <w:rPr>
          <w:rFonts w:hint="eastAsia"/>
        </w:rPr>
      </w:pPr>
      <w:r>
        <w:t>Visible units and examples beside inputs.</w:t>
      </w:r>
    </w:p>
    <w:p w14:paraId="4D26FE0F" w14:textId="77777777" w:rsidR="000F49C4" w:rsidRDefault="00000000">
      <w:pPr>
        <w:pStyle w:val="ListBullet"/>
        <w:rPr>
          <w:rFonts w:hint="eastAsia"/>
        </w:rPr>
      </w:pPr>
      <w:r>
        <w:t>Inline validation and readable error messages.</w:t>
      </w:r>
    </w:p>
    <w:p w14:paraId="6BED66B4" w14:textId="77777777" w:rsidR="000F49C4" w:rsidRDefault="00000000">
      <w:pPr>
        <w:pStyle w:val="ListBullet"/>
        <w:rPr>
          <w:rFonts w:hint="eastAsia"/>
        </w:rPr>
      </w:pPr>
      <w:r>
        <w:t>Results dashboard showing total footprint, eco-score, and category breakdown.</w:t>
      </w:r>
    </w:p>
    <w:p w14:paraId="0D89FEC1" w14:textId="77777777" w:rsidR="000F49C4" w:rsidRDefault="00000000">
      <w:pPr>
        <w:pStyle w:val="ListBullet"/>
        <w:rPr>
          <w:rFonts w:hint="eastAsia"/>
        </w:rPr>
      </w:pPr>
      <w:r>
        <w:t>Recommendation section highlighting the highest-impact opportunities.</w:t>
      </w:r>
    </w:p>
    <w:p w14:paraId="01FEF33B" w14:textId="77777777" w:rsidR="000F49C4" w:rsidRDefault="00000000">
      <w:pPr>
        <w:pStyle w:val="ListBullet"/>
        <w:rPr>
          <w:rFonts w:hint="eastAsia"/>
        </w:rPr>
      </w:pPr>
      <w:r>
        <w:t>Reset/recalculate controls.</w:t>
      </w:r>
    </w:p>
    <w:p w14:paraId="2CC5CBFE" w14:textId="77777777" w:rsidR="000F49C4" w:rsidRDefault="00000000">
      <w:pPr>
        <w:pStyle w:val="ListBullet"/>
        <w:rPr>
          <w:rFonts w:hint="eastAsia"/>
        </w:rPr>
      </w:pPr>
      <w:r>
        <w:t>Responsive layout and keyboard-accessible controls.</w:t>
      </w:r>
    </w:p>
    <w:p w14:paraId="3B2F9389" w14:textId="77777777" w:rsidR="000F49C4" w:rsidRDefault="00000000">
      <w:pPr>
        <w:pStyle w:val="ListBullet"/>
        <w:rPr>
          <w:rFonts w:hint="eastAsia"/>
        </w:rPr>
      </w:pPr>
      <w:r>
        <w:t>Consistent grayscale theme with strong contrast.</w:t>
      </w:r>
    </w:p>
    <w:p w14:paraId="2B3BCB75" w14:textId="77777777" w:rsidR="000F49C4" w:rsidRDefault="00000000">
      <w:pPr>
        <w:pStyle w:val="Heading1"/>
      </w:pPr>
      <w:r>
        <w:t>11. API and Future Integration Plan</w:t>
      </w:r>
    </w:p>
    <w:p w14:paraId="2FF9156E" w14:textId="77777777" w:rsidR="000F49C4" w:rsidRDefault="00000000">
      <w:pPr>
        <w:rPr>
          <w:rFonts w:hint="eastAsia"/>
        </w:rPr>
      </w:pPr>
      <w:r>
        <w:t>The MVP may use static configuration so that students can complete the project without depending on a third-party service. In a later phase, a REST API can provide versioned emission factors. A future endpoint design could include GET /emission-factors, GET /recommendations, and optionally POST /calculations if server-side storage is required. Exact endpoints are implementation decisions, not requirements of the current MVP.</w:t>
      </w:r>
    </w:p>
    <w:p w14:paraId="01B7F335" w14:textId="77777777" w:rsidR="000F49C4" w:rsidRDefault="00000000">
      <w:pPr>
        <w:rPr>
          <w:rFonts w:hint="eastAsia"/>
        </w:rPr>
      </w:pPr>
      <w:r>
        <w:lastRenderedPageBreak/>
        <w:t>Any external factor source must be documented, legally usable for the project, and versioned so that previous calculations can be understood.</w:t>
      </w:r>
    </w:p>
    <w:p w14:paraId="08F9EE5B" w14:textId="77777777" w:rsidR="000F49C4" w:rsidRDefault="00000000">
      <w:pPr>
        <w:pStyle w:val="Heading1"/>
      </w:pPr>
      <w:r>
        <w:t>12. Security and Privacy</w:t>
      </w:r>
    </w:p>
    <w:p w14:paraId="7739D214" w14:textId="77777777" w:rsidR="000F49C4" w:rsidRDefault="00000000">
      <w:pPr>
        <w:pStyle w:val="ListBullet"/>
        <w:rPr>
          <w:rFonts w:hint="eastAsia"/>
        </w:rPr>
      </w:pPr>
      <w:r>
        <w:t>Do not request name, email, phone number, precise location, or other personal data for the MVP unless required.</w:t>
      </w:r>
    </w:p>
    <w:p w14:paraId="003D42DE" w14:textId="77777777" w:rsidR="000F49C4" w:rsidRDefault="00000000">
      <w:pPr>
        <w:pStyle w:val="ListBullet"/>
        <w:rPr>
          <w:rFonts w:hint="eastAsia"/>
        </w:rPr>
      </w:pPr>
      <w:r>
        <w:t>Validate all user input before calculations.</w:t>
      </w:r>
    </w:p>
    <w:p w14:paraId="493B01B6" w14:textId="77777777" w:rsidR="000F49C4" w:rsidRDefault="00000000">
      <w:pPr>
        <w:pStyle w:val="ListBullet"/>
        <w:rPr>
          <w:rFonts w:hint="eastAsia"/>
        </w:rPr>
      </w:pPr>
      <w:r>
        <w:t>If a server is added, validate inputs again on the server.</w:t>
      </w:r>
    </w:p>
    <w:p w14:paraId="77BD6C65" w14:textId="77777777" w:rsidR="000F49C4" w:rsidRDefault="00000000">
      <w:pPr>
        <w:pStyle w:val="ListBullet"/>
        <w:rPr>
          <w:rFonts w:hint="eastAsia"/>
        </w:rPr>
      </w:pPr>
      <w:r>
        <w:t>Use HTTPS for network requests in deployed versions.</w:t>
      </w:r>
    </w:p>
    <w:p w14:paraId="38F45FA5" w14:textId="77777777" w:rsidR="000F49C4" w:rsidRDefault="00000000">
      <w:pPr>
        <w:pStyle w:val="ListBullet"/>
        <w:rPr>
          <w:rFonts w:hint="eastAsia"/>
        </w:rPr>
      </w:pPr>
      <w:r>
        <w:t>Do not place private API keys in frontend JavaScript.</w:t>
      </w:r>
    </w:p>
    <w:p w14:paraId="120607A6" w14:textId="77777777" w:rsidR="000F49C4" w:rsidRDefault="00000000">
      <w:pPr>
        <w:pStyle w:val="ListBullet"/>
        <w:rPr>
          <w:rFonts w:hint="eastAsia"/>
        </w:rPr>
      </w:pPr>
      <w:r>
        <w:t>If history is stored, provide a clear explanation and a way to delete it.</w:t>
      </w:r>
    </w:p>
    <w:p w14:paraId="0C602275" w14:textId="77777777" w:rsidR="000F49C4" w:rsidRDefault="00000000">
      <w:pPr>
        <w:pStyle w:val="Heading1"/>
      </w:pPr>
      <w:r>
        <w:t>13. Testing Requirements</w:t>
      </w:r>
    </w:p>
    <w:tbl>
      <w:tblPr>
        <w:tblStyle w:val="TableGrid"/>
        <w:tblW w:w="0" w:type="auto"/>
        <w:jc w:val="center"/>
        <w:tblLook w:val="04A0" w:firstRow="1" w:lastRow="0" w:firstColumn="1" w:lastColumn="0" w:noHBand="0" w:noVBand="1"/>
      </w:tblPr>
      <w:tblGrid>
        <w:gridCol w:w="3360"/>
        <w:gridCol w:w="3360"/>
        <w:gridCol w:w="3360"/>
      </w:tblGrid>
      <w:tr w:rsidR="000F49C4" w14:paraId="28F92123" w14:textId="77777777">
        <w:trPr>
          <w:jc w:val="center"/>
        </w:trPr>
        <w:tc>
          <w:tcPr>
            <w:tcW w:w="3360" w:type="dxa"/>
            <w:shd w:val="clear" w:color="auto" w:fill="222222"/>
            <w:vAlign w:val="center"/>
          </w:tcPr>
          <w:p w14:paraId="5F1689FD" w14:textId="77777777" w:rsidR="000F49C4" w:rsidRDefault="00000000">
            <w:pPr>
              <w:rPr>
                <w:rFonts w:hint="eastAsia"/>
              </w:rPr>
            </w:pPr>
            <w:r>
              <w:rPr>
                <w:b/>
                <w:color w:val="FFFFFF"/>
                <w:sz w:val="19"/>
              </w:rPr>
              <w:t>Test Area</w:t>
            </w:r>
          </w:p>
        </w:tc>
        <w:tc>
          <w:tcPr>
            <w:tcW w:w="3360" w:type="dxa"/>
            <w:shd w:val="clear" w:color="auto" w:fill="222222"/>
            <w:vAlign w:val="center"/>
          </w:tcPr>
          <w:p w14:paraId="7EB8A48B" w14:textId="77777777" w:rsidR="000F49C4" w:rsidRDefault="00000000">
            <w:pPr>
              <w:rPr>
                <w:rFonts w:hint="eastAsia"/>
              </w:rPr>
            </w:pPr>
            <w:r>
              <w:rPr>
                <w:b/>
                <w:color w:val="FFFFFF"/>
                <w:sz w:val="19"/>
              </w:rPr>
              <w:t>Examples</w:t>
            </w:r>
          </w:p>
        </w:tc>
        <w:tc>
          <w:tcPr>
            <w:tcW w:w="3360" w:type="dxa"/>
            <w:shd w:val="clear" w:color="auto" w:fill="222222"/>
            <w:vAlign w:val="center"/>
          </w:tcPr>
          <w:p w14:paraId="0C8D6F72" w14:textId="77777777" w:rsidR="000F49C4" w:rsidRDefault="00000000">
            <w:pPr>
              <w:rPr>
                <w:rFonts w:hint="eastAsia"/>
              </w:rPr>
            </w:pPr>
            <w:r>
              <w:rPr>
                <w:b/>
                <w:color w:val="FFFFFF"/>
                <w:sz w:val="19"/>
              </w:rPr>
              <w:t>Expected Result</w:t>
            </w:r>
          </w:p>
        </w:tc>
      </w:tr>
      <w:tr w:rsidR="000F49C4" w14:paraId="6C6A9389" w14:textId="77777777">
        <w:trPr>
          <w:jc w:val="center"/>
        </w:trPr>
        <w:tc>
          <w:tcPr>
            <w:tcW w:w="3360" w:type="dxa"/>
          </w:tcPr>
          <w:p w14:paraId="78790272" w14:textId="77777777" w:rsidR="000F49C4" w:rsidRDefault="00000000">
            <w:pPr>
              <w:rPr>
                <w:rFonts w:hint="eastAsia"/>
              </w:rPr>
            </w:pPr>
            <w:r>
              <w:rPr>
                <w:sz w:val="18"/>
              </w:rPr>
              <w:t>Unit Testing</w:t>
            </w:r>
          </w:p>
        </w:tc>
        <w:tc>
          <w:tcPr>
            <w:tcW w:w="3360" w:type="dxa"/>
          </w:tcPr>
          <w:p w14:paraId="555FBB3C" w14:textId="77777777" w:rsidR="000F49C4" w:rsidRDefault="00000000">
            <w:pPr>
              <w:rPr>
                <w:rFonts w:hint="eastAsia"/>
              </w:rPr>
            </w:pPr>
            <w:r>
              <w:rPr>
                <w:sz w:val="18"/>
              </w:rPr>
              <w:t>Calculation with known quantity/factor pairs</w:t>
            </w:r>
          </w:p>
        </w:tc>
        <w:tc>
          <w:tcPr>
            <w:tcW w:w="3360" w:type="dxa"/>
          </w:tcPr>
          <w:p w14:paraId="549ED552" w14:textId="77777777" w:rsidR="000F49C4" w:rsidRDefault="00000000">
            <w:pPr>
              <w:rPr>
                <w:rFonts w:hint="eastAsia"/>
              </w:rPr>
            </w:pPr>
            <w:r>
              <w:rPr>
                <w:sz w:val="18"/>
              </w:rPr>
              <w:t>Expected numeric result</w:t>
            </w:r>
          </w:p>
        </w:tc>
      </w:tr>
      <w:tr w:rsidR="000F49C4" w14:paraId="10953177" w14:textId="77777777">
        <w:trPr>
          <w:jc w:val="center"/>
        </w:trPr>
        <w:tc>
          <w:tcPr>
            <w:tcW w:w="3360" w:type="dxa"/>
          </w:tcPr>
          <w:p w14:paraId="4FAAEC6C" w14:textId="77777777" w:rsidR="000F49C4" w:rsidRDefault="00000000">
            <w:pPr>
              <w:rPr>
                <w:rFonts w:hint="eastAsia"/>
              </w:rPr>
            </w:pPr>
            <w:r>
              <w:rPr>
                <w:sz w:val="18"/>
              </w:rPr>
              <w:t>Validation</w:t>
            </w:r>
          </w:p>
        </w:tc>
        <w:tc>
          <w:tcPr>
            <w:tcW w:w="3360" w:type="dxa"/>
          </w:tcPr>
          <w:p w14:paraId="6B3CDC99" w14:textId="77777777" w:rsidR="000F49C4" w:rsidRDefault="00000000">
            <w:pPr>
              <w:rPr>
                <w:rFonts w:hint="eastAsia"/>
              </w:rPr>
            </w:pPr>
            <w:r>
              <w:rPr>
                <w:sz w:val="18"/>
              </w:rPr>
              <w:t>Blank, text, negative, extremely large input</w:t>
            </w:r>
          </w:p>
        </w:tc>
        <w:tc>
          <w:tcPr>
            <w:tcW w:w="3360" w:type="dxa"/>
          </w:tcPr>
          <w:p w14:paraId="18E7D2F8" w14:textId="77777777" w:rsidR="000F49C4" w:rsidRDefault="00000000">
            <w:pPr>
              <w:rPr>
                <w:rFonts w:hint="eastAsia"/>
              </w:rPr>
            </w:pPr>
            <w:r>
              <w:rPr>
                <w:sz w:val="18"/>
              </w:rPr>
              <w:t>Clear validation message; invalid input not calculated</w:t>
            </w:r>
          </w:p>
        </w:tc>
      </w:tr>
      <w:tr w:rsidR="000F49C4" w14:paraId="0334679B" w14:textId="77777777">
        <w:trPr>
          <w:jc w:val="center"/>
        </w:trPr>
        <w:tc>
          <w:tcPr>
            <w:tcW w:w="3360" w:type="dxa"/>
          </w:tcPr>
          <w:p w14:paraId="46974CA4" w14:textId="77777777" w:rsidR="000F49C4" w:rsidRDefault="00000000">
            <w:pPr>
              <w:rPr>
                <w:rFonts w:hint="eastAsia"/>
              </w:rPr>
            </w:pPr>
            <w:r>
              <w:rPr>
                <w:sz w:val="18"/>
              </w:rPr>
              <w:t>Functional</w:t>
            </w:r>
          </w:p>
        </w:tc>
        <w:tc>
          <w:tcPr>
            <w:tcW w:w="3360" w:type="dxa"/>
          </w:tcPr>
          <w:p w14:paraId="35640213" w14:textId="77777777" w:rsidR="000F49C4" w:rsidRDefault="00000000">
            <w:pPr>
              <w:rPr>
                <w:rFonts w:hint="eastAsia"/>
              </w:rPr>
            </w:pPr>
            <w:r>
              <w:rPr>
                <w:sz w:val="18"/>
              </w:rPr>
              <w:t>Complete all categories and submit</w:t>
            </w:r>
          </w:p>
        </w:tc>
        <w:tc>
          <w:tcPr>
            <w:tcW w:w="3360" w:type="dxa"/>
          </w:tcPr>
          <w:p w14:paraId="58B06C37" w14:textId="77777777" w:rsidR="000F49C4" w:rsidRDefault="00000000">
            <w:pPr>
              <w:rPr>
                <w:rFonts w:hint="eastAsia"/>
              </w:rPr>
            </w:pPr>
            <w:r>
              <w:rPr>
                <w:sz w:val="18"/>
              </w:rPr>
              <w:t>Total, score, breakdown, recommendations displayed</w:t>
            </w:r>
          </w:p>
        </w:tc>
      </w:tr>
      <w:tr w:rsidR="000F49C4" w14:paraId="385670D8" w14:textId="77777777">
        <w:trPr>
          <w:jc w:val="center"/>
        </w:trPr>
        <w:tc>
          <w:tcPr>
            <w:tcW w:w="3360" w:type="dxa"/>
          </w:tcPr>
          <w:p w14:paraId="0C774ED3" w14:textId="77777777" w:rsidR="000F49C4" w:rsidRDefault="00000000">
            <w:pPr>
              <w:rPr>
                <w:rFonts w:hint="eastAsia"/>
              </w:rPr>
            </w:pPr>
            <w:r>
              <w:rPr>
                <w:sz w:val="18"/>
              </w:rPr>
              <w:t>Boundary</w:t>
            </w:r>
          </w:p>
        </w:tc>
        <w:tc>
          <w:tcPr>
            <w:tcW w:w="3360" w:type="dxa"/>
          </w:tcPr>
          <w:p w14:paraId="581799E5" w14:textId="77777777" w:rsidR="000F49C4" w:rsidRDefault="00000000">
            <w:pPr>
              <w:rPr>
                <w:rFonts w:hint="eastAsia"/>
              </w:rPr>
            </w:pPr>
            <w:r>
              <w:rPr>
                <w:sz w:val="18"/>
              </w:rPr>
              <w:t>Minimum/maximum supported values</w:t>
            </w:r>
          </w:p>
        </w:tc>
        <w:tc>
          <w:tcPr>
            <w:tcW w:w="3360" w:type="dxa"/>
          </w:tcPr>
          <w:p w14:paraId="1C77BB3A" w14:textId="77777777" w:rsidR="000F49C4" w:rsidRDefault="00000000">
            <w:pPr>
              <w:rPr>
                <w:rFonts w:hint="eastAsia"/>
              </w:rPr>
            </w:pPr>
            <w:r>
              <w:rPr>
                <w:sz w:val="18"/>
              </w:rPr>
              <w:t>System handles boundaries predictably</w:t>
            </w:r>
          </w:p>
        </w:tc>
      </w:tr>
      <w:tr w:rsidR="000F49C4" w14:paraId="5194C945" w14:textId="77777777">
        <w:trPr>
          <w:jc w:val="center"/>
        </w:trPr>
        <w:tc>
          <w:tcPr>
            <w:tcW w:w="3360" w:type="dxa"/>
          </w:tcPr>
          <w:p w14:paraId="6733E0F6" w14:textId="77777777" w:rsidR="000F49C4" w:rsidRDefault="00000000">
            <w:pPr>
              <w:rPr>
                <w:rFonts w:hint="eastAsia"/>
              </w:rPr>
            </w:pPr>
            <w:r>
              <w:rPr>
                <w:sz w:val="18"/>
              </w:rPr>
              <w:t>UI</w:t>
            </w:r>
          </w:p>
        </w:tc>
        <w:tc>
          <w:tcPr>
            <w:tcW w:w="3360" w:type="dxa"/>
          </w:tcPr>
          <w:p w14:paraId="4C4A3D0B" w14:textId="77777777" w:rsidR="000F49C4" w:rsidRDefault="00000000">
            <w:pPr>
              <w:rPr>
                <w:rFonts w:hint="eastAsia"/>
              </w:rPr>
            </w:pPr>
            <w:r>
              <w:rPr>
                <w:sz w:val="18"/>
              </w:rPr>
              <w:t>Desktop/mobile viewport</w:t>
            </w:r>
          </w:p>
        </w:tc>
        <w:tc>
          <w:tcPr>
            <w:tcW w:w="3360" w:type="dxa"/>
          </w:tcPr>
          <w:p w14:paraId="5714BC9D" w14:textId="77777777" w:rsidR="000F49C4" w:rsidRDefault="00000000">
            <w:pPr>
              <w:rPr>
                <w:rFonts w:hint="eastAsia"/>
              </w:rPr>
            </w:pPr>
            <w:r>
              <w:rPr>
                <w:sz w:val="18"/>
              </w:rPr>
              <w:t>No critical overlap or inaccessible controls</w:t>
            </w:r>
          </w:p>
        </w:tc>
      </w:tr>
      <w:tr w:rsidR="000F49C4" w14:paraId="68626A6C" w14:textId="77777777">
        <w:trPr>
          <w:jc w:val="center"/>
        </w:trPr>
        <w:tc>
          <w:tcPr>
            <w:tcW w:w="3360" w:type="dxa"/>
          </w:tcPr>
          <w:p w14:paraId="53FA4E08" w14:textId="77777777" w:rsidR="000F49C4" w:rsidRDefault="00000000">
            <w:pPr>
              <w:rPr>
                <w:rFonts w:hint="eastAsia"/>
              </w:rPr>
            </w:pPr>
            <w:r>
              <w:rPr>
                <w:sz w:val="18"/>
              </w:rPr>
              <w:t>Accessibility</w:t>
            </w:r>
          </w:p>
        </w:tc>
        <w:tc>
          <w:tcPr>
            <w:tcW w:w="3360" w:type="dxa"/>
          </w:tcPr>
          <w:p w14:paraId="44906D4F" w14:textId="77777777" w:rsidR="000F49C4" w:rsidRDefault="00000000">
            <w:pPr>
              <w:rPr>
                <w:rFonts w:hint="eastAsia"/>
              </w:rPr>
            </w:pPr>
            <w:r>
              <w:rPr>
                <w:sz w:val="18"/>
              </w:rPr>
              <w:t>Keyboard navigation and labels</w:t>
            </w:r>
          </w:p>
        </w:tc>
        <w:tc>
          <w:tcPr>
            <w:tcW w:w="3360" w:type="dxa"/>
          </w:tcPr>
          <w:p w14:paraId="73BE58D2" w14:textId="77777777" w:rsidR="000F49C4" w:rsidRDefault="00000000">
            <w:pPr>
              <w:rPr>
                <w:rFonts w:hint="eastAsia"/>
              </w:rPr>
            </w:pPr>
            <w:r>
              <w:rPr>
                <w:sz w:val="18"/>
              </w:rPr>
              <w:t>Inputs and controls usable without mouse</w:t>
            </w:r>
          </w:p>
        </w:tc>
      </w:tr>
      <w:tr w:rsidR="000F49C4" w14:paraId="00695329" w14:textId="77777777">
        <w:trPr>
          <w:jc w:val="center"/>
        </w:trPr>
        <w:tc>
          <w:tcPr>
            <w:tcW w:w="3360" w:type="dxa"/>
          </w:tcPr>
          <w:p w14:paraId="22998E13" w14:textId="77777777" w:rsidR="000F49C4" w:rsidRDefault="00000000">
            <w:pPr>
              <w:rPr>
                <w:rFonts w:hint="eastAsia"/>
              </w:rPr>
            </w:pPr>
            <w:r>
              <w:rPr>
                <w:sz w:val="18"/>
              </w:rPr>
              <w:t>Regression</w:t>
            </w:r>
          </w:p>
        </w:tc>
        <w:tc>
          <w:tcPr>
            <w:tcW w:w="3360" w:type="dxa"/>
          </w:tcPr>
          <w:p w14:paraId="77EC2466" w14:textId="77777777" w:rsidR="000F49C4" w:rsidRDefault="00000000">
            <w:pPr>
              <w:rPr>
                <w:rFonts w:hint="eastAsia"/>
              </w:rPr>
            </w:pPr>
            <w:r>
              <w:rPr>
                <w:sz w:val="18"/>
              </w:rPr>
              <w:t>Repeat same input after code changes</w:t>
            </w:r>
          </w:p>
        </w:tc>
        <w:tc>
          <w:tcPr>
            <w:tcW w:w="3360" w:type="dxa"/>
          </w:tcPr>
          <w:p w14:paraId="393D516B" w14:textId="77777777" w:rsidR="000F49C4" w:rsidRDefault="00000000">
            <w:pPr>
              <w:rPr>
                <w:rFonts w:hint="eastAsia"/>
              </w:rPr>
            </w:pPr>
            <w:r>
              <w:rPr>
                <w:sz w:val="18"/>
              </w:rPr>
              <w:t>Results remain consistent unless factor version changes</w:t>
            </w:r>
          </w:p>
        </w:tc>
      </w:tr>
      <w:tr w:rsidR="000F49C4" w14:paraId="6A2F366D" w14:textId="77777777">
        <w:trPr>
          <w:jc w:val="center"/>
        </w:trPr>
        <w:tc>
          <w:tcPr>
            <w:tcW w:w="3360" w:type="dxa"/>
          </w:tcPr>
          <w:p w14:paraId="63A804D7" w14:textId="77777777" w:rsidR="000F49C4" w:rsidRDefault="00000000">
            <w:pPr>
              <w:rPr>
                <w:rFonts w:hint="eastAsia"/>
              </w:rPr>
            </w:pPr>
            <w:r>
              <w:rPr>
                <w:sz w:val="18"/>
              </w:rPr>
              <w:t>Failure Handling</w:t>
            </w:r>
          </w:p>
        </w:tc>
        <w:tc>
          <w:tcPr>
            <w:tcW w:w="3360" w:type="dxa"/>
          </w:tcPr>
          <w:p w14:paraId="3FCE87BF" w14:textId="77777777" w:rsidR="000F49C4" w:rsidRDefault="00000000">
            <w:pPr>
              <w:rPr>
                <w:rFonts w:hint="eastAsia"/>
              </w:rPr>
            </w:pPr>
            <w:r>
              <w:rPr>
                <w:sz w:val="18"/>
              </w:rPr>
              <w:t>Missing/failing future API</w:t>
            </w:r>
          </w:p>
        </w:tc>
        <w:tc>
          <w:tcPr>
            <w:tcW w:w="3360" w:type="dxa"/>
          </w:tcPr>
          <w:p w14:paraId="713A71DE" w14:textId="77777777" w:rsidR="000F49C4" w:rsidRDefault="00000000">
            <w:pPr>
              <w:rPr>
                <w:rFonts w:hint="eastAsia"/>
              </w:rPr>
            </w:pPr>
            <w:r>
              <w:rPr>
                <w:sz w:val="18"/>
              </w:rPr>
              <w:t>Graceful fallback/error state</w:t>
            </w:r>
          </w:p>
        </w:tc>
      </w:tr>
    </w:tbl>
    <w:p w14:paraId="3047D947" w14:textId="77777777" w:rsidR="000F49C4" w:rsidRDefault="000F49C4">
      <w:pPr>
        <w:rPr>
          <w:rFonts w:hint="eastAsia"/>
        </w:rPr>
      </w:pPr>
    </w:p>
    <w:p w14:paraId="4F673EED" w14:textId="77777777" w:rsidR="000F49C4" w:rsidRDefault="00000000">
      <w:pPr>
        <w:pStyle w:val="Heading1"/>
      </w:pPr>
      <w:r>
        <w:t>14. Project Constraints and Assumptions</w:t>
      </w:r>
    </w:p>
    <w:p w14:paraId="46E5E489" w14:textId="77777777" w:rsidR="000F49C4" w:rsidRDefault="00000000">
      <w:pPr>
        <w:pStyle w:val="ListBullet"/>
        <w:rPr>
          <w:rFonts w:hint="eastAsia"/>
        </w:rPr>
      </w:pPr>
      <w:r>
        <w:t>The project is intended for a student development team and should remain manageable.</w:t>
      </w:r>
    </w:p>
    <w:p w14:paraId="7C7D3ED2" w14:textId="77777777" w:rsidR="000F49C4" w:rsidRDefault="00000000">
      <w:pPr>
        <w:pStyle w:val="ListBullet"/>
        <w:rPr>
          <w:rFonts w:hint="eastAsia"/>
        </w:rPr>
      </w:pPr>
      <w:r>
        <w:t>The initial version can be built without a backend.</w:t>
      </w:r>
    </w:p>
    <w:p w14:paraId="6BE0036F" w14:textId="77777777" w:rsidR="000F49C4" w:rsidRDefault="00000000">
      <w:pPr>
        <w:pStyle w:val="ListBullet"/>
        <w:rPr>
          <w:rFonts w:hint="eastAsia"/>
        </w:rPr>
      </w:pPr>
      <w:r>
        <w:t>Emission factors are configurable and must be sourced/documented separately.</w:t>
      </w:r>
    </w:p>
    <w:p w14:paraId="0BF0B0FD" w14:textId="77777777" w:rsidR="000F49C4" w:rsidRDefault="00000000">
      <w:pPr>
        <w:pStyle w:val="ListBullet"/>
        <w:rPr>
          <w:rFonts w:hint="eastAsia"/>
        </w:rPr>
      </w:pPr>
      <w:r>
        <w:t>The result is an estimate, not a certified environmental audit.</w:t>
      </w:r>
    </w:p>
    <w:p w14:paraId="2BC29089" w14:textId="77777777" w:rsidR="000F49C4" w:rsidRDefault="00000000">
      <w:pPr>
        <w:pStyle w:val="ListBullet"/>
        <w:rPr>
          <w:rFonts w:hint="eastAsia"/>
        </w:rPr>
      </w:pPr>
      <w:r>
        <w:t>No user account is required for the MVP.</w:t>
      </w:r>
    </w:p>
    <w:p w14:paraId="622F9B34" w14:textId="77777777" w:rsidR="000F49C4" w:rsidRDefault="00000000">
      <w:pPr>
        <w:pStyle w:val="ListBullet"/>
        <w:rPr>
          <w:rFonts w:hint="eastAsia"/>
        </w:rPr>
      </w:pPr>
      <w:r>
        <w:t>The project should prioritize clarity and demonstrable software-engineering practices over unnecessary complexity.</w:t>
      </w:r>
    </w:p>
    <w:p w14:paraId="57620603" w14:textId="77777777" w:rsidR="000F49C4" w:rsidRDefault="00000000">
      <w:pPr>
        <w:pStyle w:val="Heading1"/>
      </w:pPr>
      <w:r>
        <w:lastRenderedPageBreak/>
        <w:t>15. Acceptance Criteria</w:t>
      </w:r>
    </w:p>
    <w:p w14:paraId="668D7F0C" w14:textId="77777777" w:rsidR="000F49C4" w:rsidRDefault="00000000">
      <w:pPr>
        <w:pStyle w:val="ListBullet"/>
        <w:rPr>
          <w:rFonts w:hint="eastAsia"/>
        </w:rPr>
      </w:pPr>
      <w:r>
        <w:t>A user can start the calculator from the landing page.</w:t>
      </w:r>
    </w:p>
    <w:p w14:paraId="5D4FE705" w14:textId="77777777" w:rsidR="000F49C4" w:rsidRDefault="00000000">
      <w:pPr>
        <w:pStyle w:val="ListBullet"/>
        <w:rPr>
          <w:rFonts w:hint="eastAsia"/>
        </w:rPr>
      </w:pPr>
      <w:r>
        <w:t>The user can enter travel, electricity, diet, and waste information.</w:t>
      </w:r>
    </w:p>
    <w:p w14:paraId="5D5E87BA" w14:textId="77777777" w:rsidR="000F49C4" w:rsidRDefault="00000000">
      <w:pPr>
        <w:pStyle w:val="ListBullet"/>
        <w:rPr>
          <w:rFonts w:hint="eastAsia"/>
        </w:rPr>
      </w:pPr>
      <w:r>
        <w:t>Invalid inputs are identified with understandable messages.</w:t>
      </w:r>
    </w:p>
    <w:p w14:paraId="0E89CD67" w14:textId="77777777" w:rsidR="000F49C4" w:rsidRDefault="00000000">
      <w:pPr>
        <w:pStyle w:val="ListBullet"/>
        <w:rPr>
          <w:rFonts w:hint="eastAsia"/>
        </w:rPr>
      </w:pPr>
      <w:r>
        <w:t>A valid submission produces category emissions and a total estimate.</w:t>
      </w:r>
    </w:p>
    <w:p w14:paraId="5799B24C" w14:textId="77777777" w:rsidR="000F49C4" w:rsidRDefault="00000000">
      <w:pPr>
        <w:pStyle w:val="ListBullet"/>
        <w:rPr>
          <w:rFonts w:hint="eastAsia"/>
        </w:rPr>
      </w:pPr>
      <w:r>
        <w:t>An eco-score/rating is shown using the documented project formula.</w:t>
      </w:r>
    </w:p>
    <w:p w14:paraId="3E59EB32" w14:textId="77777777" w:rsidR="000F49C4" w:rsidRDefault="00000000">
      <w:pPr>
        <w:pStyle w:val="ListBullet"/>
        <w:rPr>
          <w:rFonts w:hint="eastAsia"/>
        </w:rPr>
      </w:pPr>
      <w:r>
        <w:t>The interface presents at least one meaningful personalized sustainability suggestion.</w:t>
      </w:r>
    </w:p>
    <w:p w14:paraId="1AA0B1FC" w14:textId="77777777" w:rsidR="000F49C4" w:rsidRDefault="00000000">
      <w:pPr>
        <w:pStyle w:val="ListBullet"/>
        <w:rPr>
          <w:rFonts w:hint="eastAsia"/>
        </w:rPr>
      </w:pPr>
      <w:r>
        <w:t>The results can be recalculated after changing inputs.</w:t>
      </w:r>
    </w:p>
    <w:p w14:paraId="21D8DBB4" w14:textId="77777777" w:rsidR="000F49C4" w:rsidRDefault="00000000">
      <w:pPr>
        <w:pStyle w:val="ListBullet"/>
        <w:rPr>
          <w:rFonts w:hint="eastAsia"/>
        </w:rPr>
      </w:pPr>
      <w:r>
        <w:t>The application works on common desktop and mobile browser sizes.</w:t>
      </w:r>
    </w:p>
    <w:p w14:paraId="177142FD" w14:textId="77777777" w:rsidR="000F49C4" w:rsidRDefault="00000000">
      <w:pPr>
        <w:pStyle w:val="ListBullet"/>
        <w:rPr>
          <w:rFonts w:hint="eastAsia"/>
        </w:rPr>
      </w:pPr>
      <w:r>
        <w:t>The calculation factors and assumptions used by the implementation are documented.</w:t>
      </w:r>
    </w:p>
    <w:p w14:paraId="6F239908" w14:textId="77777777" w:rsidR="000F49C4" w:rsidRDefault="00000000">
      <w:pPr>
        <w:pStyle w:val="ListBullet"/>
        <w:rPr>
          <w:rFonts w:hint="eastAsia"/>
        </w:rPr>
      </w:pPr>
      <w:r>
        <w:t>The MVP can be demonstrated without requiring complex external infrastructure.</w:t>
      </w:r>
    </w:p>
    <w:p w14:paraId="43B2BFCB" w14:textId="77777777" w:rsidR="000F49C4" w:rsidRDefault="00000000">
      <w:pPr>
        <w:pStyle w:val="Heading1"/>
      </w:pPr>
      <w:r>
        <w:t>16. Future Enhancements</w:t>
      </w:r>
    </w:p>
    <w:p w14:paraId="3B749A33" w14:textId="77777777" w:rsidR="000F49C4" w:rsidRDefault="00000000">
      <w:pPr>
        <w:pStyle w:val="ListBullet"/>
        <w:rPr>
          <w:rFonts w:hint="eastAsia"/>
        </w:rPr>
      </w:pPr>
      <w:r>
        <w:t>User accounts and optional history.</w:t>
      </w:r>
    </w:p>
    <w:p w14:paraId="034C6D00" w14:textId="77777777" w:rsidR="000F49C4" w:rsidRDefault="00000000">
      <w:pPr>
        <w:pStyle w:val="ListBullet"/>
        <w:rPr>
          <w:rFonts w:hint="eastAsia"/>
        </w:rPr>
      </w:pPr>
      <w:r>
        <w:t>Cloud database and administrator dashboard.</w:t>
      </w:r>
    </w:p>
    <w:p w14:paraId="25FE3DA4" w14:textId="77777777" w:rsidR="000F49C4" w:rsidRDefault="00000000">
      <w:pPr>
        <w:pStyle w:val="ListBullet"/>
        <w:rPr>
          <w:rFonts w:hint="eastAsia"/>
        </w:rPr>
      </w:pPr>
      <w:r>
        <w:t>Versioned external emission-factor API.</w:t>
      </w:r>
    </w:p>
    <w:p w14:paraId="258F8F9A" w14:textId="77777777" w:rsidR="000F49C4" w:rsidRDefault="00000000">
      <w:pPr>
        <w:pStyle w:val="ListBullet"/>
        <w:rPr>
          <w:rFonts w:hint="eastAsia"/>
        </w:rPr>
      </w:pPr>
      <w:r>
        <w:t>PDF/CSV report export.</w:t>
      </w:r>
    </w:p>
    <w:p w14:paraId="0F84DB51" w14:textId="77777777" w:rsidR="000F49C4" w:rsidRDefault="00000000">
      <w:pPr>
        <w:pStyle w:val="ListBullet"/>
        <w:rPr>
          <w:rFonts w:hint="eastAsia"/>
        </w:rPr>
      </w:pPr>
      <w:r>
        <w:t>Comparative monthly/yearly tracking.</w:t>
      </w:r>
    </w:p>
    <w:p w14:paraId="76DE7A21" w14:textId="77777777" w:rsidR="000F49C4" w:rsidRDefault="00000000">
      <w:pPr>
        <w:pStyle w:val="ListBullet"/>
        <w:rPr>
          <w:rFonts w:hint="eastAsia"/>
        </w:rPr>
      </w:pPr>
      <w:r>
        <w:t>Goals, reminders, and progress visualization.</w:t>
      </w:r>
    </w:p>
    <w:p w14:paraId="50003DAC" w14:textId="77777777" w:rsidR="000F49C4" w:rsidRDefault="00000000">
      <w:pPr>
        <w:pStyle w:val="ListBullet"/>
        <w:rPr>
          <w:rFonts w:hint="eastAsia"/>
        </w:rPr>
      </w:pPr>
      <w:r>
        <w:t>More activity categories such as water, shopping, or home heating.</w:t>
      </w:r>
    </w:p>
    <w:p w14:paraId="344AC8BA" w14:textId="77777777" w:rsidR="000F49C4" w:rsidRDefault="00000000">
      <w:pPr>
        <w:pStyle w:val="ListBullet"/>
        <w:rPr>
          <w:rFonts w:hint="eastAsia"/>
        </w:rPr>
      </w:pPr>
      <w:r>
        <w:t>Localization and multilingual support.</w:t>
      </w:r>
    </w:p>
    <w:p w14:paraId="340347DC" w14:textId="77777777" w:rsidR="000F49C4" w:rsidRDefault="00000000">
      <w:pPr>
        <w:pStyle w:val="ListBullet"/>
        <w:rPr>
          <w:rFonts w:hint="eastAsia"/>
        </w:rPr>
      </w:pPr>
      <w:r>
        <w:t>Improved personalization using historical user choices.</w:t>
      </w:r>
    </w:p>
    <w:p w14:paraId="7CE896EA" w14:textId="77777777" w:rsidR="000F49C4" w:rsidRDefault="00000000">
      <w:pPr>
        <w:pStyle w:val="Heading1"/>
      </w:pPr>
      <w:r>
        <w:t>17. Traceability Matrix</w:t>
      </w:r>
    </w:p>
    <w:tbl>
      <w:tblPr>
        <w:tblStyle w:val="TableGrid"/>
        <w:tblW w:w="0" w:type="auto"/>
        <w:jc w:val="center"/>
        <w:tblLook w:val="04A0" w:firstRow="1" w:lastRow="0" w:firstColumn="1" w:lastColumn="0" w:noHBand="0" w:noVBand="1"/>
      </w:tblPr>
      <w:tblGrid>
        <w:gridCol w:w="3360"/>
        <w:gridCol w:w="3360"/>
        <w:gridCol w:w="3360"/>
      </w:tblGrid>
      <w:tr w:rsidR="000F49C4" w14:paraId="6E2D371E" w14:textId="77777777">
        <w:trPr>
          <w:jc w:val="center"/>
        </w:trPr>
        <w:tc>
          <w:tcPr>
            <w:tcW w:w="3360" w:type="dxa"/>
            <w:shd w:val="clear" w:color="auto" w:fill="222222"/>
            <w:vAlign w:val="center"/>
          </w:tcPr>
          <w:p w14:paraId="01F2809A" w14:textId="77777777" w:rsidR="000F49C4" w:rsidRDefault="00000000">
            <w:pPr>
              <w:rPr>
                <w:rFonts w:hint="eastAsia"/>
              </w:rPr>
            </w:pPr>
            <w:r>
              <w:rPr>
                <w:b/>
                <w:color w:val="FFFFFF"/>
                <w:sz w:val="19"/>
              </w:rPr>
              <w:t>Requirement Area</w:t>
            </w:r>
          </w:p>
        </w:tc>
        <w:tc>
          <w:tcPr>
            <w:tcW w:w="3360" w:type="dxa"/>
            <w:shd w:val="clear" w:color="auto" w:fill="222222"/>
            <w:vAlign w:val="center"/>
          </w:tcPr>
          <w:p w14:paraId="4F3C5582" w14:textId="77777777" w:rsidR="000F49C4" w:rsidRDefault="00000000">
            <w:pPr>
              <w:rPr>
                <w:rFonts w:hint="eastAsia"/>
              </w:rPr>
            </w:pPr>
            <w:r>
              <w:rPr>
                <w:b/>
                <w:color w:val="FFFFFF"/>
                <w:sz w:val="19"/>
              </w:rPr>
              <w:t>Primary Sections</w:t>
            </w:r>
          </w:p>
        </w:tc>
        <w:tc>
          <w:tcPr>
            <w:tcW w:w="3360" w:type="dxa"/>
            <w:shd w:val="clear" w:color="auto" w:fill="222222"/>
            <w:vAlign w:val="center"/>
          </w:tcPr>
          <w:p w14:paraId="58A93398" w14:textId="77777777" w:rsidR="000F49C4" w:rsidRDefault="00000000">
            <w:pPr>
              <w:rPr>
                <w:rFonts w:hint="eastAsia"/>
              </w:rPr>
            </w:pPr>
            <w:r>
              <w:rPr>
                <w:b/>
                <w:color w:val="FFFFFF"/>
                <w:sz w:val="19"/>
              </w:rPr>
              <w:t>Validation Method</w:t>
            </w:r>
          </w:p>
        </w:tc>
      </w:tr>
      <w:tr w:rsidR="000F49C4" w14:paraId="523F8F27" w14:textId="77777777">
        <w:trPr>
          <w:jc w:val="center"/>
        </w:trPr>
        <w:tc>
          <w:tcPr>
            <w:tcW w:w="3360" w:type="dxa"/>
          </w:tcPr>
          <w:p w14:paraId="57A85F20" w14:textId="77777777" w:rsidR="000F49C4" w:rsidRDefault="00000000">
            <w:pPr>
              <w:rPr>
                <w:rFonts w:hint="eastAsia"/>
              </w:rPr>
            </w:pPr>
            <w:r>
              <w:rPr>
                <w:sz w:val="18"/>
              </w:rPr>
              <w:t>Core calculation</w:t>
            </w:r>
          </w:p>
        </w:tc>
        <w:tc>
          <w:tcPr>
            <w:tcW w:w="3360" w:type="dxa"/>
          </w:tcPr>
          <w:p w14:paraId="715637BF" w14:textId="77777777" w:rsidR="000F49C4" w:rsidRDefault="00000000">
            <w:pPr>
              <w:rPr>
                <w:rFonts w:hint="eastAsia"/>
              </w:rPr>
            </w:pPr>
            <w:r>
              <w:rPr>
                <w:sz w:val="18"/>
              </w:rPr>
              <w:t>FR-05, FR-06; Section 9</w:t>
            </w:r>
          </w:p>
        </w:tc>
        <w:tc>
          <w:tcPr>
            <w:tcW w:w="3360" w:type="dxa"/>
          </w:tcPr>
          <w:p w14:paraId="13A59486" w14:textId="77777777" w:rsidR="000F49C4" w:rsidRDefault="00000000">
            <w:pPr>
              <w:rPr>
                <w:rFonts w:hint="eastAsia"/>
              </w:rPr>
            </w:pPr>
            <w:r>
              <w:rPr>
                <w:sz w:val="18"/>
              </w:rPr>
              <w:t>Unit + functional tests</w:t>
            </w:r>
          </w:p>
        </w:tc>
      </w:tr>
      <w:tr w:rsidR="000F49C4" w14:paraId="39BE59FC" w14:textId="77777777">
        <w:trPr>
          <w:jc w:val="center"/>
        </w:trPr>
        <w:tc>
          <w:tcPr>
            <w:tcW w:w="3360" w:type="dxa"/>
          </w:tcPr>
          <w:p w14:paraId="6B63A707" w14:textId="77777777" w:rsidR="000F49C4" w:rsidRDefault="00000000">
            <w:pPr>
              <w:rPr>
                <w:rFonts w:hint="eastAsia"/>
              </w:rPr>
            </w:pPr>
            <w:r>
              <w:rPr>
                <w:sz w:val="18"/>
              </w:rPr>
              <w:t>Eco-score</w:t>
            </w:r>
          </w:p>
        </w:tc>
        <w:tc>
          <w:tcPr>
            <w:tcW w:w="3360" w:type="dxa"/>
          </w:tcPr>
          <w:p w14:paraId="690BABE8" w14:textId="77777777" w:rsidR="000F49C4" w:rsidRDefault="00000000">
            <w:pPr>
              <w:rPr>
                <w:rFonts w:hint="eastAsia"/>
              </w:rPr>
            </w:pPr>
            <w:r>
              <w:rPr>
                <w:sz w:val="18"/>
              </w:rPr>
              <w:t>FR-07; Section 9.1</w:t>
            </w:r>
          </w:p>
        </w:tc>
        <w:tc>
          <w:tcPr>
            <w:tcW w:w="3360" w:type="dxa"/>
          </w:tcPr>
          <w:p w14:paraId="7FCEC090" w14:textId="77777777" w:rsidR="000F49C4" w:rsidRDefault="00000000">
            <w:pPr>
              <w:rPr>
                <w:rFonts w:hint="eastAsia"/>
              </w:rPr>
            </w:pPr>
            <w:r>
              <w:rPr>
                <w:sz w:val="18"/>
              </w:rPr>
              <w:t>Unit + acceptance tests</w:t>
            </w:r>
          </w:p>
        </w:tc>
      </w:tr>
      <w:tr w:rsidR="000F49C4" w14:paraId="6F15D466" w14:textId="77777777">
        <w:trPr>
          <w:jc w:val="center"/>
        </w:trPr>
        <w:tc>
          <w:tcPr>
            <w:tcW w:w="3360" w:type="dxa"/>
          </w:tcPr>
          <w:p w14:paraId="568EF42F" w14:textId="77777777" w:rsidR="000F49C4" w:rsidRDefault="00000000">
            <w:pPr>
              <w:rPr>
                <w:rFonts w:hint="eastAsia"/>
              </w:rPr>
            </w:pPr>
            <w:r>
              <w:rPr>
                <w:sz w:val="18"/>
              </w:rPr>
              <w:t>Recommendations</w:t>
            </w:r>
          </w:p>
        </w:tc>
        <w:tc>
          <w:tcPr>
            <w:tcW w:w="3360" w:type="dxa"/>
          </w:tcPr>
          <w:p w14:paraId="453A8E88" w14:textId="77777777" w:rsidR="000F49C4" w:rsidRDefault="00000000">
            <w:pPr>
              <w:rPr>
                <w:rFonts w:hint="eastAsia"/>
              </w:rPr>
            </w:pPr>
            <w:r>
              <w:rPr>
                <w:sz w:val="18"/>
              </w:rPr>
              <w:t>FR-09; Section 9.2</w:t>
            </w:r>
          </w:p>
        </w:tc>
        <w:tc>
          <w:tcPr>
            <w:tcW w:w="3360" w:type="dxa"/>
          </w:tcPr>
          <w:p w14:paraId="727AE0FA" w14:textId="77777777" w:rsidR="000F49C4" w:rsidRDefault="00000000">
            <w:pPr>
              <w:rPr>
                <w:rFonts w:hint="eastAsia"/>
              </w:rPr>
            </w:pPr>
            <w:r>
              <w:rPr>
                <w:sz w:val="18"/>
              </w:rPr>
              <w:t>Rule-based functional tests</w:t>
            </w:r>
          </w:p>
        </w:tc>
      </w:tr>
      <w:tr w:rsidR="000F49C4" w14:paraId="14B53C93" w14:textId="77777777">
        <w:trPr>
          <w:jc w:val="center"/>
        </w:trPr>
        <w:tc>
          <w:tcPr>
            <w:tcW w:w="3360" w:type="dxa"/>
          </w:tcPr>
          <w:p w14:paraId="33823761" w14:textId="77777777" w:rsidR="000F49C4" w:rsidRDefault="00000000">
            <w:pPr>
              <w:rPr>
                <w:rFonts w:hint="eastAsia"/>
              </w:rPr>
            </w:pPr>
            <w:r>
              <w:rPr>
                <w:sz w:val="18"/>
              </w:rPr>
              <w:t>Input validation</w:t>
            </w:r>
          </w:p>
        </w:tc>
        <w:tc>
          <w:tcPr>
            <w:tcW w:w="3360" w:type="dxa"/>
          </w:tcPr>
          <w:p w14:paraId="2593547D" w14:textId="77777777" w:rsidR="000F49C4" w:rsidRDefault="00000000">
            <w:pPr>
              <w:rPr>
                <w:rFonts w:hint="eastAsia"/>
              </w:rPr>
            </w:pPr>
            <w:r>
              <w:rPr>
                <w:sz w:val="18"/>
              </w:rPr>
              <w:t>FR-03, FR-04; Section 7.3</w:t>
            </w:r>
          </w:p>
        </w:tc>
        <w:tc>
          <w:tcPr>
            <w:tcW w:w="3360" w:type="dxa"/>
          </w:tcPr>
          <w:p w14:paraId="201D077E" w14:textId="77777777" w:rsidR="000F49C4" w:rsidRDefault="00000000">
            <w:pPr>
              <w:rPr>
                <w:rFonts w:hint="eastAsia"/>
              </w:rPr>
            </w:pPr>
            <w:r>
              <w:rPr>
                <w:sz w:val="18"/>
              </w:rPr>
              <w:t>Boundary + negative tests</w:t>
            </w:r>
          </w:p>
        </w:tc>
      </w:tr>
      <w:tr w:rsidR="000F49C4" w14:paraId="59AB6494" w14:textId="77777777">
        <w:trPr>
          <w:jc w:val="center"/>
        </w:trPr>
        <w:tc>
          <w:tcPr>
            <w:tcW w:w="3360" w:type="dxa"/>
          </w:tcPr>
          <w:p w14:paraId="07E1980A" w14:textId="77777777" w:rsidR="000F49C4" w:rsidRDefault="00000000">
            <w:pPr>
              <w:rPr>
                <w:rFonts w:hint="eastAsia"/>
              </w:rPr>
            </w:pPr>
            <w:r>
              <w:rPr>
                <w:sz w:val="18"/>
              </w:rPr>
              <w:t>Responsive UI</w:t>
            </w:r>
          </w:p>
        </w:tc>
        <w:tc>
          <w:tcPr>
            <w:tcW w:w="3360" w:type="dxa"/>
          </w:tcPr>
          <w:p w14:paraId="749279CB" w14:textId="77777777" w:rsidR="000F49C4" w:rsidRDefault="00000000">
            <w:pPr>
              <w:rPr>
                <w:rFonts w:hint="eastAsia"/>
              </w:rPr>
            </w:pPr>
            <w:r>
              <w:rPr>
                <w:sz w:val="18"/>
              </w:rPr>
              <w:t>FR-12; Section 10</w:t>
            </w:r>
          </w:p>
        </w:tc>
        <w:tc>
          <w:tcPr>
            <w:tcW w:w="3360" w:type="dxa"/>
          </w:tcPr>
          <w:p w14:paraId="3257497F" w14:textId="77777777" w:rsidR="000F49C4" w:rsidRDefault="00000000">
            <w:pPr>
              <w:rPr>
                <w:rFonts w:hint="eastAsia"/>
              </w:rPr>
            </w:pPr>
            <w:r>
              <w:rPr>
                <w:sz w:val="18"/>
              </w:rPr>
              <w:t>Cross-viewport UI tests</w:t>
            </w:r>
          </w:p>
        </w:tc>
      </w:tr>
      <w:tr w:rsidR="000F49C4" w14:paraId="43D70AFE" w14:textId="77777777">
        <w:trPr>
          <w:jc w:val="center"/>
        </w:trPr>
        <w:tc>
          <w:tcPr>
            <w:tcW w:w="3360" w:type="dxa"/>
          </w:tcPr>
          <w:p w14:paraId="1F3E5AA2" w14:textId="77777777" w:rsidR="000F49C4" w:rsidRDefault="00000000">
            <w:pPr>
              <w:rPr>
                <w:rFonts w:hint="eastAsia"/>
              </w:rPr>
            </w:pPr>
            <w:r>
              <w:rPr>
                <w:sz w:val="18"/>
              </w:rPr>
              <w:t>Performance</w:t>
            </w:r>
          </w:p>
        </w:tc>
        <w:tc>
          <w:tcPr>
            <w:tcW w:w="3360" w:type="dxa"/>
          </w:tcPr>
          <w:p w14:paraId="3627BCAA" w14:textId="77777777" w:rsidR="000F49C4" w:rsidRDefault="00000000">
            <w:pPr>
              <w:rPr>
                <w:rFonts w:hint="eastAsia"/>
              </w:rPr>
            </w:pPr>
            <w:r>
              <w:rPr>
                <w:sz w:val="18"/>
              </w:rPr>
              <w:t>NFR-02</w:t>
            </w:r>
          </w:p>
        </w:tc>
        <w:tc>
          <w:tcPr>
            <w:tcW w:w="3360" w:type="dxa"/>
          </w:tcPr>
          <w:p w14:paraId="2D7D87FF" w14:textId="77777777" w:rsidR="000F49C4" w:rsidRDefault="00000000">
            <w:pPr>
              <w:rPr>
                <w:rFonts w:hint="eastAsia"/>
              </w:rPr>
            </w:pPr>
            <w:r>
              <w:rPr>
                <w:sz w:val="18"/>
              </w:rPr>
              <w:t>Timing test</w:t>
            </w:r>
          </w:p>
        </w:tc>
      </w:tr>
      <w:tr w:rsidR="000F49C4" w14:paraId="7906BE1E" w14:textId="77777777">
        <w:trPr>
          <w:jc w:val="center"/>
        </w:trPr>
        <w:tc>
          <w:tcPr>
            <w:tcW w:w="3360" w:type="dxa"/>
          </w:tcPr>
          <w:p w14:paraId="2BCD8572" w14:textId="77777777" w:rsidR="000F49C4" w:rsidRDefault="00000000">
            <w:pPr>
              <w:rPr>
                <w:rFonts w:hint="eastAsia"/>
              </w:rPr>
            </w:pPr>
            <w:r>
              <w:rPr>
                <w:sz w:val="18"/>
              </w:rPr>
              <w:t>Accessibility</w:t>
            </w:r>
          </w:p>
        </w:tc>
        <w:tc>
          <w:tcPr>
            <w:tcW w:w="3360" w:type="dxa"/>
          </w:tcPr>
          <w:p w14:paraId="068531B9" w14:textId="77777777" w:rsidR="000F49C4" w:rsidRDefault="00000000">
            <w:pPr>
              <w:rPr>
                <w:rFonts w:hint="eastAsia"/>
              </w:rPr>
            </w:pPr>
            <w:r>
              <w:rPr>
                <w:sz w:val="18"/>
              </w:rPr>
              <w:t>NFR-06; Section 10</w:t>
            </w:r>
          </w:p>
        </w:tc>
        <w:tc>
          <w:tcPr>
            <w:tcW w:w="3360" w:type="dxa"/>
          </w:tcPr>
          <w:p w14:paraId="3ED12860" w14:textId="77777777" w:rsidR="000F49C4" w:rsidRDefault="00000000">
            <w:pPr>
              <w:rPr>
                <w:rFonts w:hint="eastAsia"/>
              </w:rPr>
            </w:pPr>
            <w:r>
              <w:rPr>
                <w:sz w:val="18"/>
              </w:rPr>
              <w:t>Keyboard/label/contrast review</w:t>
            </w:r>
          </w:p>
        </w:tc>
      </w:tr>
      <w:tr w:rsidR="000F49C4" w14:paraId="57A35469" w14:textId="77777777">
        <w:trPr>
          <w:jc w:val="center"/>
        </w:trPr>
        <w:tc>
          <w:tcPr>
            <w:tcW w:w="3360" w:type="dxa"/>
          </w:tcPr>
          <w:p w14:paraId="12B87D89" w14:textId="77777777" w:rsidR="000F49C4" w:rsidRDefault="00000000">
            <w:pPr>
              <w:rPr>
                <w:rFonts w:hint="eastAsia"/>
              </w:rPr>
            </w:pPr>
            <w:r>
              <w:rPr>
                <w:sz w:val="18"/>
              </w:rPr>
              <w:t>Privacy/security</w:t>
            </w:r>
          </w:p>
        </w:tc>
        <w:tc>
          <w:tcPr>
            <w:tcW w:w="3360" w:type="dxa"/>
          </w:tcPr>
          <w:p w14:paraId="4AB4B554" w14:textId="77777777" w:rsidR="000F49C4" w:rsidRDefault="00000000">
            <w:pPr>
              <w:rPr>
                <w:rFonts w:hint="eastAsia"/>
              </w:rPr>
            </w:pPr>
            <w:r>
              <w:rPr>
                <w:sz w:val="18"/>
              </w:rPr>
              <w:t>NFR-08, NFR-09; Section 12</w:t>
            </w:r>
          </w:p>
        </w:tc>
        <w:tc>
          <w:tcPr>
            <w:tcW w:w="3360" w:type="dxa"/>
          </w:tcPr>
          <w:p w14:paraId="119D3913" w14:textId="77777777" w:rsidR="000F49C4" w:rsidRDefault="00000000">
            <w:pPr>
              <w:rPr>
                <w:rFonts w:hint="eastAsia"/>
              </w:rPr>
            </w:pPr>
            <w:r>
              <w:rPr>
                <w:sz w:val="18"/>
              </w:rPr>
              <w:t>Code review + security checklist</w:t>
            </w:r>
          </w:p>
        </w:tc>
      </w:tr>
    </w:tbl>
    <w:p w14:paraId="2FEA1710" w14:textId="77777777" w:rsidR="000F49C4" w:rsidRDefault="000F49C4">
      <w:pPr>
        <w:rPr>
          <w:rFonts w:hint="eastAsia"/>
        </w:rPr>
      </w:pPr>
    </w:p>
    <w:p w14:paraId="42838F43" w14:textId="77777777" w:rsidR="000F49C4" w:rsidRDefault="00000000">
      <w:pPr>
        <w:pStyle w:val="Heading1"/>
      </w:pPr>
      <w:r>
        <w:t>Appendix A — Recommended MVP User Flow</w:t>
      </w:r>
    </w:p>
    <w:p w14:paraId="4C1BDDFF" w14:textId="77777777" w:rsidR="000F49C4" w:rsidRDefault="00000000">
      <w:pPr>
        <w:pStyle w:val="ListNumber"/>
        <w:rPr>
          <w:rFonts w:hint="eastAsia"/>
        </w:rPr>
      </w:pPr>
      <w:r>
        <w:t>Open application → Read purpose → Start calculator.</w:t>
      </w:r>
    </w:p>
    <w:p w14:paraId="6420659D" w14:textId="77777777" w:rsidR="000F49C4" w:rsidRDefault="00000000">
      <w:pPr>
        <w:pStyle w:val="ListNumber"/>
        <w:rPr>
          <w:rFonts w:hint="eastAsia"/>
        </w:rPr>
      </w:pPr>
      <w:r>
        <w:t>Enter travel information → Validate.</w:t>
      </w:r>
    </w:p>
    <w:p w14:paraId="49E71A0B" w14:textId="77777777" w:rsidR="000F49C4" w:rsidRDefault="00000000">
      <w:pPr>
        <w:pStyle w:val="ListNumber"/>
        <w:rPr>
          <w:rFonts w:hint="eastAsia"/>
        </w:rPr>
      </w:pPr>
      <w:r>
        <w:t>Enter electricity information → Validate.</w:t>
      </w:r>
    </w:p>
    <w:p w14:paraId="41DEE1F3" w14:textId="77777777" w:rsidR="000F49C4" w:rsidRDefault="00000000">
      <w:pPr>
        <w:pStyle w:val="ListNumber"/>
        <w:rPr>
          <w:rFonts w:hint="eastAsia"/>
        </w:rPr>
      </w:pPr>
      <w:r>
        <w:lastRenderedPageBreak/>
        <w:t>Enter diet information → Validate.</w:t>
      </w:r>
    </w:p>
    <w:p w14:paraId="1E8F0BD5" w14:textId="77777777" w:rsidR="000F49C4" w:rsidRDefault="00000000">
      <w:pPr>
        <w:pStyle w:val="ListNumber"/>
        <w:rPr>
          <w:rFonts w:hint="eastAsia"/>
        </w:rPr>
      </w:pPr>
      <w:r>
        <w:t>Enter waste information → Validate.</w:t>
      </w:r>
    </w:p>
    <w:p w14:paraId="70C5BB13" w14:textId="77777777" w:rsidR="000F49C4" w:rsidRDefault="00000000">
      <w:pPr>
        <w:pStyle w:val="ListNumber"/>
        <w:rPr>
          <w:rFonts w:hint="eastAsia"/>
        </w:rPr>
      </w:pPr>
      <w:r>
        <w:t>Submit → Normalize units → Apply emission factors → Calculate category totals → Calculate total → Calculate eco-score → Select recommendations.</w:t>
      </w:r>
    </w:p>
    <w:p w14:paraId="6CA6B9CA" w14:textId="77777777" w:rsidR="000F49C4" w:rsidRDefault="00000000">
      <w:pPr>
        <w:pStyle w:val="ListNumber"/>
        <w:rPr>
          <w:rFonts w:hint="eastAsia"/>
        </w:rPr>
      </w:pPr>
      <w:r>
        <w:t>Display results → Review category breakdown → Read suggestions → Recalculate or reset.</w:t>
      </w:r>
    </w:p>
    <w:p w14:paraId="53327E2E" w14:textId="77777777" w:rsidR="000F49C4" w:rsidRDefault="00000000">
      <w:pPr>
        <w:pStyle w:val="Heading1"/>
      </w:pPr>
      <w:r>
        <w:t>Appendix B — Implementation Notes</w:t>
      </w:r>
    </w:p>
    <w:p w14:paraId="531F9808" w14:textId="77777777" w:rsidR="000F49C4" w:rsidRDefault="00000000">
      <w:pPr>
        <w:rPr>
          <w:rFonts w:hint="eastAsia"/>
        </w:rPr>
      </w:pPr>
      <w:r>
        <w:t>For a student team, a practical implementation is HTML5 for structure, CSS3 for the grayscale responsive interface, and JavaScript for form handling, validation, calculations, score generation, and recommendation rules. Keep the emission factors in one clearly identifiable configuration object/file so that the values can be reviewed or replaced without editing calculation logic.</w:t>
      </w:r>
    </w:p>
    <w:p w14:paraId="7E184544" w14:textId="77777777" w:rsidR="000F49C4" w:rsidRDefault="00000000">
      <w:pPr>
        <w:rPr>
          <w:rFonts w:hint="eastAsia"/>
        </w:rPr>
      </w:pPr>
      <w:r>
        <w:t>The source project brief specifically requires a complete, professional, detailed, implementation-oriented SRS and states that the scope should remain realistic for a student team while appearing like a professional real-world application. This document follows that framing. fileciteturn0file0L5-L24</w:t>
      </w:r>
    </w:p>
    <w:sectPr w:rsidR="000F49C4"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AF0C" w14:textId="77777777" w:rsidR="00667262" w:rsidRDefault="00667262">
      <w:pPr>
        <w:spacing w:after="0" w:line="240" w:lineRule="auto"/>
        <w:rPr>
          <w:rFonts w:hint="eastAsia"/>
        </w:rPr>
      </w:pPr>
      <w:r>
        <w:separator/>
      </w:r>
    </w:p>
  </w:endnote>
  <w:endnote w:type="continuationSeparator" w:id="0">
    <w:p w14:paraId="17286964" w14:textId="77777777" w:rsidR="00667262" w:rsidRDefault="0066726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FF74" w14:textId="77777777" w:rsidR="00CE2502" w:rsidRDefault="00CE25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C004" w14:textId="77777777" w:rsidR="00CE2502" w:rsidRDefault="00CE250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B6B61EC" w14:textId="2FD38804" w:rsidR="000F49C4" w:rsidRDefault="000F49C4">
    <w:pPr>
      <w:pStyle w:val="Footer"/>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A187" w14:textId="77777777" w:rsidR="00CE2502" w:rsidRDefault="00CE25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4492B" w14:textId="77777777" w:rsidR="00667262" w:rsidRDefault="00667262">
      <w:pPr>
        <w:spacing w:after="0" w:line="240" w:lineRule="auto"/>
        <w:rPr>
          <w:rFonts w:hint="eastAsia"/>
        </w:rPr>
      </w:pPr>
      <w:r>
        <w:separator/>
      </w:r>
    </w:p>
  </w:footnote>
  <w:footnote w:type="continuationSeparator" w:id="0">
    <w:p w14:paraId="607619D9" w14:textId="77777777" w:rsidR="00667262" w:rsidRDefault="0066726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2EA1" w14:textId="77777777" w:rsidR="00CE2502" w:rsidRDefault="00CE25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E0FC" w14:textId="77777777" w:rsidR="00CE2502" w:rsidRDefault="00CE25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1D23" w14:textId="77777777" w:rsidR="00CE2502" w:rsidRDefault="00CE25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775993">
    <w:abstractNumId w:val="8"/>
  </w:num>
  <w:num w:numId="2" w16cid:durableId="281158166">
    <w:abstractNumId w:val="6"/>
  </w:num>
  <w:num w:numId="3" w16cid:durableId="457844128">
    <w:abstractNumId w:val="5"/>
  </w:num>
  <w:num w:numId="4" w16cid:durableId="35007551">
    <w:abstractNumId w:val="4"/>
  </w:num>
  <w:num w:numId="5" w16cid:durableId="1621183744">
    <w:abstractNumId w:val="7"/>
  </w:num>
  <w:num w:numId="6" w16cid:durableId="846820916">
    <w:abstractNumId w:val="3"/>
  </w:num>
  <w:num w:numId="7" w16cid:durableId="1725375794">
    <w:abstractNumId w:val="2"/>
  </w:num>
  <w:num w:numId="8" w16cid:durableId="1530412784">
    <w:abstractNumId w:val="1"/>
  </w:num>
  <w:num w:numId="9" w16cid:durableId="155327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9C4"/>
    <w:rsid w:val="0015074B"/>
    <w:rsid w:val="0029639D"/>
    <w:rsid w:val="00326F90"/>
    <w:rsid w:val="00425CAD"/>
    <w:rsid w:val="00667262"/>
    <w:rsid w:val="00AA1D8D"/>
    <w:rsid w:val="00B47730"/>
    <w:rsid w:val="00CB0664"/>
    <w:rsid w:val="00CE2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27368"/>
  <w14:defaultImageDpi w14:val="300"/>
  <w15:docId w15:val="{2E5A63D3-0E94-4F0E-A6AC-B8CA0B98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19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19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19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 SINGHAL</cp:lastModifiedBy>
  <cp:revision>2</cp:revision>
  <dcterms:created xsi:type="dcterms:W3CDTF">2013-12-23T23:15:00Z</dcterms:created>
  <dcterms:modified xsi:type="dcterms:W3CDTF">2026-08-19T03:45:00Z</dcterms:modified>
  <cp:category/>
</cp:coreProperties>
</file>