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616B80"/>
          <w:spacing w:val="24"/>
          <w:sz w:val="16"/>
          <w:szCs w:val="16"/>
        </w:rPr>
        <w:t xml:space="preserve">CSC · CMMI ML 5.0 (DEVELOPMENT) AND ML 3.0 (SERVICES)</w:t>
      </w:r>
    </w:p>
    <w:p>
      <w:pPr>
        <w:pBdr>
          <w:bottom w:val="single" w:color="0D1B3E" w:sz="12" w:space="6"/>
        </w:pBdr>
        <w:spacing w:after="100"/>
      </w:pPr>
      <w:r>
        <w:rPr>
          <w:b/>
          <w:bCs/>
          <w:color w:val="0D1B3E"/>
          <w:sz w:val="40"/>
          <w:szCs w:val="40"/>
        </w:rPr>
        <w:t xml:space="preserve">Repository Walkthrough</w:t>
      </w:r>
    </w:p>
    <w:p>
      <w:pPr>
        <w:spacing w:after="40" w:before="160"/>
      </w:pPr>
      <w:r>
        <w:rPr>
          <w:color w:val="616B80"/>
          <w:sz w:val="22"/>
          <w:szCs w:val="22"/>
        </w:rPr>
        <w:t xml:space="preserve">Speaking notes for the thirteen-slide presentation on the CMMI data collection repository.</w:t>
      </w:r>
    </w:p>
    <w:p>
      <w:pPr>
        <w:spacing w:after="240"/>
      </w:pPr>
      <w:r>
        <w:rPr>
          <w:i/>
          <w:iCs/>
          <w:color w:val="616B80"/>
          <w:sz w:val="18"/>
          <w:szCs w:val="18"/>
        </w:rPr>
        <w:t xml:space="preserve">Roughly 25 minutes with questions. Each section below is one slide, numbered as it is in the deck: the point it makes, the detail behind it, and what to say.</w:t>
      </w:r>
    </w:p>
    <w:p>
      <w:pPr>
        <w:pStyle w:val="Heading1"/>
        <w:spacing w:after="140" w:before="340"/>
      </w:pPr>
      <w:r>
        <w:rPr>
          <w:b/>
          <w:bCs/>
          <w:color w:val="0D1B3E"/>
          <w:sz w:val="28"/>
          <w:szCs w:val="28"/>
        </w:rPr>
        <w:t xml:space="preserve">Before you start</w:t>
      </w:r>
    </w:p>
    <w:p>
      <w:pPr>
        <w:spacing w:after="120"/>
        <w:ind w:left="360" w:hanging="180"/>
      </w:pPr>
      <w:r>
        <w:rPr>
          <w:sz w:val="21"/>
          <w:szCs w:val="21"/>
        </w:rPr>
        <w:t xml:space="preserve">•  </w:t>
      </w:r>
      <w:r>
        <w:rPr>
          <w:b/>
          <w:bCs/>
          <w:sz w:val="21"/>
          <w:szCs w:val="21"/>
        </w:rPr>
        <w:t xml:space="preserve">Audience: </w:t>
      </w:r>
      <w:r>
        <w:rPr>
          <w:sz w:val="21"/>
          <w:szCs w:val="21"/>
        </w:rPr>
        <w:t xml:space="preserve">CMMI appraisers, CSC management, or the project teams whose sheets these are. The deck works for all three; with the teams, spend longer on slides 10 and 11, which are about their data.</w:t>
      </w:r>
    </w:p>
    <w:p>
      <w:pPr>
        <w:spacing w:after="120"/>
        <w:ind w:left="360" w:hanging="180"/>
      </w:pPr>
      <w:r>
        <w:rPr>
          <w:sz w:val="21"/>
          <w:szCs w:val="21"/>
        </w:rPr>
        <w:t xml:space="preserve">•  </w:t>
      </w:r>
      <w:r>
        <w:rPr>
          <w:b/>
          <w:bCs/>
          <w:sz w:val="21"/>
          <w:szCs w:val="21"/>
        </w:rPr>
        <w:t xml:space="preserve">Running time: </w:t>
      </w:r>
      <w:r>
        <w:rPr>
          <w:sz w:val="21"/>
          <w:szCs w:val="21"/>
        </w:rPr>
        <w:t xml:space="preserve">about 90 seconds a slide, so 20 minutes plus questions. Slides 8 and 11 carry the numbers people will stop on.</w:t>
      </w:r>
    </w:p>
    <w:p>
      <w:pPr>
        <w:spacing w:after="120"/>
        <w:ind w:left="360" w:hanging="180"/>
      </w:pPr>
      <w:r>
        <w:rPr>
          <w:sz w:val="21"/>
          <w:szCs w:val="21"/>
        </w:rPr>
        <w:t xml:space="preserve">•  </w:t>
      </w:r>
      <w:r>
        <w:rPr>
          <w:b/>
          <w:bCs/>
          <w:sz w:val="21"/>
          <w:szCs w:val="21"/>
        </w:rPr>
        <w:t xml:space="preserve">What to have open: </w:t>
      </w:r>
      <w:r>
        <w:rPr>
          <w:sz w:val="21"/>
          <w:szCs w:val="21"/>
        </w:rPr>
        <w:t xml:space="preserve">the running application at 127.0.0.1:8000, on the Uploads page. If anyone asks to see a sheet, the review page shows exactly what landed in the database.</w:t>
      </w:r>
    </w:p>
    <w:p>
      <w:pPr>
        <w:spacing w:after="220"/>
        <w:ind w:left="360" w:hanging="180"/>
      </w:pPr>
      <w:r>
        <w:rPr>
          <w:sz w:val="21"/>
          <w:szCs w:val="21"/>
        </w:rPr>
        <w:t xml:space="preserve">•  </w:t>
      </w:r>
      <w:r>
        <w:rPr>
          <w:b/>
          <w:bCs/>
          <w:sz w:val="21"/>
          <w:szCs w:val="21"/>
        </w:rPr>
        <w:t xml:space="preserve">The one thing to land: </w:t>
      </w:r>
      <w:r>
        <w:rPr>
          <w:sz w:val="21"/>
          <w:szCs w:val="21"/>
        </w:rPr>
        <w:t xml:space="preserve">every sheet is now in one database in a shape that answers a query, and nothing counts as data until three people have signed it off.</w:t>
      </w:r>
    </w:p>
    <w:p>
      <w:pPr>
        <w:pStyle w:val="Heading1"/>
        <w:spacing w:after="140" w:before="340"/>
      </w:pPr>
      <w:r>
        <w:rPr>
          <w:b/>
          <w:bCs/>
          <w:color w:val="0D1B3E"/>
          <w:sz w:val="28"/>
          <w:szCs w:val="28"/>
        </w:rPr>
        <w:t xml:space="preserve">The slides</w:t>
      </w:r>
    </w:p>
    <w:p>
      <w:pPr>
        <w:spacing w:after="60" w:before="320"/>
      </w:pPr>
      <w:r>
        <w:rPr>
          <w:b/>
          <w:bCs/>
          <w:color w:val="2563EB"/>
          <w:spacing w:val="30"/>
          <w:sz w:val="16"/>
          <w:szCs w:val="16"/>
        </w:rPr>
        <w:t xml:space="preserve">SLIDE 1</w:t>
      </w:r>
    </w:p>
    <w:p>
      <w:pPr>
        <w:spacing w:after="120"/>
      </w:pPr>
      <w:r>
        <w:rPr>
          <w:b/>
          <w:bCs/>
          <w:color w:val="0D1B3E"/>
          <w:sz w:val="25"/>
          <w:szCs w:val="25"/>
        </w:rPr>
        <w:t xml:space="preserve">CMMI Data Repository</w:t>
      </w:r>
    </w:p>
    <w:p>
      <w:pPr>
        <w:spacing w:after="120"/>
      </w:pPr>
      <w:r>
        <w:rPr>
          <w:sz w:val="21"/>
          <w:szCs w:val="21"/>
        </w:rPr>
        <w:t xml:space="preserve">One place for every data collection sheet across both appraisal tracks — parsed into real columns, signed off by three people, and ready to query.</w:t>
      </w:r>
    </w:p>
    <w:p>
      <w:pPr>
        <w:spacing w:after="120"/>
        <w:ind w:left="360" w:hanging="180"/>
      </w:pPr>
      <w:r>
        <w:rPr>
          <w:sz w:val="21"/>
          <w:szCs w:val="21"/>
        </w:rPr>
        <w:t xml:space="preserve">•  </w:t>
      </w:r>
      <w:r>
        <w:rPr>
          <w:b/>
          <w:bCs/>
          <w:sz w:val="21"/>
          <w:szCs w:val="21"/>
        </w:rPr>
        <w:t xml:space="preserve">Six Development projects, five Services projects. </w:t>
      </w:r>
      <w:r>
        <w:rPr>
          <w:sz w:val="21"/>
          <w:szCs w:val="21"/>
        </w:rPr>
        <w:t xml:space="preserve">All sheets are already uploaded — 31,206 rows stored in total.</w:t>
      </w:r>
    </w:p>
    <w:p>
      <w:pPr>
        <w:pBdr>
          <w:left w:val="single" w:color="2563EB" w:sz="12" w:space="10"/>
        </w:pBdr>
        <w:spacing w:after="180" w:before="100"/>
        <w:ind w:left="360"/>
      </w:pPr>
      <w:r>
        <w:rPr>
          <w:b/>
          <w:bCs/>
          <w:color w:val="616B80"/>
          <w:sz w:val="18"/>
          <w:szCs w:val="18"/>
        </w:rPr>
        <w:t xml:space="preserve">Say: </w:t>
      </w:r>
      <w:r>
        <w:rPr>
          <w:i/>
          <w:iCs/>
          <w:color w:val="616B80"/>
          <w:sz w:val="18"/>
          <w:szCs w:val="18"/>
        </w:rPr>
        <w:t xml:space="preserve">Two things to land in the first minute: every sheet now lands in one database in a shape you can query, and nothing counts as data until three people have signed it off.</w:t>
      </w:r>
    </w:p>
    <w:p>
      <w:pPr>
        <w:spacing w:after="60" w:before="320"/>
      </w:pPr>
      <w:r>
        <w:rPr>
          <w:b/>
          <w:bCs/>
          <w:color w:val="2563EB"/>
          <w:spacing w:val="30"/>
          <w:sz w:val="16"/>
          <w:szCs w:val="16"/>
        </w:rPr>
        <w:t xml:space="preserve">SLIDE 2</w:t>
      </w:r>
    </w:p>
    <w:p>
      <w:pPr>
        <w:spacing w:after="120"/>
      </w:pPr>
      <w:r>
        <w:rPr>
          <w:b/>
          <w:bCs/>
          <w:color w:val="0D1B3E"/>
          <w:sz w:val="25"/>
          <w:szCs w:val="25"/>
        </w:rPr>
        <w:t xml:space="preserve">Eleven projects filled in the same sheet eleven different ways</w:t>
      </w:r>
    </w:p>
    <w:p>
      <w:pPr>
        <w:spacing w:after="120"/>
      </w:pPr>
      <w:r>
        <w:rPr>
          <w:sz w:val="21"/>
          <w:szCs w:val="21"/>
        </w:rPr>
        <w:t xml:space="preserve">Every team was given one template. By the time the sheets came back, no two agreed, which made a single query across projects impossible.</w:t>
      </w:r>
    </w:p>
    <w:p>
      <w:pPr>
        <w:spacing w:after="120"/>
        <w:ind w:left="360" w:hanging="180"/>
      </w:pPr>
      <w:r>
        <w:rPr>
          <w:sz w:val="21"/>
          <w:szCs w:val="21"/>
        </w:rPr>
        <w:t xml:space="preserve">•  </w:t>
      </w:r>
      <w:r>
        <w:rPr>
          <w:b/>
          <w:bCs/>
          <w:sz w:val="21"/>
          <w:szCs w:val="21"/>
        </w:rPr>
        <w:t xml:space="preserve">19 to 76 columns per sheet. </w:t>
      </w:r>
      <w:r>
        <w:rPr>
          <w:sz w:val="21"/>
          <w:szCs w:val="21"/>
        </w:rPr>
        <w:t xml:space="preserve">The same template, grown and trimmed by each team over three years.</w:t>
      </w:r>
    </w:p>
    <w:p>
      <w:pPr>
        <w:spacing w:after="120"/>
        <w:ind w:left="360" w:hanging="180"/>
      </w:pPr>
      <w:r>
        <w:rPr>
          <w:sz w:val="21"/>
          <w:szCs w:val="21"/>
        </w:rPr>
        <w:t xml:space="preserve">•  </w:t>
      </w:r>
      <w:r>
        <w:rPr>
          <w:b/>
          <w:bCs/>
          <w:sz w:val="21"/>
          <w:szCs w:val="21"/>
        </w:rPr>
        <w:t xml:space="preserve">The header row sits on row 1, 3 or 5. </w:t>
      </w:r>
      <w:r>
        <w:rPr>
          <w:sz w:val="21"/>
          <w:szCs w:val="21"/>
        </w:rPr>
        <w:t xml:space="preserve">Some sheets open with a banner, some with a title block, some with the headings.</w:t>
      </w:r>
    </w:p>
    <w:p>
      <w:pPr>
        <w:spacing w:after="120"/>
        <w:ind w:left="360" w:hanging="180"/>
      </w:pPr>
      <w:r>
        <w:rPr>
          <w:sz w:val="21"/>
          <w:szCs w:val="21"/>
        </w:rPr>
        <w:t xml:space="preserve">•  </w:t>
      </w:r>
      <w:r>
        <w:rPr>
          <w:b/>
          <w:bCs/>
          <w:sz w:val="21"/>
          <w:szCs w:val="21"/>
        </w:rPr>
        <w:t xml:space="preserve">Seven spellings of one date. </w:t>
      </w:r>
      <w:r>
        <w:rPr>
          <w:sz w:val="21"/>
          <w:szCs w:val="21"/>
        </w:rPr>
        <w:t xml:space="preserve">Typed by hand into cells Excel was treating as text.</w:t>
      </w:r>
    </w:p>
    <w:p>
      <w:pPr>
        <w:pBdr>
          <w:left w:val="single" w:color="2563EB" w:sz="12" w:space="10"/>
        </w:pBdr>
        <w:spacing w:after="180" w:before="100"/>
        <w:ind w:left="360"/>
      </w:pPr>
      <w:r>
        <w:rPr>
          <w:b/>
          <w:bCs/>
          <w:color w:val="616B80"/>
          <w:sz w:val="18"/>
          <w:szCs w:val="18"/>
        </w:rPr>
        <w:t xml:space="preserve">Say: </w:t>
      </w:r>
      <w:r>
        <w:rPr>
          <w:i/>
          <w:iCs/>
          <w:color w:val="616B80"/>
          <w:sz w:val="18"/>
          <w:szCs w:val="18"/>
        </w:rPr>
        <w:t xml:space="preserve">The variation is not carelessness. Teams adapted the template to their own project over three years, and Excel quietly turned typed dates into text. The repository has to absorb that, not fight it.</w:t>
      </w:r>
    </w:p>
    <w:p>
      <w:pPr>
        <w:spacing w:after="60" w:before="320"/>
      </w:pPr>
      <w:r>
        <w:rPr>
          <w:b/>
          <w:bCs/>
          <w:color w:val="2563EB"/>
          <w:spacing w:val="30"/>
          <w:sz w:val="16"/>
          <w:szCs w:val="16"/>
        </w:rPr>
        <w:t xml:space="preserve">SLIDE 3</w:t>
      </w:r>
    </w:p>
    <w:p>
      <w:pPr>
        <w:spacing w:after="120"/>
      </w:pPr>
      <w:r>
        <w:rPr>
          <w:b/>
          <w:bCs/>
          <w:color w:val="0D1B3E"/>
          <w:sz w:val="25"/>
          <w:szCs w:val="25"/>
        </w:rPr>
        <w:t xml:space="preserve">Two tracks, eleven projects, one database</w:t>
      </w:r>
    </w:p>
    <w:p>
      <w:pPr>
        <w:spacing w:after="120"/>
      </w:pPr>
      <w:r>
        <w:rPr>
          <w:sz w:val="21"/>
          <w:szCs w:val="21"/>
        </w:rPr>
        <w:t xml:space="preserve">ML 5.0 Development holds one row per module, change request or use case across 43 data columns. ML 3.0 Services holds one row per ticket across 21.</w:t>
      </w:r>
    </w:p>
    <w:p>
      <w:pPr>
        <w:spacing w:after="120"/>
        <w:ind w:left="360" w:hanging="180"/>
      </w:pPr>
      <w:r>
        <w:rPr>
          <w:sz w:val="21"/>
          <w:szCs w:val="21"/>
        </w:rPr>
        <w:t xml:space="preserve">•  </w:t>
      </w:r>
      <w:r>
        <w:rPr>
          <w:b/>
          <w:bCs/>
          <w:sz w:val="21"/>
          <w:szCs w:val="21"/>
        </w:rPr>
        <w:t xml:space="preserve">Development: </w:t>
      </w:r>
      <w:r>
        <w:rPr>
          <w:sz w:val="21"/>
          <w:szCs w:val="21"/>
        </w:rPr>
        <w:t xml:space="preserve">CCTNS, CIBIL, CSC Safar (Air Tourism &amp; Travel), Digipay, NFDP (Fisheries), Sales Force CRM.</w:t>
      </w:r>
    </w:p>
    <w:p>
      <w:pPr>
        <w:spacing w:after="120"/>
        <w:ind w:left="360" w:hanging="180"/>
      </w:pPr>
      <w:r>
        <w:rPr>
          <w:sz w:val="21"/>
          <w:szCs w:val="21"/>
        </w:rPr>
        <w:t xml:space="preserve">•  </w:t>
      </w:r>
      <w:r>
        <w:rPr>
          <w:b/>
          <w:bCs/>
          <w:sz w:val="21"/>
          <w:szCs w:val="21"/>
        </w:rPr>
        <w:t xml:space="preserve">Services: </w:t>
      </w:r>
      <w:r>
        <w:rPr>
          <w:sz w:val="21"/>
          <w:szCs w:val="21"/>
        </w:rPr>
        <w:t xml:space="preserve">CSC Safar (IRCTC), DSP e-district, DSP electricity, Insurance, Public Sector Banking.</w:t>
      </w:r>
    </w:p>
    <w:p>
      <w:pPr>
        <w:spacing w:after="120"/>
        <w:ind w:left="360" w:hanging="180"/>
      </w:pPr>
      <w:r>
        <w:rPr>
          <w:sz w:val="21"/>
          <w:szCs w:val="21"/>
        </w:rPr>
        <w:t xml:space="preserve">•  </w:t>
      </w:r>
      <w:r>
        <w:rPr>
          <w:b/>
          <w:bCs/>
          <w:sz w:val="21"/>
          <w:szCs w:val="21"/>
        </w:rPr>
        <w:t xml:space="preserve">Not a project: </w:t>
      </w:r>
      <w:r>
        <w:rPr>
          <w:sz w:val="21"/>
          <w:szCs w:val="21"/>
        </w:rPr>
        <w:t xml:space="preserve">ML 3 Artefacts of DSP — it holds test cases and tracking artefacts, not data collection sheets.</w:t>
      </w:r>
    </w:p>
    <w:p>
      <w:pPr>
        <w:pBdr>
          <w:left w:val="single" w:color="2563EB" w:sz="12" w:space="10"/>
        </w:pBdr>
        <w:spacing w:after="180" w:before="100"/>
        <w:ind w:left="360"/>
      </w:pPr>
      <w:r>
        <w:rPr>
          <w:b/>
          <w:bCs/>
          <w:color w:val="616B80"/>
          <w:sz w:val="18"/>
          <w:szCs w:val="18"/>
        </w:rPr>
        <w:t xml:space="preserve">Say: </w:t>
      </w:r>
      <w:r>
        <w:rPr>
          <w:i/>
          <w:iCs/>
          <w:color w:val="616B80"/>
          <w:sz w:val="18"/>
          <w:szCs w:val="18"/>
        </w:rPr>
        <w:t xml:space="preserve">The two tracks do not share a table. A Development row and a Services row describe different things, so forcing them together would mean a column that is null for half the data. They share the reference tables and the approval machinery instead.</w:t>
      </w:r>
    </w:p>
    <w:p>
      <w:pPr>
        <w:spacing w:after="60" w:before="320"/>
      </w:pPr>
      <w:r>
        <w:rPr>
          <w:b/>
          <w:bCs/>
          <w:color w:val="2563EB"/>
          <w:spacing w:val="30"/>
          <w:sz w:val="16"/>
          <w:szCs w:val="16"/>
        </w:rPr>
        <w:t xml:space="preserve">SLIDE 4</w:t>
      </w:r>
    </w:p>
    <w:p>
      <w:pPr>
        <w:spacing w:after="120"/>
      </w:pPr>
      <w:r>
        <w:rPr>
          <w:b/>
          <w:bCs/>
          <w:color w:val="0D1B3E"/>
          <w:sz w:val="25"/>
          <w:szCs w:val="25"/>
        </w:rPr>
        <w:t xml:space="preserve">From a workbook to a row you can query</w:t>
      </w:r>
    </w:p>
    <w:p>
      <w:pPr>
        <w:spacing w:after="120"/>
      </w:pPr>
      <w:r>
        <w:rPr>
          <w:sz w:val="21"/>
          <w:szCs w:val="21"/>
        </w:rPr>
        <w:t xml:space="preserve">Five steps: receive and hash, parse, store, approve, browse.</w:t>
      </w:r>
    </w:p>
    <w:p>
      <w:pPr>
        <w:spacing w:after="120"/>
        <w:ind w:left="360" w:hanging="180"/>
      </w:pPr>
      <w:r>
        <w:rPr>
          <w:sz w:val="21"/>
          <w:szCs w:val="21"/>
        </w:rPr>
        <w:t xml:space="preserve">•  </w:t>
      </w:r>
      <w:r>
        <w:rPr>
          <w:b/>
          <w:bCs/>
          <w:sz w:val="21"/>
          <w:szCs w:val="21"/>
        </w:rPr>
        <w:t xml:space="preserve">Receive. </w:t>
      </w:r>
      <w:r>
        <w:rPr>
          <w:sz w:val="21"/>
          <w:szCs w:val="21"/>
        </w:rPr>
        <w:t xml:space="preserve">The file is kept byte for byte and hashed, so an identical re-upload is refused.</w:t>
      </w:r>
    </w:p>
    <w:p>
      <w:pPr>
        <w:spacing w:after="120"/>
        <w:ind w:left="360" w:hanging="180"/>
      </w:pPr>
      <w:r>
        <w:rPr>
          <w:sz w:val="21"/>
          <w:szCs w:val="21"/>
        </w:rPr>
        <w:t xml:space="preserve">•  </w:t>
      </w:r>
      <w:r>
        <w:rPr>
          <w:b/>
          <w:bCs/>
          <w:sz w:val="21"/>
          <w:szCs w:val="21"/>
        </w:rPr>
        <w:t xml:space="preserve">Parse. </w:t>
      </w:r>
      <w:r>
        <w:rPr>
          <w:sz w:val="21"/>
          <w:szCs w:val="21"/>
        </w:rPr>
        <w:t xml:space="preserve">The header row is found wherever it sits, and each heading matched to a fixed column.</w:t>
      </w:r>
    </w:p>
    <w:p>
      <w:pPr>
        <w:spacing w:after="120"/>
        <w:ind w:left="360" w:hanging="180"/>
      </w:pPr>
      <w:r>
        <w:rPr>
          <w:sz w:val="21"/>
          <w:szCs w:val="21"/>
        </w:rPr>
        <w:t xml:space="preserve">•  </w:t>
      </w:r>
      <w:r>
        <w:rPr>
          <w:b/>
          <w:bCs/>
          <w:sz w:val="21"/>
          <w:szCs w:val="21"/>
        </w:rPr>
        <w:t xml:space="preserve">Store. </w:t>
      </w:r>
      <w:r>
        <w:rPr>
          <w:sz w:val="21"/>
          <w:szCs w:val="21"/>
        </w:rPr>
        <w:t xml:space="preserve">Dates and numbers coerced; anything unrecognised kept as JSON rather than dropped.</w:t>
      </w:r>
    </w:p>
    <w:p>
      <w:pPr>
        <w:spacing w:after="120"/>
        <w:ind w:left="360" w:hanging="180"/>
      </w:pPr>
      <w:r>
        <w:rPr>
          <w:sz w:val="21"/>
          <w:szCs w:val="21"/>
        </w:rPr>
        <w:t xml:space="preserve">•  </w:t>
      </w:r>
      <w:r>
        <w:rPr>
          <w:b/>
          <w:bCs/>
          <w:sz w:val="21"/>
          <w:szCs w:val="21"/>
        </w:rPr>
        <w:t xml:space="preserve">Rows are written at step 3, before anyone approves anything. </w:t>
      </w:r>
      <w:r>
        <w:rPr>
          <w:sz w:val="21"/>
          <w:szCs w:val="21"/>
        </w:rPr>
        <w:t xml:space="preserve">Approval only flips a column on the upload record, which is why the export joins back to it.</w:t>
      </w:r>
    </w:p>
    <w:p>
      <w:pPr>
        <w:pBdr>
          <w:left w:val="single" w:color="2563EB" w:sz="12" w:space="10"/>
        </w:pBdr>
        <w:spacing w:after="180" w:before="100"/>
        <w:ind w:left="360"/>
      </w:pPr>
      <w:r>
        <w:rPr>
          <w:b/>
          <w:bCs/>
          <w:color w:val="616B80"/>
          <w:sz w:val="18"/>
          <w:szCs w:val="18"/>
        </w:rPr>
        <w:t xml:space="preserve">Say: </w:t>
      </w:r>
      <w:r>
        <w:rPr>
          <w:i/>
          <w:iCs/>
          <w:color w:val="616B80"/>
          <w:sz w:val="18"/>
          <w:szCs w:val="18"/>
        </w:rPr>
        <w:t xml:space="preserve">The question people ask here is why the rows go in before approval. Because the reviewer has to see what actually landed in the database, not what the file looked like.</w:t>
      </w:r>
    </w:p>
    <w:p>
      <w:pPr>
        <w:spacing w:after="60" w:before="320"/>
      </w:pPr>
      <w:r>
        <w:rPr>
          <w:b/>
          <w:bCs/>
          <w:color w:val="2563EB"/>
          <w:spacing w:val="30"/>
          <w:sz w:val="16"/>
          <w:szCs w:val="16"/>
        </w:rPr>
        <w:t xml:space="preserve">SLIDE 5</w:t>
      </w:r>
    </w:p>
    <w:p>
      <w:pPr>
        <w:spacing w:after="120"/>
      </w:pPr>
      <w:r>
        <w:rPr>
          <w:b/>
          <w:bCs/>
          <w:color w:val="0D1B3E"/>
          <w:sz w:val="25"/>
          <w:szCs w:val="25"/>
        </w:rPr>
        <w:t xml:space="preserve">What the application does, screen by screen</w:t>
      </w:r>
    </w:p>
    <w:p>
      <w:pPr>
        <w:spacing w:after="120"/>
      </w:pPr>
      <w:r>
        <w:rPr>
          <w:sz w:val="21"/>
          <w:szCs w:val="21"/>
        </w:rPr>
        <w:t xml:space="preserve">The sheets are already uploaded. These are the eight things the system does with them day to day.</w:t>
      </w:r>
    </w:p>
    <w:p>
      <w:pPr>
        <w:spacing w:after="120"/>
        <w:ind w:left="360" w:hanging="180"/>
      </w:pPr>
      <w:r>
        <w:rPr>
          <w:sz w:val="21"/>
          <w:szCs w:val="21"/>
        </w:rPr>
        <w:t xml:space="preserve">•  </w:t>
      </w:r>
      <w:r>
        <w:rPr>
          <w:b/>
          <w:bCs/>
          <w:sz w:val="21"/>
          <w:szCs w:val="21"/>
        </w:rPr>
        <w:t xml:space="preserve">Sign in. </w:t>
      </w:r>
      <w:r>
        <w:rPr>
          <w:sz w:val="21"/>
          <w:szCs w:val="21"/>
        </w:rPr>
        <w:t xml:space="preserve">Four roles — uploader, vertical head, administrator, CTO. What you may do, and whose sheets you see, follow from yours.</w:t>
      </w:r>
    </w:p>
    <w:p>
      <w:pPr>
        <w:spacing w:after="120"/>
        <w:ind w:left="360" w:hanging="180"/>
      </w:pPr>
      <w:r>
        <w:rPr>
          <w:sz w:val="21"/>
          <w:szCs w:val="21"/>
        </w:rPr>
        <w:t xml:space="preserve">•  </w:t>
      </w:r>
      <w:r>
        <w:rPr>
          <w:b/>
          <w:bCs/>
          <w:sz w:val="21"/>
          <w:szCs w:val="21"/>
        </w:rPr>
        <w:t xml:space="preserve">Upload, review, browse, export. </w:t>
      </w:r>
      <w:r>
        <w:rPr>
          <w:sz w:val="21"/>
          <w:szCs w:val="21"/>
        </w:rPr>
        <w:t xml:space="preserve">Pick a project and period and drop the file; each approver gets a queue of only what is waiting on them; every stored row is filterable by project, period and worksheet, and exports as CSV.</w:t>
      </w:r>
    </w:p>
    <w:p>
      <w:pPr>
        <w:spacing w:after="120"/>
        <w:ind w:left="360" w:hanging="180"/>
      </w:pPr>
      <w:r>
        <w:rPr>
          <w:sz w:val="21"/>
          <w:szCs w:val="21"/>
        </w:rPr>
        <w:t xml:space="preserve">•  </w:t>
      </w:r>
      <w:r>
        <w:rPr>
          <w:b/>
          <w:bCs/>
          <w:sz w:val="21"/>
          <w:szCs w:val="21"/>
        </w:rPr>
        <w:t xml:space="preserve">Activity, organogram, periods. </w:t>
      </w:r>
      <w:r>
        <w:rPr>
          <w:sz w:val="21"/>
          <w:szCs w:val="21"/>
        </w:rPr>
        <w:t xml:space="preserve">Who did what and when; the vertical, head and reporting line behind each project; and every sheet pinned to a reporting cycle so a query can group by quarter.</w:t>
      </w:r>
    </w:p>
    <w:p>
      <w:pPr>
        <w:pBdr>
          <w:left w:val="single" w:color="2563EB" w:sz="12" w:space="10"/>
        </w:pBdr>
        <w:spacing w:after="180" w:before="100"/>
        <w:ind w:left="360"/>
      </w:pPr>
      <w:r>
        <w:rPr>
          <w:b/>
          <w:bCs/>
          <w:color w:val="616B80"/>
          <w:sz w:val="18"/>
          <w:szCs w:val="18"/>
        </w:rPr>
        <w:t xml:space="preserve">Say: </w:t>
      </w:r>
      <w:r>
        <w:rPr>
          <w:i/>
          <w:iCs/>
          <w:color w:val="616B80"/>
          <w:sz w:val="18"/>
          <w:szCs w:val="18"/>
        </w:rPr>
        <w:t xml:space="preserve">If anyone asks what was actually built, this is the slide. Every one of these is a working screen, not a plan.</w:t>
      </w:r>
    </w:p>
    <w:p>
      <w:pPr>
        <w:spacing w:after="60" w:before="320"/>
      </w:pPr>
      <w:r>
        <w:rPr>
          <w:b/>
          <w:bCs/>
          <w:color w:val="2563EB"/>
          <w:spacing w:val="30"/>
          <w:sz w:val="16"/>
          <w:szCs w:val="16"/>
        </w:rPr>
        <w:t xml:space="preserve">SLIDE 6</w:t>
      </w:r>
    </w:p>
    <w:p>
      <w:pPr>
        <w:spacing w:after="120"/>
      </w:pPr>
      <w:r>
        <w:rPr>
          <w:b/>
          <w:bCs/>
          <w:color w:val="0D1B3E"/>
          <w:sz w:val="25"/>
          <w:szCs w:val="25"/>
        </w:rPr>
        <w:t xml:space="preserve">Level 1 — what happens to a workbook</w:t>
      </w:r>
    </w:p>
    <w:p>
      <w:pPr>
        <w:spacing w:after="120"/>
      </w:pPr>
      <w:r>
        <w:rPr>
          <w:sz w:val="21"/>
          <w:szCs w:val="21"/>
        </w:rPr>
        <w:t xml:space="preserve">The same five steps as a diagram, with the four stores they write to: the file, the worksheet record, the data rows, and the upload record that carries the approvals.</w:t>
      </w:r>
    </w:p>
    <w:p>
      <w:pPr>
        <w:spacing w:after="120"/>
        <w:ind w:left="360" w:hanging="180"/>
      </w:pPr>
      <w:r>
        <w:rPr>
          <w:sz w:val="21"/>
          <w:szCs w:val="21"/>
        </w:rPr>
        <w:t xml:space="preserve">•  </w:t>
      </w:r>
      <w:r>
        <w:rPr>
          <w:b/>
          <w:bCs/>
          <w:sz w:val="21"/>
          <w:szCs w:val="21"/>
        </w:rPr>
        <w:t xml:space="preserve">The rows exist from step 3. </w:t>
      </w:r>
      <w:r>
        <w:rPr>
          <w:sz w:val="21"/>
          <w:szCs w:val="21"/>
        </w:rPr>
        <w:t xml:space="preserve">The approval stage on upload_batch is the only thing keeping them out of an export.</w:t>
      </w:r>
    </w:p>
    <w:p>
      <w:pPr>
        <w:pBdr>
          <w:left w:val="single" w:color="2563EB" w:sz="12" w:space="10"/>
        </w:pBdr>
        <w:spacing w:after="180" w:before="100"/>
        <w:ind w:left="360"/>
      </w:pPr>
      <w:r>
        <w:rPr>
          <w:b/>
          <w:bCs/>
          <w:color w:val="616B80"/>
          <w:sz w:val="18"/>
          <w:szCs w:val="18"/>
        </w:rPr>
        <w:t xml:space="preserve">Say: </w:t>
      </w:r>
      <w:r>
        <w:rPr>
          <w:i/>
          <w:iCs/>
          <w:color w:val="616B80"/>
          <w:sz w:val="18"/>
          <w:szCs w:val="18"/>
        </w:rPr>
        <w:t xml:space="preserve">Walk it left to right. Do not read the boxes out — point at the stores along the bottom and name the four things written.</w:t>
      </w:r>
    </w:p>
    <w:p>
      <w:pPr>
        <w:spacing w:after="60" w:before="320"/>
      </w:pPr>
      <w:r>
        <w:rPr>
          <w:b/>
          <w:bCs/>
          <w:color w:val="2563EB"/>
          <w:spacing w:val="30"/>
          <w:sz w:val="16"/>
          <w:szCs w:val="16"/>
        </w:rPr>
        <w:t xml:space="preserve">SLIDE 7</w:t>
      </w:r>
    </w:p>
    <w:p>
      <w:pPr>
        <w:spacing w:after="120"/>
      </w:pPr>
      <w:r>
        <w:rPr>
          <w:b/>
          <w:bCs/>
          <w:color w:val="0D1B3E"/>
          <w:sz w:val="25"/>
          <w:szCs w:val="25"/>
        </w:rPr>
        <w:t xml:space="preserve">Three sign-offs, each by a different role</w:t>
      </w:r>
    </w:p>
    <w:p>
      <w:pPr>
        <w:spacing w:after="120"/>
      </w:pPr>
      <w:r>
        <w:rPr>
          <w:sz w:val="21"/>
          <w:szCs w:val="21"/>
        </w:rPr>
        <w:t xml:space="preserve">Vertical Head, then Administrator, then CTO. Each stage belongs to exactly one role.</w:t>
      </w:r>
    </w:p>
    <w:p>
      <w:pPr>
        <w:spacing w:after="120"/>
        <w:ind w:left="360" w:hanging="180"/>
      </w:pPr>
      <w:r>
        <w:rPr>
          <w:sz w:val="21"/>
          <w:szCs w:val="21"/>
        </w:rPr>
        <w:t xml:space="preserve">•  </w:t>
      </w:r>
      <w:r>
        <w:rPr>
          <w:b/>
          <w:bCs/>
          <w:sz w:val="21"/>
          <w:szCs w:val="21"/>
        </w:rPr>
        <w:t xml:space="preserve">Nobody signs twice. </w:t>
      </w:r>
      <w:r>
        <w:rPr>
          <w:sz w:val="21"/>
          <w:szCs w:val="21"/>
        </w:rPr>
        <w:t xml:space="preserve">An administrator cannot also give the vertical head's approval.</w:t>
      </w:r>
    </w:p>
    <w:p>
      <w:pPr>
        <w:spacing w:after="120"/>
        <w:ind w:left="360" w:hanging="180"/>
      </w:pPr>
      <w:r>
        <w:rPr>
          <w:sz w:val="21"/>
          <w:szCs w:val="21"/>
        </w:rPr>
        <w:t xml:space="preserve">•  </w:t>
      </w:r>
      <w:r>
        <w:rPr>
          <w:b/>
          <w:bCs/>
          <w:sz w:val="21"/>
          <w:szCs w:val="21"/>
        </w:rPr>
        <w:t xml:space="preserve">A vertical head only covers their own projects. </w:t>
      </w:r>
      <w:r>
        <w:rPr>
          <w:sz w:val="21"/>
          <w:szCs w:val="21"/>
        </w:rPr>
        <w:t xml:space="preserve">One with no assignment covers none — access is granted deliberately, not by omission.</w:t>
      </w:r>
    </w:p>
    <w:p>
      <w:pPr>
        <w:spacing w:after="120"/>
        <w:ind w:left="360" w:hanging="180"/>
      </w:pPr>
      <w:r>
        <w:rPr>
          <w:sz w:val="21"/>
          <w:szCs w:val="21"/>
        </w:rPr>
        <w:t xml:space="preserve">•  </w:t>
      </w:r>
      <w:r>
        <w:rPr>
          <w:b/>
          <w:bCs/>
          <w:sz w:val="21"/>
          <w:szCs w:val="21"/>
        </w:rPr>
        <w:t xml:space="preserve">A rejection has no way back. </w:t>
      </w:r>
      <w:r>
        <w:rPr>
          <w:sz w:val="21"/>
          <w:szCs w:val="21"/>
        </w:rPr>
        <w:t xml:space="preserve">A turned-down sheet is corrected outside the system and uploaded again; the reason stays on the old record.</w:t>
      </w:r>
    </w:p>
    <w:p>
      <w:pPr>
        <w:spacing w:after="120"/>
        <w:ind w:left="360" w:hanging="180"/>
      </w:pPr>
      <w:r>
        <w:rPr>
          <w:sz w:val="21"/>
          <w:szCs w:val="21"/>
        </w:rPr>
        <w:t xml:space="preserve">•  </w:t>
      </w:r>
      <w:r>
        <w:rPr>
          <w:b/>
          <w:bCs/>
          <w:sz w:val="21"/>
          <w:szCs w:val="21"/>
        </w:rPr>
        <w:t xml:space="preserve">Nothing is deleted. </w:t>
      </w:r>
      <w:r>
        <w:rPr>
          <w:sz w:val="21"/>
          <w:szCs w:val="21"/>
        </w:rPr>
        <w:t xml:space="preserve">A newer approved sheet marks the previous one superseded.</w:t>
      </w:r>
    </w:p>
    <w:p>
      <w:pPr>
        <w:pBdr>
          <w:left w:val="single" w:color="2563EB" w:sz="12" w:space="10"/>
        </w:pBdr>
        <w:spacing w:after="180" w:before="100"/>
        <w:ind w:left="360"/>
      </w:pPr>
      <w:r>
        <w:rPr>
          <w:b/>
          <w:bCs/>
          <w:color w:val="616B80"/>
          <w:sz w:val="18"/>
          <w:szCs w:val="18"/>
        </w:rPr>
        <w:t xml:space="preserve">Say: </w:t>
      </w:r>
      <w:r>
        <w:rPr>
          <w:i/>
          <w:iCs/>
          <w:color w:val="616B80"/>
          <w:sz w:val="18"/>
          <w:szCs w:val="18"/>
        </w:rPr>
        <w:t xml:space="preserve">If asked why three stages: the vertical head knows the project, the admin checks it against the other projects, and the CTO signs for the appraisal. Each one is recorded with a name, a timestamp and an optional note.</w:t>
      </w:r>
    </w:p>
    <w:p>
      <w:pPr>
        <w:spacing w:after="60" w:before="320"/>
      </w:pPr>
      <w:r>
        <w:rPr>
          <w:b/>
          <w:bCs/>
          <w:color w:val="2563EB"/>
          <w:spacing w:val="30"/>
          <w:sz w:val="16"/>
          <w:szCs w:val="16"/>
        </w:rPr>
        <w:t xml:space="preserve">SLIDE 8</w:t>
      </w:r>
    </w:p>
    <w:p>
      <w:pPr>
        <w:spacing w:after="120"/>
      </w:pPr>
      <w:r>
        <w:rPr>
          <w:b/>
          <w:bCs/>
          <w:color w:val="0D1B3E"/>
          <w:sz w:val="25"/>
          <w:szCs w:val="25"/>
        </w:rPr>
        <w:t xml:space="preserve">Eleven plain tables, no joins needed to read a row</w:t>
      </w:r>
    </w:p>
    <w:p>
      <w:pPr>
        <w:spacing w:after="120"/>
      </w:pPr>
      <w:r>
        <w:rPr>
          <w:sz w:val="21"/>
          <w:szCs w:val="21"/>
        </w:rPr>
        <w:t xml:space="preserve">51 sheets already uploaded, 172 worksheets read, 467 Development rows, 30,739 Services rows.</w:t>
      </w:r>
    </w:p>
    <w:p>
      <w:pPr>
        <w:spacing w:after="120"/>
        <w:ind w:left="360" w:hanging="180"/>
      </w:pPr>
      <w:r>
        <w:rPr>
          <w:sz w:val="21"/>
          <w:szCs w:val="21"/>
        </w:rPr>
        <w:t xml:space="preserve">•  </w:t>
      </w:r>
      <w:r>
        <w:rPr>
          <w:b/>
          <w:bCs/>
          <w:sz w:val="21"/>
          <w:szCs w:val="21"/>
        </w:rPr>
        <w:t xml:space="preserve">One database row per spreadsheet row, </w:t>
      </w:r>
      <w:r>
        <w:rPr>
          <w:sz w:val="21"/>
          <w:szCs w:val="21"/>
        </w:rPr>
        <w:t xml:space="preserve">with the sheet's columns as real columns — so it answers an ordinary SQL query without reshaping.</w:t>
      </w:r>
    </w:p>
    <w:p>
      <w:pPr>
        <w:spacing w:after="120"/>
        <w:ind w:left="360" w:hanging="180"/>
      </w:pPr>
      <w:r>
        <w:rPr>
          <w:sz w:val="21"/>
          <w:szCs w:val="21"/>
        </w:rPr>
        <w:t xml:space="preserve">•  </w:t>
      </w:r>
      <w:r>
        <w:rPr>
          <w:b/>
          <w:bCs/>
          <w:sz w:val="21"/>
          <w:szCs w:val="21"/>
        </w:rPr>
        <w:t xml:space="preserve">Every row carries its provenance: </w:t>
      </w:r>
      <w:r>
        <w:rPr>
          <w:sz w:val="21"/>
          <w:szCs w:val="21"/>
        </w:rPr>
        <w:t xml:space="preserve">the file it came from, the period, the worksheet and the row number, so any value traces back to a cell.</w:t>
      </w:r>
    </w:p>
    <w:p>
      <w:pPr>
        <w:pBdr>
          <w:left w:val="single" w:color="2563EB" w:sz="12" w:space="10"/>
        </w:pBdr>
        <w:spacing w:after="180" w:before="100"/>
        <w:ind w:left="360"/>
      </w:pPr>
      <w:r>
        <w:rPr>
          <w:b/>
          <w:bCs/>
          <w:color w:val="616B80"/>
          <w:sz w:val="18"/>
          <w:szCs w:val="18"/>
        </w:rPr>
        <w:t xml:space="preserve">Say: </w:t>
      </w:r>
      <w:r>
        <w:rPr>
          <w:i/>
          <w:iCs/>
          <w:color w:val="616B80"/>
          <w:sz w:val="18"/>
          <w:szCs w:val="18"/>
        </w:rPr>
        <w:t xml:space="preserve">The thirty thousand services rows are mostly the DSP e-district and electricity ticket logs. That number matters because it is the one place where a query would have been impossible by hand.</w:t>
      </w:r>
    </w:p>
    <w:p>
      <w:pPr>
        <w:spacing w:after="60" w:before="320"/>
      </w:pPr>
      <w:r>
        <w:rPr>
          <w:b/>
          <w:bCs/>
          <w:color w:val="2563EB"/>
          <w:spacing w:val="30"/>
          <w:sz w:val="16"/>
          <w:szCs w:val="16"/>
        </w:rPr>
        <w:t xml:space="preserve">SLIDE 9</w:t>
      </w:r>
    </w:p>
    <w:p>
      <w:pPr>
        <w:spacing w:after="120"/>
      </w:pPr>
      <w:r>
        <w:rPr>
          <w:b/>
          <w:bCs/>
          <w:color w:val="0D1B3E"/>
          <w:sz w:val="25"/>
          <w:szCs w:val="25"/>
        </w:rPr>
        <w:t xml:space="preserve">The schema</w:t>
      </w:r>
    </w:p>
    <w:p>
      <w:pPr>
        <w:spacing w:after="120"/>
      </w:pPr>
      <w:r>
        <w:rPr>
          <w:sz w:val="21"/>
          <w:szCs w:val="21"/>
        </w:rPr>
        <w:t xml:space="preserve">Eleven tables. Three reference tables are seeded once; everything to the right of them is written by an upload.</w:t>
      </w:r>
    </w:p>
    <w:p>
      <w:pPr>
        <w:spacing w:after="120"/>
        <w:ind w:left="360" w:hanging="180"/>
      </w:pPr>
      <w:r>
        <w:rPr>
          <w:sz w:val="21"/>
          <w:szCs w:val="21"/>
        </w:rPr>
        <w:t xml:space="preserve">•  </w:t>
      </w:r>
      <w:r>
        <w:rPr>
          <w:b/>
          <w:bCs/>
          <w:sz w:val="21"/>
          <w:szCs w:val="21"/>
        </w:rPr>
        <w:t xml:space="preserve">The two record tables carry project_id and period_id </w:t>
      </w:r>
      <w:r>
        <w:rPr>
          <w:sz w:val="21"/>
          <w:szCs w:val="21"/>
        </w:rPr>
        <w:t xml:space="preserve">even though upload_batch already has them — deliberate, so a modelling query groups rows by period without a join.</w:t>
      </w:r>
    </w:p>
    <w:p>
      <w:pPr>
        <w:pBdr>
          <w:left w:val="single" w:color="2563EB" w:sz="12" w:space="10"/>
        </w:pBdr>
        <w:spacing w:after="180" w:before="100"/>
        <w:ind w:left="360"/>
      </w:pPr>
      <w:r>
        <w:rPr>
          <w:b/>
          <w:bCs/>
          <w:color w:val="616B80"/>
          <w:sz w:val="18"/>
          <w:szCs w:val="18"/>
        </w:rPr>
        <w:t xml:space="preserve">Say: </w:t>
      </w:r>
      <w:r>
        <w:rPr>
          <w:i/>
          <w:iCs/>
          <w:color w:val="616B80"/>
          <w:sz w:val="18"/>
          <w:szCs w:val="18"/>
        </w:rPr>
        <w:t xml:space="preserve">Point at the three on the left as seeded reference data, the blue one in the middle as the upload, and the two on the right as the data rows.</w:t>
      </w:r>
    </w:p>
    <w:p>
      <w:pPr>
        <w:spacing w:after="60" w:before="320"/>
      </w:pPr>
      <w:r>
        <w:rPr>
          <w:b/>
          <w:bCs/>
          <w:color w:val="2563EB"/>
          <w:spacing w:val="30"/>
          <w:sz w:val="16"/>
          <w:szCs w:val="16"/>
        </w:rPr>
        <w:t xml:space="preserve">SLIDE 10</w:t>
      </w:r>
    </w:p>
    <w:p>
      <w:pPr>
        <w:spacing w:after="120"/>
      </w:pPr>
      <w:r>
        <w:rPr>
          <w:b/>
          <w:bCs/>
          <w:color w:val="0D1B3E"/>
          <w:sz w:val="25"/>
          <w:szCs w:val="25"/>
        </w:rPr>
        <w:t xml:space="preserve">Columns are fixed. Headings are not.</w:t>
      </w:r>
    </w:p>
    <w:p>
      <w:pPr>
        <w:spacing w:after="120"/>
      </w:pPr>
      <w:r>
        <w:rPr>
          <w:sz w:val="21"/>
          <w:szCs w:val="21"/>
        </w:rPr>
        <w:t xml:space="preserve">Each heading a team wrote is matched to one database column, so the table stays stable however the sheet is worded.</w:t>
      </w:r>
    </w:p>
    <w:p>
      <w:pPr>
        <w:spacing w:after="120"/>
        <w:ind w:left="360" w:hanging="180"/>
      </w:pPr>
      <w:r>
        <w:rPr>
          <w:sz w:val="21"/>
          <w:szCs w:val="21"/>
        </w:rPr>
        <w:t xml:space="preserve">•  </w:t>
      </w:r>
      <w:r>
        <w:rPr>
          <w:b/>
          <w:bCs/>
          <w:sz w:val="21"/>
          <w:szCs w:val="21"/>
        </w:rPr>
        <w:t xml:space="preserve">'No. of requirement review defects' and 'No- of requirement review defects' </w:t>
      </w:r>
      <w:r>
        <w:rPr>
          <w:sz w:val="21"/>
          <w:szCs w:val="21"/>
        </w:rPr>
        <w:t xml:space="preserve">both become req_review_defects.</w:t>
      </w:r>
    </w:p>
    <w:p>
      <w:pPr>
        <w:spacing w:after="120"/>
        <w:ind w:left="360" w:hanging="180"/>
      </w:pPr>
      <w:r>
        <w:rPr>
          <w:sz w:val="21"/>
          <w:szCs w:val="21"/>
        </w:rPr>
        <w:t xml:space="preserve">•  </w:t>
      </w:r>
      <w:r>
        <w:rPr>
          <w:b/>
          <w:bCs/>
          <w:sz w:val="21"/>
          <w:szCs w:val="21"/>
        </w:rPr>
        <w:t xml:space="preserve">'CUT Start Date' and 'Coding &amp; UT Start Date' </w:t>
      </w:r>
      <w:r>
        <w:rPr>
          <w:sz w:val="21"/>
          <w:szCs w:val="21"/>
        </w:rPr>
        <w:t xml:space="preserve">both become cut_start.</w:t>
      </w:r>
    </w:p>
    <w:p>
      <w:pPr>
        <w:spacing w:after="120"/>
        <w:ind w:left="360" w:hanging="180"/>
      </w:pPr>
      <w:r>
        <w:rPr>
          <w:sz w:val="21"/>
          <w:szCs w:val="21"/>
        </w:rPr>
        <w:t xml:space="preserve">•  </w:t>
      </w:r>
      <w:r>
        <w:rPr>
          <w:b/>
          <w:bCs/>
          <w:sz w:val="21"/>
          <w:szCs w:val="21"/>
        </w:rPr>
        <w:t xml:space="preserve">An unknown heading is never dropped. </w:t>
      </w:r>
      <w:r>
        <w:rPr>
          <w:sz w:val="21"/>
          <w:szCs w:val="21"/>
        </w:rPr>
        <w:t xml:space="preserve">It is kept in the row as JSON and flagged on the upload page.</w:t>
      </w:r>
    </w:p>
    <w:p>
      <w:pPr>
        <w:spacing w:after="120"/>
        <w:ind w:left="360" w:hanging="180"/>
      </w:pPr>
      <w:r>
        <w:rPr>
          <w:sz w:val="21"/>
          <w:szCs w:val="21"/>
        </w:rPr>
        <w:t xml:space="preserve">•  </w:t>
      </w:r>
      <w:r>
        <w:rPr>
          <w:b/>
          <w:bCs/>
          <w:sz w:val="21"/>
          <w:szCs w:val="21"/>
        </w:rPr>
        <w:t xml:space="preserve">Two things are deliberately not stored. </w:t>
      </w:r>
      <w:r>
        <w:rPr>
          <w:sz w:val="21"/>
          <w:szCs w:val="21"/>
        </w:rPr>
        <w:t xml:space="preserve">The row counter, and the MQAS block — cycle time, effort variance, productivity, defect removal. All four are derivable from what is stored.</w:t>
      </w:r>
    </w:p>
    <w:p>
      <w:pPr>
        <w:pBdr>
          <w:left w:val="single" w:color="2563EB" w:sz="12" w:space="10"/>
        </w:pBdr>
        <w:spacing w:after="180" w:before="100"/>
        <w:ind w:left="360"/>
      </w:pPr>
      <w:r>
        <w:rPr>
          <w:b/>
          <w:bCs/>
          <w:color w:val="616B80"/>
          <w:sz w:val="18"/>
          <w:szCs w:val="18"/>
        </w:rPr>
        <w:t xml:space="preserve">Say: </w:t>
      </w:r>
      <w:r>
        <w:rPr>
          <w:i/>
          <w:iCs/>
          <w:color w:val="616B80"/>
          <w:sz w:val="18"/>
          <w:szCs w:val="18"/>
        </w:rPr>
        <w:t xml:space="preserve">The alternative was a column per spelling, which would have meant a schema that changes every quarter. Matching headings to fixed columns means the query written today still runs next year.</w:t>
      </w:r>
    </w:p>
    <w:p>
      <w:pPr>
        <w:spacing w:after="60" w:before="320"/>
      </w:pPr>
      <w:r>
        <w:rPr>
          <w:b/>
          <w:bCs/>
          <w:color w:val="2563EB"/>
          <w:spacing w:val="30"/>
          <w:sz w:val="16"/>
          <w:szCs w:val="16"/>
        </w:rPr>
        <w:t xml:space="preserve">SLIDE 11</w:t>
      </w:r>
    </w:p>
    <w:p>
      <w:pPr>
        <w:spacing w:after="120"/>
      </w:pPr>
      <w:r>
        <w:rPr>
          <w:b/>
          <w:bCs/>
          <w:color w:val="0D1B3E"/>
          <w:sz w:val="25"/>
          <w:szCs w:val="25"/>
        </w:rPr>
        <w:t xml:space="preserve">An unreadable date looked exactly like an empty cell</w:t>
      </w:r>
    </w:p>
    <w:p>
      <w:pPr>
        <w:spacing w:after="120"/>
      </w:pPr>
      <w:r>
        <w:rPr>
          <w:sz w:val="21"/>
          <w:szCs w:val="21"/>
        </w:rPr>
        <w:t xml:space="preserve">A date typed into a cell Excel treats as text stays text. CIBIL wrote the whole stamp with a colon, 06-01-2026:10:00:00, which the parser could not read.</w:t>
      </w:r>
    </w:p>
    <w:p>
      <w:pPr>
        <w:spacing w:after="120"/>
        <w:ind w:left="360" w:hanging="180"/>
      </w:pPr>
      <w:r>
        <w:rPr>
          <w:sz w:val="21"/>
          <w:szCs w:val="21"/>
        </w:rPr>
        <w:t xml:space="preserve">•  </w:t>
      </w:r>
      <w:r>
        <w:rPr>
          <w:b/>
          <w:bCs/>
          <w:sz w:val="21"/>
          <w:szCs w:val="21"/>
        </w:rPr>
        <w:t xml:space="preserve">2,144 dates were silently dropped. </w:t>
      </w:r>
      <w:r>
        <w:rPr>
          <w:sz w:val="21"/>
          <w:szCs w:val="21"/>
        </w:rPr>
        <w:t xml:space="preserve">Across CIBIL, Digipay, DSP e-district and Insurance.</w:t>
      </w:r>
    </w:p>
    <w:p>
      <w:pPr>
        <w:spacing w:after="120"/>
        <w:ind w:left="360" w:hanging="180"/>
      </w:pPr>
      <w:r>
        <w:rPr>
          <w:sz w:val="21"/>
          <w:szCs w:val="21"/>
        </w:rPr>
        <w:t xml:space="preserve">•  </w:t>
      </w:r>
      <w:r>
        <w:rPr>
          <w:b/>
          <w:bCs/>
          <w:sz w:val="21"/>
          <w:szCs w:val="21"/>
        </w:rPr>
        <w:t xml:space="preserve">1,948 now read correctly. </w:t>
      </w:r>
      <w:r>
        <w:rPr>
          <w:sz w:val="21"/>
          <w:szCs w:val="21"/>
        </w:rPr>
        <w:t xml:space="preserve">Seventeen more spellings added to the parser.</w:t>
      </w:r>
    </w:p>
    <w:p>
      <w:pPr>
        <w:spacing w:after="120"/>
        <w:ind w:left="360" w:hanging="180"/>
      </w:pPr>
      <w:r>
        <w:rPr>
          <w:sz w:val="21"/>
          <w:szCs w:val="21"/>
        </w:rPr>
        <w:t xml:space="preserve">•  </w:t>
      </w:r>
      <w:r>
        <w:rPr>
          <w:b/>
          <w:bCs/>
          <w:sz w:val="21"/>
          <w:szCs w:val="21"/>
        </w:rPr>
        <w:t xml:space="preserve">196 are correctly refused. </w:t>
      </w:r>
      <w:r>
        <w:rPr>
          <w:sz w:val="21"/>
          <w:szCs w:val="21"/>
        </w:rPr>
        <w:t xml:space="preserve">188 are words in a date column such as 'Post UAT Signoff' or 'Ongoing'; eight are real mistakes in the sheets, including 4/31/2025 — April has thirty days.</w:t>
      </w:r>
    </w:p>
    <w:p>
      <w:pPr>
        <w:spacing w:after="120"/>
        <w:ind w:left="360" w:hanging="180"/>
      </w:pPr>
      <w:r>
        <w:rPr>
          <w:sz w:val="21"/>
          <w:szCs w:val="21"/>
        </w:rPr>
        <w:t xml:space="preserve">•  </w:t>
      </w:r>
      <w:r>
        <w:rPr>
          <w:b/>
          <w:bCs/>
          <w:sz w:val="21"/>
          <w:szCs w:val="21"/>
        </w:rPr>
        <w:t xml:space="preserve">487 blank cells were filled back in </w:t>
      </w:r>
      <w:r>
        <w:rPr>
          <w:sz w:val="21"/>
          <w:szCs w:val="21"/>
        </w:rPr>
        <w:t xml:space="preserve">from the original files, and a scan now reports anything that still fails to parse.</w:t>
      </w:r>
    </w:p>
    <w:p>
      <w:pPr>
        <w:pBdr>
          <w:left w:val="single" w:color="2563EB" w:sz="12" w:space="10"/>
        </w:pBdr>
        <w:spacing w:after="180" w:before="100"/>
        <w:ind w:left="360"/>
      </w:pPr>
      <w:r>
        <w:rPr>
          <w:b/>
          <w:bCs/>
          <w:color w:val="616B80"/>
          <w:sz w:val="18"/>
          <w:szCs w:val="18"/>
        </w:rPr>
        <w:t xml:space="preserve">Say: </w:t>
      </w:r>
      <w:r>
        <w:rPr>
          <w:i/>
          <w:iCs/>
          <w:color w:val="616B80"/>
          <w:sz w:val="18"/>
          <w:szCs w:val="18"/>
        </w:rPr>
        <w:t xml:space="preserve">This is where the repository earns its keep. Nobody could have found two thousand missing dates by reading the sheets. If the teams are in the room, the eight real errors are theirs to correct — worth naming the sheets.</w:t>
      </w:r>
    </w:p>
    <w:p>
      <w:pPr>
        <w:spacing w:after="60" w:before="320"/>
      </w:pPr>
      <w:r>
        <w:rPr>
          <w:b/>
          <w:bCs/>
          <w:color w:val="2563EB"/>
          <w:spacing w:val="30"/>
          <w:sz w:val="16"/>
          <w:szCs w:val="16"/>
        </w:rPr>
        <w:t xml:space="preserve">SLIDE 12</w:t>
      </w:r>
    </w:p>
    <w:p>
      <w:pPr>
        <w:spacing w:after="120"/>
      </w:pPr>
      <w:r>
        <w:rPr>
          <w:b/>
          <w:bCs/>
          <w:color w:val="0D1B3E"/>
          <w:sz w:val="25"/>
          <w:szCs w:val="25"/>
        </w:rPr>
        <w:t xml:space="preserve">Who did what, and when</w:t>
      </w:r>
    </w:p>
    <w:p>
      <w:pPr>
        <w:spacing w:after="120"/>
      </w:pPr>
      <w:r>
        <w:rPr>
          <w:sz w:val="21"/>
          <w:szCs w:val="21"/>
        </w:rPr>
        <w:t xml:space="preserve">Every upload, every approval and every sheet turned down, newest first. Filter by project, person, action or date range; export the lot.</w:t>
      </w:r>
    </w:p>
    <w:p>
      <w:pPr>
        <w:spacing w:after="120"/>
        <w:ind w:left="360" w:hanging="180"/>
      </w:pPr>
      <w:r>
        <w:rPr>
          <w:sz w:val="21"/>
          <w:szCs w:val="21"/>
        </w:rPr>
        <w:t xml:space="preserve">•  </w:t>
      </w:r>
      <w:r>
        <w:rPr>
          <w:b/>
          <w:bCs/>
          <w:sz w:val="21"/>
          <w:szCs w:val="21"/>
        </w:rPr>
        <w:t xml:space="preserve">No separate audit table. </w:t>
      </w:r>
      <w:r>
        <w:rPr>
          <w:sz w:val="21"/>
          <w:szCs w:val="21"/>
        </w:rPr>
        <w:t xml:space="preserve">Each action already leaves its mark on the record it acted on, so the trail cannot drift from what it describes.</w:t>
      </w:r>
    </w:p>
    <w:p>
      <w:pPr>
        <w:spacing w:after="120"/>
        <w:ind w:left="360" w:hanging="180"/>
      </w:pPr>
      <w:r>
        <w:rPr>
          <w:sz w:val="21"/>
          <w:szCs w:val="21"/>
        </w:rPr>
        <w:t xml:space="preserve">•  </w:t>
      </w:r>
      <w:r>
        <w:rPr>
          <w:b/>
          <w:bCs/>
          <w:sz w:val="21"/>
          <w:szCs w:val="21"/>
        </w:rPr>
        <w:t xml:space="preserve">Administrator and CTO only. </w:t>
      </w:r>
      <w:r>
        <w:rPr>
          <w:sz w:val="21"/>
          <w:szCs w:val="21"/>
        </w:rPr>
        <w:t xml:space="preserve">A vertical head sees their own queue on the Uploads page instead.</w:t>
      </w:r>
    </w:p>
    <w:p>
      <w:pPr>
        <w:pBdr>
          <w:left w:val="single" w:color="2563EB" w:sz="12" w:space="10"/>
        </w:pBdr>
        <w:spacing w:after="180" w:before="100"/>
        <w:ind w:left="360"/>
      </w:pPr>
      <w:r>
        <w:rPr>
          <w:b/>
          <w:bCs/>
          <w:color w:val="616B80"/>
          <w:sz w:val="18"/>
          <w:szCs w:val="18"/>
        </w:rPr>
        <w:t xml:space="preserve">Say: </w:t>
      </w:r>
      <w:r>
        <w:rPr>
          <w:i/>
          <w:iCs/>
          <w:color w:val="616B80"/>
          <w:sz w:val="18"/>
          <w:szCs w:val="18"/>
        </w:rPr>
        <w:t xml:space="preserve">Be straight about the limit if it comes up: because the trail is the upload record itself, deleting an upload removes its history too. A separate append-only log would close that, and it is a small job.</w:t>
      </w:r>
    </w:p>
    <w:p>
      <w:pPr>
        <w:spacing w:after="60" w:before="320"/>
      </w:pPr>
      <w:r>
        <w:rPr>
          <w:b/>
          <w:bCs/>
          <w:color w:val="2563EB"/>
          <w:spacing w:val="30"/>
          <w:sz w:val="16"/>
          <w:szCs w:val="16"/>
        </w:rPr>
        <w:t xml:space="preserve">SLIDE 13</w:t>
      </w:r>
    </w:p>
    <w:p>
      <w:pPr>
        <w:spacing w:after="120"/>
      </w:pPr>
      <w:r>
        <w:rPr>
          <w:b/>
          <w:bCs/>
          <w:color w:val="0D1B3E"/>
          <w:sz w:val="25"/>
          <w:szCs w:val="25"/>
        </w:rPr>
        <w:t xml:space="preserve">Running, loaded, and honest about what is open</w:t>
      </w:r>
    </w:p>
    <w:p>
      <w:pPr>
        <w:spacing w:after="120"/>
      </w:pPr>
      <w:r>
        <w:rPr>
          <w:sz w:val="21"/>
          <w:szCs w:val="21"/>
        </w:rPr>
        <w:t xml:space="preserve">Every uploaded sheet is parsed and queryable: three-stage approval with the trail, browse and CSV export, organogram and hierarchy, date parsing fixed and backfilled.</w:t>
      </w:r>
    </w:p>
    <w:p>
      <w:pPr>
        <w:spacing w:after="120"/>
        <w:ind w:left="360" w:hanging="180"/>
      </w:pPr>
      <w:r>
        <w:rPr>
          <w:sz w:val="21"/>
          <w:szCs w:val="21"/>
        </w:rPr>
        <w:t xml:space="preserve">•  </w:t>
      </w:r>
      <w:r>
        <w:rPr>
          <w:b/>
          <w:bCs/>
          <w:sz w:val="21"/>
          <w:szCs w:val="21"/>
        </w:rPr>
        <w:t xml:space="preserve">Open: deleting an upload erases its history. </w:t>
      </w:r>
      <w:r>
        <w:rPr>
          <w:sz w:val="21"/>
          <w:szCs w:val="21"/>
        </w:rPr>
        <w:t xml:space="preserve">Only an administrator can delete.</w:t>
      </w:r>
    </w:p>
    <w:p>
      <w:pPr>
        <w:spacing w:after="120"/>
        <w:ind w:left="360" w:hanging="180"/>
      </w:pPr>
      <w:r>
        <w:rPr>
          <w:sz w:val="21"/>
          <w:szCs w:val="21"/>
        </w:rPr>
        <w:t xml:space="preserve">•  </w:t>
      </w:r>
      <w:r>
        <w:rPr>
          <w:b/>
          <w:bCs/>
          <w:sz w:val="21"/>
          <w:szCs w:val="21"/>
        </w:rPr>
        <w:t xml:space="preserve">Open: only the latest sign-in is kept, </w:t>
      </w:r>
      <w:r>
        <w:rPr>
          <w:sz w:val="21"/>
          <w:szCs w:val="21"/>
        </w:rPr>
        <w:t xml:space="preserve">not every one.</w:t>
      </w:r>
    </w:p>
    <w:p>
      <w:pPr>
        <w:spacing w:after="120"/>
        <w:ind w:left="360" w:hanging="180"/>
      </w:pPr>
      <w:r>
        <w:rPr>
          <w:sz w:val="21"/>
          <w:szCs w:val="21"/>
        </w:rPr>
        <w:t xml:space="preserve">•  </w:t>
      </w:r>
      <w:r>
        <w:rPr>
          <w:b/>
          <w:bCs/>
          <w:sz w:val="21"/>
          <w:szCs w:val="21"/>
        </w:rPr>
        <w:t xml:space="preserve">Open: eight dates are wrong in the source sheets </w:t>
      </w:r>
      <w:r>
        <w:rPr>
          <w:sz w:val="21"/>
          <w:szCs w:val="21"/>
        </w:rPr>
        <w:t xml:space="preserve">and need correcting by the teams.</w:t>
      </w:r>
    </w:p>
    <w:p>
      <w:pPr>
        <w:spacing w:after="120"/>
        <w:ind w:left="360" w:hanging="180"/>
      </w:pPr>
      <w:r>
        <w:rPr>
          <w:sz w:val="21"/>
          <w:szCs w:val="21"/>
        </w:rPr>
        <w:t xml:space="preserve">•  </w:t>
      </w:r>
      <w:r>
        <w:rPr>
          <w:b/>
          <w:bCs/>
          <w:sz w:val="21"/>
          <w:szCs w:val="21"/>
        </w:rPr>
        <w:t xml:space="preserve">The first two close with one append-only log table. </w:t>
      </w:r>
      <w:r>
        <w:rPr>
          <w:sz w:val="21"/>
          <w:szCs w:val="21"/>
        </w:rPr>
        <w:t xml:space="preserve">Roughly a day of work.</w:t>
      </w:r>
    </w:p>
    <w:p>
      <w:pPr>
        <w:pBdr>
          <w:left w:val="single" w:color="2563EB" w:sz="12" w:space="10"/>
        </w:pBdr>
        <w:spacing w:after="180" w:before="100"/>
        <w:ind w:left="360"/>
      </w:pPr>
      <w:r>
        <w:rPr>
          <w:b/>
          <w:bCs/>
          <w:color w:val="616B80"/>
          <w:sz w:val="18"/>
          <w:szCs w:val="18"/>
        </w:rPr>
        <w:t xml:space="preserve">Say: </w:t>
      </w:r>
      <w:r>
        <w:rPr>
          <w:i/>
          <w:iCs/>
          <w:color w:val="616B80"/>
          <w:sz w:val="18"/>
          <w:szCs w:val="18"/>
        </w:rPr>
        <w:t xml:space="preserve">Close on the open items deliberately. An appraiser will ask what the system cannot prove, and the answer is better given than discovered.</w:t>
      </w:r>
    </w:p>
    <w:p>
      <w:r>
        <w:br w:type="page"/>
      </w:r>
    </w:p>
    <w:p>
      <w:pPr>
        <w:pStyle w:val="Heading1"/>
        <w:spacing w:after="140" w:before="340"/>
      </w:pPr>
      <w:r>
        <w:rPr>
          <w:b/>
          <w:bCs/>
          <w:color w:val="0D1B3E"/>
          <w:sz w:val="28"/>
          <w:szCs w:val="28"/>
        </w:rPr>
        <w:t xml:space="preserve">Questions you should expect</w:t>
      </w:r>
    </w:p>
    <w:p>
      <w:pPr>
        <w:pStyle w:val="Heading3"/>
        <w:spacing w:after="80" w:before="200"/>
      </w:pPr>
      <w:r>
        <w:rPr>
          <w:b/>
          <w:bCs/>
          <w:color w:val="0D1B3E"/>
          <w:sz w:val="21"/>
          <w:szCs w:val="21"/>
        </w:rPr>
        <w:t xml:space="preserve">“Why not just keep the spreadsheets?”</w:t>
      </w:r>
    </w:p>
    <w:p>
      <w:pPr>
        <w:spacing w:after="140"/>
      </w:pPr>
      <w:r>
        <w:rPr>
          <w:sz w:val="21"/>
          <w:szCs w:val="21"/>
        </w:rPr>
        <w:t xml:space="preserve">Because no two agree. Column counts run from 19 to 76, the header row moves, and the same measure is written several ways — so a question like 'productivity by period across all projects' could not be answered without opening every file by hand. The repository answers it in one query.</w:t>
      </w:r>
    </w:p>
    <w:p>
      <w:pPr>
        <w:pStyle w:val="Heading3"/>
        <w:spacing w:after="80" w:before="200"/>
      </w:pPr>
      <w:r>
        <w:rPr>
          <w:b/>
          <w:bCs/>
          <w:color w:val="0D1B3E"/>
          <w:sz w:val="21"/>
          <w:szCs w:val="21"/>
        </w:rPr>
        <w:t xml:space="preserve">“What happens to data we have not approved yet?”</w:t>
      </w:r>
    </w:p>
    <w:p>
      <w:pPr>
        <w:spacing w:after="140"/>
      </w:pPr>
      <w:r>
        <w:rPr>
          <w:sz w:val="21"/>
          <w:szCs w:val="21"/>
        </w:rPr>
        <w:t xml:space="preserve">It is stored but not counted. Browse and CSV export both filter on the approval stage, so unapproved rows are invisible to an analyst. The reviewer sees them on the upload page, which is the point — you approve what actually landed in the database, not what the file looked like.</w:t>
      </w:r>
    </w:p>
    <w:p>
      <w:pPr>
        <w:pStyle w:val="Heading3"/>
        <w:spacing w:after="80" w:before="200"/>
      </w:pPr>
      <w:r>
        <w:rPr>
          <w:b/>
          <w:bCs/>
          <w:color w:val="0D1B3E"/>
          <w:sz w:val="21"/>
          <w:szCs w:val="21"/>
        </w:rPr>
        <w:t xml:space="preserve">“Can someone change a figure after it is approved?”</w:t>
      </w:r>
    </w:p>
    <w:p>
      <w:pPr>
        <w:spacing w:after="140"/>
      </w:pPr>
      <w:r>
        <w:rPr>
          <w:sz w:val="21"/>
          <w:szCs w:val="21"/>
        </w:rPr>
        <w:t xml:space="preserve">Not through the application — there is no edit screen for a stored row. A corrected sheet is uploaded again and supersedes the old one, which stays in place. Direct database access is a separate matter, and is where the open audit-log item matters.</w:t>
      </w:r>
    </w:p>
    <w:p>
      <w:pPr>
        <w:pStyle w:val="Heading3"/>
        <w:spacing w:after="80" w:before="200"/>
      </w:pPr>
      <w:r>
        <w:rPr>
          <w:b/>
          <w:bCs/>
          <w:color w:val="0D1B3E"/>
          <w:sz w:val="21"/>
          <w:szCs w:val="21"/>
        </w:rPr>
        <w:t xml:space="preserve">“How do we know a sheet was not tampered with?”</w:t>
      </w:r>
    </w:p>
    <w:p>
      <w:pPr>
        <w:spacing w:after="140"/>
      </w:pPr>
      <w:r>
        <w:rPr>
          <w:sz w:val="21"/>
          <w:szCs w:val="21"/>
        </w:rPr>
        <w:t xml:space="preserve">Every upload keeps the original file byte for byte and records its SHA-256. The stored file can be re-read and compared at any time, and scripts/refill_dates.py does exactly that when the parser improves.</w:t>
      </w:r>
    </w:p>
    <w:p>
      <w:pPr>
        <w:pStyle w:val="Heading3"/>
        <w:spacing w:after="80" w:before="200"/>
      </w:pPr>
      <w:r>
        <w:rPr>
          <w:b/>
          <w:bCs/>
          <w:color w:val="0D1B3E"/>
          <w:sz w:val="21"/>
          <w:szCs w:val="21"/>
        </w:rPr>
        <w:t xml:space="preserve">“What if a team adds a new column?”</w:t>
      </w:r>
    </w:p>
    <w:p>
      <w:pPr>
        <w:spacing w:after="140"/>
      </w:pPr>
      <w:r>
        <w:rPr>
          <w:sz w:val="21"/>
          <w:szCs w:val="21"/>
        </w:rPr>
        <w:t xml:space="preserve">It is kept in that row's extra_columns JSON and flagged on the upload page as an unrecognised heading. Nothing is lost, the table does not change shape, and adding it to the catalogue later is a one-line change.</w:t>
      </w:r>
    </w:p>
    <w:p>
      <w:pPr>
        <w:pBdr>
          <w:top w:val="single" w:color="DDE1E9" w:sz="6" w:space="8"/>
        </w:pBdr>
        <w:spacing w:before="420"/>
      </w:pPr>
      <w:r>
        <w:rPr>
          <w:color w:val="616B80"/>
          <w:sz w:val="17"/>
          <w:szCs w:val="17"/>
        </w:rPr>
        <w:t xml:space="preserve">Drawn from app/models.py, app/ingest.py, app/metrics_catalog.py and app/main.py, with row counts and foreign keys read from the live MySQL schema on 9 October 2026. Source diagrams: docs/*.svg.</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CMMI Data Repository — Repository Walkthrough</dc:title>
  <dc:creator>Rajkishore Kumar</dc:creator>
  <cp:lastModifiedBy>Un-named</cp:lastModifiedBy>
  <cp:revision>1</cp:revision>
  <dcterms:created xsi:type="dcterms:W3CDTF">2026-10-13T09:55:11.670Z</dcterms:created>
  <dcterms:modified xsi:type="dcterms:W3CDTF">2026-10-13T09:55:11.670Z</dcterms:modified>
</cp:coreProperties>
</file>

<file path=docProps/custom.xml><?xml version="1.0" encoding="utf-8"?>
<Properties xmlns="http://schemas.openxmlformats.org/officeDocument/2006/custom-properties" xmlns:vt="http://schemas.openxmlformats.org/officeDocument/2006/docPropsVTypes"/>
</file>