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36B5" w14:textId="77777777" w:rsidR="00BA4FA8" w:rsidRPr="00BA4FA8" w:rsidRDefault="00BA4FA8" w:rsidP="00BA4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Scatter Plot Explanation:</w:t>
      </w:r>
    </w:p>
    <w:p w14:paraId="6983C419" w14:textId="77777777" w:rsidR="00BA4FA8" w:rsidRPr="00BA4FA8" w:rsidRDefault="00BA4FA8" w:rsidP="00BA4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Title:</w:t>
      </w: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"RFM Segmentation (2010)"</w:t>
      </w:r>
    </w:p>
    <w:p w14:paraId="7F06E724" w14:textId="77777777" w:rsidR="00BA4FA8" w:rsidRPr="00BA4FA8" w:rsidRDefault="00BA4FA8" w:rsidP="00BA4F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title indicates that the scatter plot represents the segmentation of customers based on RFM (Recency, Frequency, Monetary) values for the year 2010.</w:t>
      </w:r>
    </w:p>
    <w:p w14:paraId="46DE5E24" w14:textId="77777777" w:rsidR="00BA4FA8" w:rsidRPr="00BA4FA8" w:rsidRDefault="00BA4FA8" w:rsidP="00BA4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Axes:</w:t>
      </w:r>
    </w:p>
    <w:p w14:paraId="5BCE73E7" w14:textId="77777777" w:rsidR="00BA4FA8" w:rsidRPr="00BA4FA8" w:rsidRDefault="00BA4FA8" w:rsidP="00BA4FA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X-Axis (Recency):</w:t>
      </w: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Represents the number of days since the customer's last purchase. Lower values indicate more recent purchases.</w:t>
      </w:r>
    </w:p>
    <w:p w14:paraId="1A41432E" w14:textId="77777777" w:rsidR="00BA4FA8" w:rsidRPr="00BA4FA8" w:rsidRDefault="00BA4FA8" w:rsidP="00BA4FA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Y-Axis (Monetary):</w:t>
      </w: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Represents the total monetary value spent by the customer. Higher values indicate more spending.</w:t>
      </w:r>
    </w:p>
    <w:p w14:paraId="54BB0284" w14:textId="77777777" w:rsidR="00BA4FA8" w:rsidRPr="00BA4FA8" w:rsidRDefault="00BA4FA8" w:rsidP="00BA4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Points:</w:t>
      </w:r>
    </w:p>
    <w:p w14:paraId="255C74BF" w14:textId="77777777" w:rsidR="00BA4FA8" w:rsidRPr="00BA4FA8" w:rsidRDefault="00BA4FA8" w:rsidP="00BA4FA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data point on the scatter plot represents an individual customer.</w:t>
      </w:r>
    </w:p>
    <w:p w14:paraId="66F7815A" w14:textId="77777777" w:rsidR="00BA4FA8" w:rsidRPr="00BA4FA8" w:rsidRDefault="00BA4FA8" w:rsidP="00BA4FA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position of each point is determined by the customer's RFM values: Recency on the x-axis and Monetary on the y-axis.</w:t>
      </w:r>
    </w:p>
    <w:p w14:paraId="402A3BDA" w14:textId="77777777" w:rsidR="00BA4FA8" w:rsidRPr="00BA4FA8" w:rsidRDefault="00BA4FA8" w:rsidP="00BA4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Color</w:t>
      </w:r>
      <w:proofErr w:type="spellEnd"/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Encoding:</w:t>
      </w:r>
    </w:p>
    <w:p w14:paraId="2F46F216" w14:textId="77777777" w:rsidR="00BA4FA8" w:rsidRPr="00BA4FA8" w:rsidRDefault="00BA4FA8" w:rsidP="00BA4FA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data points are </w:t>
      </w:r>
      <w:proofErr w:type="spellStart"/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colored</w:t>
      </w:r>
      <w:proofErr w:type="spellEnd"/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based on the customer types identified through clustering (e.g., High Value Customers, Low Value Customers, etc.).</w:t>
      </w:r>
    </w:p>
    <w:p w14:paraId="4FC2124E" w14:textId="77777777" w:rsidR="00BA4FA8" w:rsidRPr="00BA4FA8" w:rsidRDefault="00BA4FA8" w:rsidP="00BA4FA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Each </w:t>
      </w:r>
      <w:proofErr w:type="spellStart"/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represents a different segment or cluster of customers, helping to visually distinguish between them.</w:t>
      </w:r>
    </w:p>
    <w:p w14:paraId="63450BC8" w14:textId="77777777" w:rsidR="00BA4FA8" w:rsidRPr="00BA4FA8" w:rsidRDefault="00BA4FA8" w:rsidP="00BA4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Interpretation:</w:t>
      </w:r>
    </w:p>
    <w:p w14:paraId="6AE1E280" w14:textId="77777777" w:rsidR="00BA4FA8" w:rsidRPr="00BA4FA8" w:rsidRDefault="00BA4FA8" w:rsidP="00BA4FA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High Value Customers:</w:t>
      </w: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Data points clustered towards the bottom left quadrant (low recency, high monetary) represent high-value customers who have made recent purchases and spent a significant amount.</w:t>
      </w:r>
    </w:p>
    <w:p w14:paraId="76BB4973" w14:textId="77777777" w:rsidR="00BA4FA8" w:rsidRPr="00BA4FA8" w:rsidRDefault="00BA4FA8" w:rsidP="00BA4FA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Low Value Customers:</w:t>
      </w: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Data points clustered towards the upper right quadrant (high recency, low monetary) represent low-value customers who have not made recent purchases and have spent relatively less.</w:t>
      </w:r>
    </w:p>
    <w:p w14:paraId="09FDB1D9" w14:textId="77777777" w:rsidR="00BA4FA8" w:rsidRPr="00BA4FA8" w:rsidRDefault="00BA4FA8" w:rsidP="00BA4FA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Medium Value Customers:</w:t>
      </w: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Data points scattered across the middle of the plot represent customers with moderate RFM values.</w:t>
      </w:r>
    </w:p>
    <w:p w14:paraId="649C890D" w14:textId="77777777" w:rsidR="00BA4FA8" w:rsidRPr="00BA4FA8" w:rsidRDefault="00BA4FA8" w:rsidP="00BA4FA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New Customers:</w:t>
      </w: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Data points clustered towards the bottom right quadrant (low recency, low monetary) represent new customers who have made recent purchases but may not have spent much yet.</w:t>
      </w:r>
    </w:p>
    <w:p w14:paraId="6442B2E7" w14:textId="77777777" w:rsidR="00BA4FA8" w:rsidRPr="00BA4FA8" w:rsidRDefault="00BA4FA8" w:rsidP="00BA4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Insights:</w:t>
      </w:r>
    </w:p>
    <w:p w14:paraId="6DD6396F" w14:textId="77777777" w:rsidR="00BA4FA8" w:rsidRPr="00BA4FA8" w:rsidRDefault="00BA4FA8" w:rsidP="00BA4FA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By visually inspecting the scatter plot, you can identify trends and patterns in customer </w:t>
      </w:r>
      <w:proofErr w:type="spellStart"/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E663848" w14:textId="77777777" w:rsidR="00BA4FA8" w:rsidRPr="00BA4FA8" w:rsidRDefault="00BA4FA8" w:rsidP="00BA4FA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 helps in understanding how different customer segments behave in terms of recency and monetary spending.</w:t>
      </w:r>
    </w:p>
    <w:p w14:paraId="4289FDCB" w14:textId="77777777" w:rsidR="00BA4FA8" w:rsidRPr="00BA4FA8" w:rsidRDefault="00BA4FA8" w:rsidP="00BA4FA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A4FA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information can guide marketing strategies, such as targeting high-value customers with personalized offers or re-engaging with at-risk customers to prevent churn.</w:t>
      </w:r>
    </w:p>
    <w:p w14:paraId="6AB4C6FC" w14:textId="77777777" w:rsidR="00D4780D" w:rsidRDefault="00D4780D"/>
    <w:sectPr w:rsidR="00D47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06AF"/>
    <w:multiLevelType w:val="multilevel"/>
    <w:tmpl w:val="1992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20461"/>
    <w:multiLevelType w:val="multilevel"/>
    <w:tmpl w:val="34C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33949"/>
    <w:multiLevelType w:val="multilevel"/>
    <w:tmpl w:val="DBBC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831C88"/>
    <w:multiLevelType w:val="multilevel"/>
    <w:tmpl w:val="81B2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4D0051"/>
    <w:multiLevelType w:val="multilevel"/>
    <w:tmpl w:val="889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956231"/>
    <w:multiLevelType w:val="multilevel"/>
    <w:tmpl w:val="979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549792">
    <w:abstractNumId w:val="3"/>
  </w:num>
  <w:num w:numId="2" w16cid:durableId="1303073059">
    <w:abstractNumId w:val="1"/>
  </w:num>
  <w:num w:numId="3" w16cid:durableId="353003052">
    <w:abstractNumId w:val="5"/>
  </w:num>
  <w:num w:numId="4" w16cid:durableId="1153333596">
    <w:abstractNumId w:val="0"/>
  </w:num>
  <w:num w:numId="5" w16cid:durableId="1222862053">
    <w:abstractNumId w:val="2"/>
  </w:num>
  <w:num w:numId="6" w16cid:durableId="14431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A8"/>
    <w:rsid w:val="005F4D67"/>
    <w:rsid w:val="00782450"/>
    <w:rsid w:val="00BA4FA8"/>
    <w:rsid w:val="00D4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2CFA"/>
  <w15:chartTrackingRefBased/>
  <w15:docId w15:val="{F520531A-5F43-44CB-AEE6-06B96855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FA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4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7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dhumal</dc:creator>
  <cp:keywords/>
  <dc:description/>
  <cp:lastModifiedBy>shivam dhumal</cp:lastModifiedBy>
  <cp:revision>1</cp:revision>
  <dcterms:created xsi:type="dcterms:W3CDTF">2024-05-16T06:49:00Z</dcterms:created>
  <dcterms:modified xsi:type="dcterms:W3CDTF">2024-05-16T06:49:00Z</dcterms:modified>
</cp:coreProperties>
</file>