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A2A1A"/>
          <w:sz w:val="34"/>
        </w:rPr>
        <w:t>Quarterly Tasting Dinner, Run Sheet</w:t>
      </w:r>
    </w:p>
    <w:p>
      <w:r>
        <w:rPr>
          <w:i/>
          <w:color w:val="666666"/>
          <w:sz w:val="18"/>
        </w:rPr>
        <w:t>Top client food and wine pairing. Atkins and Associates Fine Wines.</w:t>
      </w:r>
    </w:p>
    <w:p>
      <w:r>
        <w:t>Event date: November 14, 2026. Location: the Atkins home, 1480 Vineyard View Lane, Yountville. Host: Catherine Anne Atkins. Decor and room by Robert Atkins Design. Guests: top accounts including David Kim of Le Jardin Dore, plus Valleyvine, Bottega, and Maison Terre.</w:t>
      </w:r>
    </w:p>
    <w:p>
      <w:r>
        <w:rPr>
          <w:b/>
          <w:color w:val="5A3A1A"/>
          <w:sz w:val="24"/>
        </w:rPr>
        <w:t>Theme</w:t>
      </w:r>
    </w:p>
    <w:p>
      <w:r>
        <w:t>A first look at the Italian program. Napa anchors paired against the incoming Piedmont samples, so guests taste the direction the portfolio is heading.</w:t>
      </w:r>
    </w:p>
    <w:p>
      <w:r>
        <w:rPr>
          <w:b/>
          <w:color w:val="5A3A1A"/>
          <w:sz w:val="24"/>
        </w:rPr>
        <w:t>Menu and Pairings</w:t>
      </w:r>
    </w:p>
    <w:p>
      <w:r>
        <w:t>Reception: grower Champagne with passed bites. Note: Robert prefers no heavy cream or aged cheese, so the canapes are kept light.</w:t>
      </w:r>
    </w:p>
    <w:p>
      <w:r>
        <w:t>First: butternut squash veloute with Stonecreek Chardonnay 2023.</w:t>
      </w:r>
    </w:p>
    <w:p>
      <w:r>
        <w:t>Second: wild mushroom risotto, a vegetarian friendly course, with Marchetti Langhe Nebbiolo sample.</w:t>
      </w:r>
    </w:p>
    <w:p>
      <w:r>
        <w:t>Main: braised short rib with Whitfield Reserve Cabernet 2021. A vegetarian main of roasted eggplant is plated for guests who prefer it.</w:t>
      </w:r>
    </w:p>
    <w:p>
      <w:r>
        <w:t>Cheese and dessert: apple tart with a small pour of vintage Port.</w:t>
      </w:r>
    </w:p>
    <w:p>
      <w:r>
        <w:rPr>
          <w:b/>
          <w:color w:val="5A3A1A"/>
          <w:sz w:val="24"/>
        </w:rPr>
        <w:t>Logistics</w:t>
      </w:r>
    </w:p>
    <w:p>
      <w:r>
        <w:t>Catering staff arrive at 3 PM. Glassware and decant by 5 PM. Guests at 6:30 PM. Susan Bradley handles invitations and the final count. Eric Hoffman delivers the wine from the warehouse the day before and stores it in the home cellar. Budget target 4,500 US dollars, settled from the marketing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