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sz w:val="21"/>
        </w:rPr>
        <w:t>Prof. Kim,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wanted to write you a proper thank-you before the semester gets away from me.</w:t>
      </w:r>
    </w:p>
    <w:p>
      <w:pPr>
        <w:spacing w:before="0" w:after="40"/>
      </w:pPr>
      <w:r>
        <w:rPr>
          <w:rFonts w:ascii="Calibri" w:hAnsi="Calibri"/>
          <w:sz w:val="21"/>
        </w:rPr>
        <w:t>I know you hear this from students all the time, but I want to be specific about</w:t>
      </w:r>
    </w:p>
    <w:p>
      <w:pPr>
        <w:spacing w:before="0" w:after="40"/>
      </w:pPr>
      <w:r>
        <w:rPr>
          <w:rFonts w:ascii="Calibri" w:hAnsi="Calibri"/>
          <w:sz w:val="21"/>
        </w:rPr>
        <w:t>why your advising has actually mattered to me.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When I came into your office in October about withdrawing from CS 201, I was</w:t>
      </w:r>
    </w:p>
    <w:p>
      <w:pPr>
        <w:spacing w:before="0" w:after="40"/>
      </w:pPr>
      <w:r>
        <w:rPr>
          <w:rFonts w:ascii="Calibri" w:hAnsi="Calibri"/>
          <w:sz w:val="21"/>
        </w:rPr>
        <w:t>prepared for a bureaucratic conversation. Forms, policy, deadlines. That is not</w:t>
      </w:r>
    </w:p>
    <w:p>
      <w:pPr>
        <w:spacing w:before="0" w:after="40"/>
      </w:pPr>
      <w:r>
        <w:rPr>
          <w:rFonts w:ascii="Calibri" w:hAnsi="Calibri"/>
          <w:sz w:val="21"/>
        </w:rPr>
        <w:t>what I got. You asked me what was going on, and you waited for the real answer</w:t>
      </w:r>
    </w:p>
    <w:p>
      <w:pPr>
        <w:spacing w:before="0" w:after="40"/>
      </w:pPr>
      <w:r>
        <w:rPr>
          <w:rFonts w:ascii="Calibri" w:hAnsi="Calibri"/>
          <w:sz w:val="21"/>
        </w:rPr>
        <w:t>instead of the okay answer. That meant something.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You did not treat the anxiety diagnosis like a problem I needed to explain or</w:t>
      </w:r>
    </w:p>
    <w:p>
      <w:pPr>
        <w:spacing w:before="0" w:after="40"/>
      </w:pPr>
      <w:r>
        <w:rPr>
          <w:rFonts w:ascii="Calibri" w:hAnsi="Calibri"/>
          <w:sz w:val="21"/>
        </w:rPr>
        <w:t>defend. You just helped me figure out the path through. The medical withdrawal,</w:t>
      </w:r>
    </w:p>
    <w:p>
      <w:pPr>
        <w:spacing w:before="0" w:after="40"/>
      </w:pPr>
      <w:r>
        <w:rPr>
          <w:rFonts w:ascii="Calibri" w:hAnsi="Calibri"/>
          <w:sz w:val="21"/>
        </w:rPr>
        <w:t>the retake plan, the way to frame it on a graduate school application someday,</w:t>
      </w:r>
    </w:p>
    <w:p>
      <w:pPr>
        <w:spacing w:before="0" w:after="40"/>
      </w:pPr>
      <w:r>
        <w:rPr>
          <w:rFonts w:ascii="Calibri" w:hAnsi="Calibri"/>
          <w:sz w:val="21"/>
        </w:rPr>
        <w:t>you walked me through all of it in about twenty minutes and made it feel like</w:t>
      </w:r>
    </w:p>
    <w:p>
      <w:pPr>
        <w:spacing w:before="0" w:after="40"/>
      </w:pPr>
      <w:r>
        <w:rPr>
          <w:rFonts w:ascii="Calibri" w:hAnsi="Calibri"/>
          <w:sz w:val="21"/>
        </w:rPr>
        <w:t>something I could manage rather than something I had failed at.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am retaking Data Structures this semester and it is going much better. I also</w:t>
      </w:r>
    </w:p>
    <w:p>
      <w:pPr>
        <w:spacing w:before="0" w:after="40"/>
      </w:pPr>
      <w:r>
        <w:rPr>
          <w:rFonts w:ascii="Calibri" w:hAnsi="Calibri"/>
          <w:sz w:val="21"/>
        </w:rPr>
        <w:t>picked up Introduction to Systems, which you said to take as soon as I could,</w:t>
      </w:r>
    </w:p>
    <w:p>
      <w:pPr>
        <w:spacing w:before="0" w:after="40"/>
      </w:pPr>
      <w:r>
        <w:rPr>
          <w:rFonts w:ascii="Calibri" w:hAnsi="Calibri"/>
          <w:sz w:val="21"/>
        </w:rPr>
        <w:t>and you were right about that. It is genuinely one of the more interesting</w:t>
      </w:r>
    </w:p>
    <w:p>
      <w:pPr>
        <w:spacing w:before="0" w:after="40"/>
      </w:pPr>
      <w:r>
        <w:rPr>
          <w:rFonts w:ascii="Calibri" w:hAnsi="Calibri"/>
          <w:sz w:val="21"/>
        </w:rPr>
        <w:t>courses I have taken here.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I am also thinking harder about what comes after graduation. You mentioned</w:t>
      </w:r>
    </w:p>
    <w:p>
      <w:pPr>
        <w:spacing w:before="0" w:after="40"/>
      </w:pPr>
      <w:r>
        <w:rPr>
          <w:rFonts w:ascii="Calibri" w:hAnsi="Calibri"/>
          <w:sz w:val="21"/>
        </w:rPr>
        <w:t>the CS Department's summer research assistant program a few months back. I</w:t>
      </w:r>
    </w:p>
    <w:p>
      <w:pPr>
        <w:spacing w:before="0" w:after="40"/>
      </w:pPr>
      <w:r>
        <w:rPr>
          <w:rFonts w:ascii="Calibri" w:hAnsi="Calibri"/>
          <w:sz w:val="21"/>
        </w:rPr>
        <w:t>would like to talk more about that in the spring when registration opens. I</w:t>
      </w:r>
    </w:p>
    <w:p>
      <w:pPr>
        <w:spacing w:before="0" w:after="40"/>
      </w:pPr>
      <w:r>
        <w:rPr>
          <w:rFonts w:ascii="Calibri" w:hAnsi="Calibri"/>
          <w:sz w:val="21"/>
        </w:rPr>
        <w:t>have been building a personal finance tracker in Python and I have been thinking</w:t>
      </w:r>
    </w:p>
    <w:p>
      <w:pPr>
        <w:spacing w:before="0" w:after="40"/>
      </w:pPr>
      <w:r>
        <w:rPr>
          <w:rFonts w:ascii="Calibri" w:hAnsi="Calibri"/>
          <w:sz w:val="21"/>
        </w:rPr>
        <w:t>about what it would take to go deeper into software or systems work. If you</w:t>
      </w:r>
    </w:p>
    <w:p>
      <w:pPr>
        <w:spacing w:before="0" w:after="40"/>
      </w:pPr>
      <w:r>
        <w:rPr>
          <w:rFonts w:ascii="Calibri" w:hAnsi="Calibri"/>
          <w:sz w:val="21"/>
        </w:rPr>
        <w:t>have time to meet in November, I would appreciate a conversation about where</w:t>
      </w:r>
    </w:p>
    <w:p>
      <w:pPr>
        <w:spacing w:before="0" w:after="40"/>
      </w:pPr>
      <w:r>
        <w:rPr>
          <w:rFonts w:ascii="Calibri" w:hAnsi="Calibri"/>
          <w:sz w:val="21"/>
        </w:rPr>
        <w:t>my coursework is pointing me and whether there are things I should be doing</w:t>
      </w:r>
    </w:p>
    <w:p>
      <w:pPr>
        <w:spacing w:before="0" w:after="40"/>
      </w:pPr>
      <w:r>
        <w:rPr>
          <w:rFonts w:ascii="Calibri" w:hAnsi="Calibri"/>
          <w:sz w:val="21"/>
        </w:rPr>
        <w:t>now to set up better options in 2027 and 2028.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Regardless, I wanted you to know that the way you handled that October meeting</w:t>
      </w:r>
    </w:p>
    <w:p>
      <w:pPr>
        <w:spacing w:before="0" w:after="40"/>
      </w:pPr>
      <w:r>
        <w:rPr>
          <w:rFonts w:ascii="Calibri" w:hAnsi="Calibri"/>
          <w:sz w:val="21"/>
        </w:rPr>
        <w:t>made a real difference in how I approached the rest of the year. Thank you for</w:t>
      </w:r>
    </w:p>
    <w:p>
      <w:pPr>
        <w:spacing w:before="0" w:after="40"/>
      </w:pPr>
      <w:r>
        <w:rPr>
          <w:rFonts w:ascii="Calibri" w:hAnsi="Calibri"/>
          <w:sz w:val="21"/>
        </w:rPr>
        <w:t>treating the conversation like it mattered.</w:t>
      </w:r>
    </w:p>
    <w:p>
      <w:pPr>
        <w:spacing w:before="0" w:after="20"/>
      </w:pPr>
    </w:p>
    <w:p>
      <w:pPr>
        <w:spacing w:before="0" w:after="40"/>
      </w:pPr>
      <w:r>
        <w:rPr>
          <w:rFonts w:ascii="Calibri" w:hAnsi="Calibri"/>
          <w:sz w:val="21"/>
        </w:rPr>
        <w:t>Sincerely,</w:t>
      </w:r>
    </w:p>
    <w:p>
      <w:pPr>
        <w:spacing w:before="0" w:after="40"/>
      </w:pPr>
      <w:r>
        <w:rPr>
          <w:rFonts w:ascii="Calibri" w:hAnsi="Calibri"/>
          <w:sz w:val="21"/>
        </w:rPr>
        <w:t>Eric Lambert</w:t>
      </w:r>
    </w:p>
    <w:p>
      <w:pPr>
        <w:spacing w:before="0" w:after="40"/>
      </w:pPr>
      <w:r>
        <w:rPr>
          <w:rFonts w:ascii="Calibri" w:hAnsi="Calibri"/>
          <w:sz w:val="21"/>
        </w:rPr>
        <w:t>LU20240847</w:t>
      </w:r>
    </w:p>
    <w:p>
      <w:pPr>
        <w:spacing w:before="0" w:after="40"/>
      </w:pPr>
      <w:r>
        <w:rPr>
          <w:rFonts w:ascii="Calibri" w:hAnsi="Calibri"/>
          <w:sz w:val="21"/>
        </w:rPr>
        <w:t>eric.lambert@Finthesiss.ai</w:t>
      </w:r>
    </w:p>
    <w:p>
      <w:pPr>
        <w:spacing w:before="0" w:after="40"/>
      </w:pPr>
      <w:r>
        <w:rPr>
          <w:rFonts w:ascii="Calibri" w:hAnsi="Calibri"/>
          <w:sz w:val="21"/>
        </w:rPr>
        <w:t>(773) 555-0142</w:t>
      </w:r>
    </w:p>
    <w:p>
      <w:pPr>
        <w:spacing w:before="0" w:after="20"/>
      </w:pP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