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Reading Notes</w:t>
      </w:r>
    </w:p>
    <w:p>
      <w:pPr>
        <w:spacing w:after="40"/>
      </w:pPr>
      <w:r>
        <w:t>Angela M. Peterson</w:t>
      </w:r>
    </w:p>
    <w:p>
      <w:pPr>
        <w:spacing w:after="40"/>
      </w:pPr>
    </w:p>
    <w:p>
      <w:pPr>
        <w:spacing w:after="40"/>
      </w:pPr>
      <w:r>
        <w:t>Book: An Immense World: How Animal Senses Shape Our Reality</w:t>
      </w:r>
    </w:p>
    <w:p>
      <w:pPr>
        <w:spacing w:after="40"/>
      </w:pPr>
      <w:r>
        <w:t>Author: Ed Yong</w:t>
      </w:r>
    </w:p>
    <w:p>
      <w:pPr>
        <w:spacing w:after="40"/>
      </w:pPr>
      <w:r>
        <w:t>Published: 2022, Random House</w:t>
      </w:r>
    </w:p>
    <w:p>
      <w:pPr>
        <w:spacing w:after="40"/>
      </w:pPr>
      <w:r>
        <w:t>Started: February 14, 2026</w:t>
      </w:r>
    </w:p>
    <w:p>
      <w:pPr>
        <w:spacing w:after="40"/>
      </w:pPr>
      <w:r>
        <w:t>Finished: February 28, 2026</w:t>
      </w:r>
    </w:p>
    <w:p>
      <w:pPr>
        <w:spacing w:after="40"/>
      </w:pPr>
    </w:p>
    <w:p>
      <w:pPr>
        <w:spacing w:after="40"/>
      </w:pPr>
      <w:r>
        <w:t>Notes</w:t>
      </w:r>
    </w:p>
    <w:p>
      <w:pPr>
        <w:spacing w:after="40"/>
      </w:pPr>
    </w:p>
    <w:p>
      <w:pPr>
        <w:spacing w:after="40"/>
      </w:pPr>
      <w:r>
        <w:t>Chapter 1 - Eyes</w:t>
      </w:r>
    </w:p>
    <w:p>
      <w:pPr>
        <w:spacing w:after="40"/>
      </w:pPr>
    </w:p>
    <w:p>
      <w:pPr>
        <w:spacing w:after="40"/>
      </w:pPr>
      <w:r>
        <w:t>Yong opens with the mantis shrimp and its sixteen types of photoreceptors. Humans</w:t>
      </w:r>
    </w:p>
    <w:p>
      <w:pPr>
        <w:spacing w:after="40"/>
      </w:pPr>
      <w:r>
        <w:t>have three. I knew the number but reading the mechanism of it shifted something.</w:t>
      </w:r>
    </w:p>
    <w:p>
      <w:pPr>
        <w:spacing w:after="40"/>
      </w:pPr>
      <w:r>
        <w:t>The shrimp does not "see" more colors in the way we imagine; it processes wavelength</w:t>
      </w:r>
    </w:p>
    <w:p>
      <w:pPr>
        <w:spacing w:after="40"/>
      </w:pPr>
      <w:r>
        <w:t>information differently, more efficiently, without the neural overhead we use to</w:t>
      </w:r>
    </w:p>
    <w:p>
      <w:pPr>
        <w:spacing w:after="40"/>
      </w:pPr>
      <w:r>
        <w:t>blend and compare. The lesson is not that more is better. It is that evolution</w:t>
      </w:r>
    </w:p>
    <w:p>
      <w:pPr>
        <w:spacing w:after="40"/>
      </w:pPr>
      <w:r>
        <w:t>optimizes for the problem at hand.</w:t>
      </w:r>
    </w:p>
    <w:p>
      <w:pPr>
        <w:spacing w:after="40"/>
      </w:pPr>
    </w:p>
    <w:p>
      <w:pPr>
        <w:spacing w:after="40"/>
      </w:pPr>
      <w:r>
        <w:t>I thought about this in terms of my own field work. When I look at a bleaching</w:t>
      </w:r>
    </w:p>
    <w:p>
      <w:pPr>
        <w:spacing w:after="40"/>
      </w:pPr>
      <w:r>
        <w:t>coral, I am using three photoreceptor types to evaluate a crisis that a mantis</w:t>
      </w:r>
    </w:p>
    <w:p>
      <w:pPr>
        <w:spacing w:after="40"/>
      </w:pPr>
      <w:r>
        <w:t>shrimp might process in a single visual pass. This is humbling and also irrelevant,</w:t>
      </w:r>
    </w:p>
    <w:p>
      <w:pPr>
        <w:spacing w:after="40"/>
      </w:pPr>
      <w:r>
        <w:t>because the coral does not care how I see it.</w:t>
      </w:r>
    </w:p>
    <w:p>
      <w:pPr>
        <w:spacing w:after="40"/>
      </w:pPr>
    </w:p>
    <w:p>
      <w:pPr>
        <w:spacing w:after="40"/>
      </w:pPr>
      <w:r>
        <w:t>Chapter 4 - Vibrations</w:t>
      </w:r>
    </w:p>
    <w:p>
      <w:pPr>
        <w:spacing w:after="40"/>
      </w:pPr>
    </w:p>
    <w:p>
      <w:pPr>
        <w:spacing w:after="40"/>
      </w:pPr>
      <w:r>
        <w:t>The section on fish lateral lines stopped me completely. Fish detecting pressure</w:t>
      </w:r>
    </w:p>
    <w:p>
      <w:pPr>
        <w:spacing w:after="40"/>
      </w:pPr>
      <w:r>
        <w:t>waves and water movement through a distributed sensory organ that runs the length</w:t>
      </w:r>
    </w:p>
    <w:p>
      <w:pPr>
        <w:spacing w:after="40"/>
      </w:pPr>
      <w:r>
        <w:t>of their body. It is essentially a full-body ear. I have been diving alongside</w:t>
      </w:r>
    </w:p>
    <w:p>
      <w:pPr>
        <w:spacing w:after="40"/>
      </w:pPr>
      <w:r>
        <w:t>these animals for five years and never really considered what they are experiencing</w:t>
      </w:r>
    </w:p>
    <w:p>
      <w:pPr>
        <w:spacing w:after="40"/>
      </w:pPr>
      <w:r>
        <w:t>while I move through their water. I am a blundering pressure disturbance to them.</w:t>
      </w:r>
    </w:p>
    <w:p>
      <w:pPr>
        <w:spacing w:after="40"/>
      </w:pPr>
    </w:p>
    <w:p>
      <w:pPr>
        <w:spacing w:after="40"/>
      </w:pPr>
      <w:r>
        <w:t>Practical implication: our GoPro footage from field dives almost certainly captures</w:t>
      </w:r>
    </w:p>
    <w:p>
      <w:pPr>
        <w:spacing w:after="40"/>
      </w:pPr>
      <w:r>
        <w:t>fish behavior that is partly a response to us. The data we get is filtered through</w:t>
      </w:r>
    </w:p>
    <w:p>
      <w:pPr>
        <w:spacing w:after="40"/>
      </w:pPr>
      <w:r>
        <w:t>our presence. This is not new information, but Yong's framing made me feel it</w:t>
      </w:r>
    </w:p>
    <w:p>
      <w:pPr>
        <w:spacing w:after="40"/>
      </w:pPr>
      <w:r>
        <w:t>differently.</w:t>
      </w:r>
    </w:p>
    <w:p>
      <w:pPr>
        <w:spacing w:after="40"/>
      </w:pPr>
    </w:p>
    <w:p>
      <w:pPr>
        <w:spacing w:after="40"/>
      </w:pPr>
      <w:r>
        <w:t>Chapter 7 - Electricity</w:t>
      </w:r>
    </w:p>
    <w:p>
      <w:pPr>
        <w:spacing w:after="40"/>
      </w:pPr>
    </w:p>
    <w:p>
      <w:pPr>
        <w:spacing w:after="40"/>
      </w:pPr>
      <w:r>
        <w:t>The electric fish chapter is the one I would assign to a nonscientist if I wanted</w:t>
      </w:r>
    </w:p>
    <w:p>
      <w:pPr>
        <w:spacing w:after="40"/>
      </w:pPr>
      <w:r>
        <w:t>them to understand what it feels like to be a field researcher. The discovery of</w:t>
      </w:r>
    </w:p>
    <w:p>
      <w:pPr>
        <w:spacing w:after="40"/>
      </w:pPr>
      <w:r>
        <w:t>electrosensory systems in fish took decades because the scientists studying the</w:t>
      </w:r>
    </w:p>
    <w:p>
      <w:pPr>
        <w:spacing w:after="40"/>
      </w:pPr>
      <w:r>
        <w:t>fish did not themselves possess the sense they were looking for. You cannot intuit</w:t>
      </w:r>
    </w:p>
    <w:p>
      <w:pPr>
        <w:spacing w:after="40"/>
      </w:pPr>
      <w:r>
        <w:t>what you cannot feel. This is the fundamental problem with studying other minds.</w:t>
      </w:r>
    </w:p>
    <w:p>
      <w:pPr>
        <w:spacing w:after="40"/>
      </w:pPr>
    </w:p>
    <w:p>
      <w:pPr>
        <w:spacing w:after="40"/>
      </w:pPr>
      <w:r>
        <w:t>I keep coming back to this in the context of outreach work. When I describe reef</w:t>
      </w:r>
    </w:p>
    <w:p>
      <w:pPr>
        <w:spacing w:after="40"/>
      </w:pPr>
      <w:r>
        <w:t>health to a public audience, I am translating a system I can only partially</w:t>
      </w:r>
    </w:p>
    <w:p>
      <w:pPr>
        <w:spacing w:after="40"/>
      </w:pPr>
      <w:r>
        <w:t>perceive into language that describes a world they perceive even more partially.</w:t>
      </w:r>
    </w:p>
    <w:p>
      <w:pPr>
        <w:spacing w:after="40"/>
      </w:pPr>
      <w:r>
        <w:t>The gap is not just educational. It is sensory.</w:t>
      </w:r>
    </w:p>
    <w:p>
      <w:pPr>
        <w:spacing w:after="40"/>
      </w:pPr>
    </w:p>
    <w:p>
      <w:pPr>
        <w:spacing w:after="40"/>
      </w:pPr>
      <w:r>
        <w:t>Chapter 10 - The Umwelt</w:t>
      </w:r>
    </w:p>
    <w:p>
      <w:pPr>
        <w:spacing w:after="40"/>
      </w:pPr>
    </w:p>
    <w:p>
      <w:pPr>
        <w:spacing w:after="40"/>
      </w:pPr>
      <w:r>
        <w:t>Yong's use of Jakob von Uexkull's concept of the Umwelt, the perceptual world of</w:t>
      </w:r>
    </w:p>
    <w:p>
      <w:pPr>
        <w:spacing w:after="40"/>
      </w:pPr>
      <w:r>
        <w:t>each organism, is the best framing device in the book. Every animal lives inside</w:t>
      </w:r>
    </w:p>
    <w:p>
      <w:pPr>
        <w:spacing w:after="40"/>
      </w:pPr>
      <w:r>
        <w:t>its own sensory bubble. The reef is not one place; it is thousands of overlapping</w:t>
      </w:r>
    </w:p>
    <w:p>
      <w:pPr>
        <w:spacing w:after="40"/>
      </w:pPr>
      <w:r>
        <w:t>Umwelts, each species experiencing a radically different version of the same</w:t>
      </w:r>
    </w:p>
    <w:p>
      <w:pPr>
        <w:spacing w:after="40"/>
      </w:pPr>
      <w:r>
        <w:t>physical space.</w:t>
      </w:r>
    </w:p>
    <w:p>
      <w:pPr>
        <w:spacing w:after="40"/>
      </w:pPr>
    </w:p>
    <w:p>
      <w:pPr>
        <w:spacing w:after="40"/>
      </w:pPr>
      <w:r>
        <w:t>This is actually useful in Phase III reporting. When we describe Waikiki Reef</w:t>
      </w:r>
    </w:p>
    <w:p>
      <w:pPr>
        <w:spacing w:after="40"/>
      </w:pPr>
      <w:r>
        <w:t>Station C as stressed, we are describing a human-perceivable proxy for a complex</w:t>
      </w:r>
    </w:p>
    <w:p>
      <w:pPr>
        <w:spacing w:after="40"/>
      </w:pPr>
      <w:r>
        <w:t>system. The fish see something different. The coral polyp is responding to</w:t>
      </w:r>
    </w:p>
    <w:p>
      <w:pPr>
        <w:spacing w:after="40"/>
      </w:pPr>
      <w:r>
        <w:t>something we measure with satellites and transects. The proxies are good. But they</w:t>
      </w:r>
    </w:p>
    <w:p>
      <w:pPr>
        <w:spacing w:after="40"/>
      </w:pPr>
      <w:r>
        <w:t>are proxies.</w:t>
      </w:r>
    </w:p>
    <w:p>
      <w:pPr>
        <w:spacing w:after="40"/>
      </w:pPr>
    </w:p>
    <w:p>
      <w:pPr>
        <w:spacing w:after="40"/>
      </w:pPr>
      <w:r>
        <w:t>Final thought: Yong is the writer I aspire to be when writing for public audiences.</w:t>
      </w:r>
    </w:p>
    <w:p>
      <w:pPr>
        <w:spacing w:after="40"/>
      </w:pPr>
      <w:r>
        <w:t>He never simplifies the science, but he never lets the science stand between the</w:t>
      </w:r>
    </w:p>
    <w:p>
      <w:pPr>
        <w:spacing w:after="40"/>
      </w:pPr>
      <w:r>
        <w:t>reader and the animal. That is very hard to do.</w:t>
      </w:r>
    </w:p>
    <w:p>
      <w:pPr>
        <w:spacing w:after="40"/>
      </w:pPr>
    </w:p>
    <w:p>
      <w:pPr>
        <w:spacing w:after="40"/>
      </w:pPr>
      <w:r>
        <w:t>Rating: Essential. One of the better books I have read since Rachel Carson.</w:t>
      </w:r>
    </w:p>
    <w:p>
      <w:pPr>
        <w:spacing w:after="40"/>
      </w:pPr>
      <w:r>
        <w:t>Next read queued: Braiding Sweetgrass by Robin Wall Kimmerer (sitting on the shelf</w:t>
      </w:r>
    </w:p>
    <w:p>
      <w:pPr>
        <w:spacing w:after="40"/>
      </w:pPr>
      <w:r>
        <w:t>since Janet left it with me during the Portland visit).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