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Galapagos Fellowship Research Notes</w:t>
      </w:r>
    </w:p>
    <w:p>
      <w:pPr>
        <w:spacing w:after="40"/>
      </w:pPr>
      <w:r>
        <w:t>Angela Peterson</w:t>
      </w:r>
    </w:p>
    <w:p>
      <w:pPr>
        <w:spacing w:after="40"/>
      </w:pPr>
      <w:r>
        <w:t>February 2026</w:t>
      </w:r>
    </w:p>
    <w:p>
      <w:pPr>
        <w:spacing w:after="40"/>
      </w:pPr>
    </w:p>
    <w:p>
      <w:pPr>
        <w:spacing w:after="40"/>
      </w:pPr>
      <w:r>
        <w:t>Context: The NOAA Western Pacific Regional Fishery Management Council posted a</w:t>
      </w:r>
    </w:p>
    <w:p>
      <w:pPr>
        <w:spacing w:after="40"/>
      </w:pPr>
      <w:r>
        <w:t>joint fellowship opportunity in January 2026. Janet mentioned it in Portland and</w:t>
      </w:r>
    </w:p>
    <w:p>
      <w:pPr>
        <w:spacing w:after="40"/>
      </w:pPr>
      <w:r>
        <w:t>I cannot stop thinking about it. These notes are me thinking out loud about</w:t>
      </w:r>
    </w:p>
    <w:p>
      <w:pPr>
        <w:spacing w:after="40"/>
      </w:pPr>
      <w:r>
        <w:t>whether this makes sense. Not a decision yet.</w:t>
      </w:r>
    </w:p>
    <w:p>
      <w:pPr>
        <w:spacing w:after="40"/>
      </w:pPr>
    </w:p>
    <w:p>
      <w:pPr>
        <w:spacing w:after="40"/>
      </w:pPr>
      <w:r>
        <w:t>---</w:t>
      </w:r>
    </w:p>
    <w:p>
      <w:pPr>
        <w:spacing w:after="40"/>
      </w:pPr>
    </w:p>
    <w:p>
      <w:pPr>
        <w:spacing w:after="40"/>
      </w:pPr>
      <w:r>
        <w:t>PROGRAM OVERVIEW (from NOAA announcement and supplementary research)</w:t>
      </w:r>
    </w:p>
    <w:p>
      <w:pPr>
        <w:spacing w:after="40"/>
      </w:pPr>
    </w:p>
    <w:p>
      <w:pPr>
        <w:spacing w:after="40"/>
      </w:pPr>
      <w:r>
        <w:t>The Galapagos Marine Research Collaboration Initiative is a joint program between</w:t>
      </w:r>
    </w:p>
    <w:p>
      <w:pPr>
        <w:spacing w:after="40"/>
      </w:pPr>
      <w:r>
        <w:t>NOAA Fisheries and the Charles Darwin Foundation allowing selected researchers</w:t>
      </w:r>
    </w:p>
    <w:p>
      <w:pPr>
        <w:spacing w:after="40"/>
      </w:pPr>
      <w:r>
        <w:t>to embed at the Charles Darwin Research Station in Puerto Ayora, Santa Cruz,</w:t>
      </w:r>
    </w:p>
    <w:p>
      <w:pPr>
        <w:spacing w:after="40"/>
      </w:pPr>
      <w:r>
        <w:t>Galapagos, Ecuador for three to twelve months. Fellows conduct collaborative</w:t>
      </w:r>
    </w:p>
    <w:p>
      <w:pPr>
        <w:spacing w:after="40"/>
      </w:pPr>
      <w:r>
        <w:t>research on Pacific coral resilience, thermal stress response, and population</w:t>
      </w:r>
    </w:p>
    <w:p>
      <w:pPr>
        <w:spacing w:after="40"/>
      </w:pPr>
      <w:r>
        <w:t>dynamics.</w:t>
      </w:r>
    </w:p>
    <w:p>
      <w:pPr>
        <w:spacing w:after="40"/>
      </w:pPr>
    </w:p>
    <w:p>
      <w:pPr>
        <w:spacing w:after="40"/>
      </w:pPr>
      <w:r>
        <w:t>Why this matters to my work:</w:t>
      </w:r>
    </w:p>
    <w:p>
      <w:pPr>
        <w:spacing w:after="40"/>
      </w:pPr>
      <w:r>
        <w:t>The Galapagos sits in the Pacific Equatorial front. The thermal dynamics there are</w:t>
      </w:r>
    </w:p>
    <w:p>
      <w:pPr>
        <w:spacing w:after="40"/>
      </w:pPr>
      <w:r>
        <w:t>genuinely different from Hawaii. ENSO events hit the Galapagos hard; bleaching</w:t>
      </w:r>
    </w:p>
    <w:p>
      <w:pPr>
        <w:spacing w:after="40"/>
      </w:pPr>
      <w:r>
        <w:t>events documented 1982-83, 1997-98, and 2015-16 are benchmarks in the coral stress</w:t>
      </w:r>
    </w:p>
    <w:p>
      <w:pPr>
        <w:spacing w:after="40"/>
      </w:pPr>
      <w:r>
        <w:t>literature. My TSES model was built entirely on Hawaiian reef data. Testing it in</w:t>
      </w:r>
    </w:p>
    <w:p>
      <w:pPr>
        <w:spacing w:after="40"/>
      </w:pPr>
      <w:r>
        <w:t>the Galapagos context would either validate it across Pacific systems or reveal</w:t>
      </w:r>
    </w:p>
    <w:p>
      <w:pPr>
        <w:spacing w:after="40"/>
      </w:pPr>
      <w:r>
        <w:t>limits I need to know about.</w:t>
      </w:r>
    </w:p>
    <w:p>
      <w:pPr>
        <w:spacing w:after="40"/>
      </w:pPr>
    </w:p>
    <w:p>
      <w:pPr>
        <w:spacing w:after="40"/>
      </w:pPr>
      <w:r>
        <w:t>More practically: the Coral Reefs paper cites only Pacific island datasets. A</w:t>
      </w:r>
    </w:p>
    <w:p>
      <w:pPr>
        <w:spacing w:after="40"/>
      </w:pPr>
      <w:r>
        <w:t>second major publication from Galapagos data would substantially expand the</w:t>
      </w:r>
    </w:p>
    <w:p>
      <w:pPr>
        <w:spacing w:after="40"/>
      </w:pPr>
      <w:r>
        <w:t>comparative framing of my research program. It would also, if I am honest,</w:t>
      </w:r>
    </w:p>
    <w:p>
      <w:pPr>
        <w:spacing w:after="40"/>
      </w:pPr>
      <w:r>
        <w:t>completely change what I can apply for in terms of NSF and NOAA funding after 2027.</w:t>
      </w:r>
    </w:p>
    <w:p>
      <w:pPr>
        <w:spacing w:after="40"/>
      </w:pPr>
    </w:p>
    <w:p>
      <w:pPr>
        <w:spacing w:after="40"/>
      </w:pPr>
      <w:r>
        <w:t>---</w:t>
      </w:r>
    </w:p>
    <w:p>
      <w:pPr>
        <w:spacing w:after="40"/>
      </w:pPr>
    </w:p>
    <w:p>
      <w:pPr>
        <w:pStyle w:val="Heading2"/>
      </w:pPr>
      <w:r>
        <w:t>WHAT WOULD IT REQUIRE</w:t>
      </w:r>
    </w:p>
    <w:p>
      <w:pPr>
        <w:spacing w:after="40"/>
      </w:pPr>
    </w:p>
    <w:p>
      <w:pPr>
        <w:spacing w:after="40"/>
      </w:pPr>
      <w:r>
        <w:t>Duration: Minimum three months. Realistically six months for meaningful data.</w:t>
      </w:r>
    </w:p>
    <w:p>
      <w:pPr>
        <w:spacing w:after="40"/>
      </w:pPr>
    </w:p>
    <w:p>
      <w:pPr>
        <w:spacing w:after="40"/>
      </w:pPr>
      <w:r>
        <w:t>Timing: Fellowship periods appear to run January through December. If I applied</w:t>
      </w:r>
    </w:p>
    <w:p>
      <w:pPr>
        <w:spacing w:after="40"/>
      </w:pPr>
      <w:r>
        <w:t>for a January 2027 start, that aligns with the natural end of Phase III Q2 data</w:t>
      </w:r>
    </w:p>
    <w:p>
      <w:pPr>
        <w:spacing w:after="40"/>
      </w:pPr>
      <w:r>
        <w:t>collection and well before the August 2027 final report deadline. The interim</w:t>
      </w:r>
    </w:p>
    <w:p>
      <w:pPr>
        <w:spacing w:after="40"/>
      </w:pPr>
      <w:r>
        <w:t>report for CCF would need to be filed before departure.</w:t>
      </w:r>
    </w:p>
    <w:p>
      <w:pPr>
        <w:spacing w:after="40"/>
      </w:pPr>
    </w:p>
    <w:p>
      <w:pPr>
        <w:spacing w:after="40"/>
      </w:pPr>
      <w:r>
        <w:t>Logistics:</w:t>
      </w:r>
    </w:p>
    <w:p>
      <w:pPr>
        <w:spacing w:after="40"/>
      </w:pPr>
      <w:r>
        <w:t>- Phase III monitoring: Dr. Palani confirmed Rodriguez and one other PRRI scientist</w:t>
      </w:r>
    </w:p>
    <w:p>
      <w:pPr>
        <w:spacing w:after="40"/>
      </w:pPr>
      <w:r>
        <w:t xml:space="preserve">  can maintain Hanauma Bay and Waikiki Reef stations with my remote support. Lanai</w:t>
      </w:r>
    </w:p>
    <w:p>
      <w:pPr>
        <w:spacing w:after="40"/>
      </w:pPr>
      <w:r>
        <w:t xml:space="preserve">  Lookout may need to drop to one visit per quarter if I am not in-country.</w:t>
      </w:r>
    </w:p>
    <w:p>
      <w:pPr>
        <w:spacing w:after="40"/>
      </w:pPr>
      <w:r>
        <w:t>- Housing: Charles Darwin Research Station provides shared housing for fellows at</w:t>
      </w:r>
    </w:p>
    <w:p>
      <w:pPr>
        <w:spacing w:after="40"/>
      </w:pPr>
      <w:r>
        <w:t xml:space="preserve">  subsidized rate. Janet has a contact there (Dr. Priya Nair) who could tell me</w:t>
      </w:r>
    </w:p>
    <w:p>
      <w:pPr>
        <w:spacing w:after="40"/>
      </w:pPr>
      <w:r>
        <w:t xml:space="preserve">  more.</w:t>
      </w:r>
    </w:p>
    <w:p>
      <w:pPr>
        <w:spacing w:after="40"/>
      </w:pPr>
      <w:r>
        <w:t>- Financial: NOAA fellowship stipend would partially replace PRRI salary; need to</w:t>
      </w:r>
    </w:p>
    <w:p>
      <w:pPr>
        <w:spacing w:after="40"/>
      </w:pPr>
      <w:r>
        <w:t xml:space="preserve">  confirm PRRI policy on leave of absence for external fellowships. Palani seemed</w:t>
      </w:r>
    </w:p>
    <w:p>
      <w:pPr>
        <w:spacing w:after="40"/>
      </w:pPr>
      <w:r>
        <w:t xml:space="preserve">  receptive when I mentioned it casually. Would need to formalize.</w:t>
      </w:r>
    </w:p>
    <w:p>
      <w:pPr>
        <w:spacing w:after="40"/>
      </w:pPr>
    </w:p>
    <w:p>
      <w:pPr>
        <w:spacing w:after="40"/>
      </w:pPr>
      <w:r>
        <w:t>---</w:t>
      </w:r>
    </w:p>
    <w:p>
      <w:pPr>
        <w:spacing w:after="40"/>
      </w:pPr>
    </w:p>
    <w:p>
      <w:pPr>
        <w:pStyle w:val="Heading2"/>
      </w:pPr>
      <w:r>
        <w:t>QUESTIONS TO ANSWER BEFORE APPLYING</w:t>
      </w:r>
    </w:p>
    <w:p>
      <w:pPr>
        <w:spacing w:after="40"/>
      </w:pPr>
    </w:p>
    <w:p>
      <w:pPr>
        <w:spacing w:after="40"/>
      </w:pPr>
      <w:r>
        <w:t>1. Does PRRI have a leave of absence policy for competitive external fellowships?</w:t>
      </w:r>
    </w:p>
    <w:p>
      <w:pPr>
        <w:spacing w:after="40"/>
      </w:pPr>
      <w:r>
        <w:t xml:space="preserve">   (Check HR; ask Palani for precedent - I think Elena Voss did something similar)</w:t>
      </w:r>
    </w:p>
    <w:p>
      <w:pPr>
        <w:spacing w:after="40"/>
      </w:pPr>
      <w:r>
        <w:t>2. What does the CCF grant permit regarding principal investigator travel? (Read</w:t>
      </w:r>
    </w:p>
    <w:p>
      <w:pPr>
        <w:spacing w:after="40"/>
      </w:pPr>
      <w:r>
        <w:t xml:space="preserve">   Section 8 of grant agreement again)</w:t>
      </w:r>
    </w:p>
    <w:p>
      <w:pPr>
        <w:spacing w:after="40"/>
      </w:pPr>
      <w:r>
        <w:t>3. Is the application cycle annual? (Deadline appears to be September 30 each year;</w:t>
      </w:r>
    </w:p>
    <w:p>
      <w:pPr>
        <w:spacing w:after="40"/>
      </w:pPr>
      <w:r>
        <w:t xml:space="preserve">   need to verify with NOAA announcement)</w:t>
      </w:r>
    </w:p>
    <w:p>
      <w:pPr>
        <w:spacing w:after="40"/>
      </w:pPr>
      <w:r>
        <w:t>4. Can the TSES monitoring protocol be adapted for Galapagos cold-upwelling</w:t>
      </w:r>
    </w:p>
    <w:p>
      <w:pPr>
        <w:spacing w:after="40"/>
      </w:pPr>
      <w:r>
        <w:t xml:space="preserve">   conditions? (Read: Glynn PW 1988; Baker AC 2001; Toth LT 2012 - stack of papers</w:t>
      </w:r>
    </w:p>
    <w:p>
      <w:pPr>
        <w:spacing w:after="40"/>
      </w:pPr>
      <w:r>
        <w:t xml:space="preserve">   is on my desk, flagged)</w:t>
      </w:r>
    </w:p>
    <w:p>
      <w:pPr>
        <w:spacing w:after="40"/>
      </w:pPr>
      <w:r>
        <w:t>5. Contact Janet re: Dr. Priya Nair introduction</w:t>
      </w:r>
    </w:p>
    <w:p>
      <w:pPr>
        <w:spacing w:after="40"/>
      </w:pPr>
    </w:p>
    <w:p>
      <w:pPr>
        <w:spacing w:after="40"/>
      </w:pPr>
      <w:r>
        <w:t>---</w:t>
      </w:r>
    </w:p>
    <w:p>
      <w:pPr>
        <w:spacing w:after="40"/>
      </w:pP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