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/>
          <w:color w:val="000000"/>
          <w:sz w:val="26"/>
        </w:rPr>
        <w:t>PERSONAL NOTES -- THERAPY SESSIONS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2"/>
        </w:rPr>
        <w:t>Dr. Zanele Mkhize, Sandton Wellness, January to February 2026</w:t>
      </w:r>
    </w:p>
    <w:p>
      <w:pPr/>
      <w:r>
        <w:t>These notes are my own record, written on the evening after each session. They are not a clinical summary. They are how I process what came up. Private document.</w:t>
      </w:r>
    </w:p>
    <w:p/>
    <w:p>
      <w:pPr>
        <w:pStyle w:val="Heading2"/>
      </w:pPr>
      <w:r>
        <w:rPr>
          <w:rFonts w:ascii="Times New Roman" w:hAnsi="Times New Roman"/>
          <w:b/>
          <w:color w:val="000000"/>
          <w:sz w:val="22"/>
        </w:rPr>
        <w:t>Session -- 8 January 2026</w:t>
      </w:r>
    </w:p>
    <w:p>
      <w:pPr/>
      <w:r>
        <w:t>Came in tired. Christmas and the family obligations ran long into January and I did not fully separate the holidays from the return to work. We talked about the threshold moment in early January where I realised the show had started and I had not actually rested.</w:t>
      </w:r>
    </w:p>
    <w:p>
      <w:pPr/>
      <w:r>
        <w:t>Zanele pointed out that I describe rest as something I deserve after a good enough performance rather than something I need regardless. She is right. I do not fully believe I am allowed to be tired without a reason the audience would accept.</w:t>
      </w:r>
    </w:p>
    <w:p>
      <w:pPr/>
      <w:r>
        <w:t>The Off-Mic thing came up briefly. She asked if I had started. I said I had written the concept document. She did not say anything. The silence did the work. I am still using preparation as a substitute for beginning.</w:t>
      </w:r>
    </w:p>
    <w:p/>
    <w:p>
      <w:pPr>
        <w:pStyle w:val="Heading2"/>
      </w:pPr>
      <w:r>
        <w:rPr>
          <w:rFonts w:ascii="Times New Roman" w:hAnsi="Times New Roman"/>
          <w:b/>
          <w:color w:val="000000"/>
          <w:sz w:val="22"/>
        </w:rPr>
        <w:t>Session -- 22 January 2026</w:t>
      </w:r>
    </w:p>
    <w:p>
      <w:pPr/>
      <w:r>
        <w:t>Easier session. We stayed mostly with Kagiso. He was away for most of January on the Namibia project. I described the two weeks without much feeling about it and Zanele noted that my description was mostly logistical -- what I did, where I ran, what I cooked. Not how it felt.</w:t>
      </w:r>
    </w:p>
    <w:p>
      <w:pPr/>
      <w:r>
        <w:t>She asked me what it would mean if I admitted I missed him more than I find comfortable. I said it would mean I am more dependent than I thought I was. She asked why that was a problem. I did not have an answer that I believed.</w:t>
      </w:r>
    </w:p>
    <w:p>
      <w:pPr/>
      <w:r>
        <w:t>We ended on the letter I have been thinking about writing to him. She said to write it first. Not to send it. Just to write it. I think I know what it would say.</w:t>
      </w:r>
    </w:p>
    <w:p/>
    <w:p>
      <w:pPr>
        <w:pStyle w:val="Heading2"/>
      </w:pPr>
      <w:r>
        <w:rPr>
          <w:rFonts w:ascii="Times New Roman" w:hAnsi="Times New Roman"/>
          <w:b/>
          <w:color w:val="000000"/>
          <w:sz w:val="22"/>
        </w:rPr>
        <w:t>Session -- 5 February 2026</w:t>
      </w:r>
    </w:p>
    <w:p>
      <w:pPr/>
      <w:r>
        <w:t>Told her about the letter. Told her I had written it and did not send it. She asked what it cost me not to send it. I said: not much, for now. She asked: and later?</w:t>
      </w:r>
    </w:p>
    <w:p>
      <w:pPr/>
      <w:r>
        <w:t>We talked about the Cape Town conference trip coming up. She asked if I was looking forward to it. I said yes, genuinely. Then she asked if I was looking forward to being somewhere Kagiso was not. I sat with that one longer than I expected to.</w:t>
      </w:r>
    </w:p>
    <w:p>
      <w:pPr/>
      <w:r>
        <w:t>The career pressure piece was lighter this month. The anniversary documentary project has given the work a bigger shape. Having something that goes beyond the daily slot is helping. She noted that I sound different when I talk about the documentary than when I talk about daily show prep. She asked what the difference was. I said: one feels like mine. She wrote something down.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