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Fox Point Community Health Center</w:t>
      </w:r>
    </w:p>
    <w:p>
      <w:r>
        <w:t>285 Wickenden Street, Providence, RI 02903  |  (401) 555-0700</w:t>
      </w:r>
    </w:p>
    <w:p>
      <w:r>
        <w:t>After Visit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Jennifer Avery Williams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February 14, 2002</w:t>
            </w:r>
          </w:p>
        </w:tc>
      </w:tr>
      <w:tr>
        <w:tc>
          <w:tcPr>
            <w:tcW w:type="dxa" w:w="4320"/>
          </w:tcPr>
          <w:p>
            <w:r>
              <w:t>MRN</w:t>
            </w:r>
          </w:p>
        </w:tc>
        <w:tc>
          <w:tcPr>
            <w:tcW w:type="dxa" w:w="4320"/>
          </w:tcPr>
          <w:p>
            <w:r>
              <w:t>FPCHC-558217</w:t>
            </w:r>
          </w:p>
        </w:tc>
      </w:tr>
      <w:tr>
        <w:tc>
          <w:tcPr>
            <w:tcW w:type="dxa" w:w="4320"/>
          </w:tcPr>
          <w:p>
            <w:r>
              <w:t>Visit Date</w:t>
            </w:r>
          </w:p>
        </w:tc>
        <w:tc>
          <w:tcPr>
            <w:tcW w:type="dxa" w:w="4320"/>
          </w:tcPr>
          <w:p>
            <w:r>
              <w:t>October 14, 2025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Marie Fournier, MD</w:t>
            </w:r>
          </w:p>
        </w:tc>
      </w:tr>
    </w:tbl>
    <w:p/>
    <w:p>
      <w:pPr>
        <w:pStyle w:val="Heading2"/>
      </w:pPr>
      <w:r>
        <w:t>Reason for Visit</w:t>
      </w:r>
    </w:p>
    <w:p>
      <w:r>
        <w:t>Annual preventive exam. No acute complaints.</w:t>
      </w:r>
    </w:p>
    <w:p>
      <w:pPr>
        <w:pStyle w:val="Heading2"/>
      </w:pPr>
      <w:r>
        <w:t>Vitals</w:t>
      </w:r>
    </w:p>
    <w:p>
      <w:pPr>
        <w:pStyle w:val="ListBullet"/>
      </w:pPr>
      <w:r>
        <w:t>Height 5 ft 5 in</w:t>
      </w:r>
    </w:p>
    <w:p>
      <w:pPr>
        <w:pStyle w:val="ListBullet"/>
      </w:pPr>
      <w:r>
        <w:t>Weight 132 lb</w:t>
      </w:r>
    </w:p>
    <w:p>
      <w:pPr>
        <w:pStyle w:val="ListBullet"/>
      </w:pPr>
      <w:r>
        <w:t>BP 114/72</w:t>
      </w:r>
    </w:p>
    <w:p>
      <w:pPr>
        <w:pStyle w:val="ListBullet"/>
      </w:pPr>
      <w:r>
        <w:t>Pulse 64</w:t>
      </w:r>
    </w:p>
    <w:p>
      <w:pPr>
        <w:pStyle w:val="ListBullet"/>
      </w:pPr>
      <w:r>
        <w:t>Vision screen 20/20 both eyes</w:t>
      </w:r>
    </w:p>
    <w:p>
      <w:pPr>
        <w:pStyle w:val="Heading2"/>
      </w:pPr>
      <w:r>
        <w:t>Assessment</w:t>
      </w:r>
    </w:p>
    <w:p>
      <w:r>
        <w:t>Healthy 23 year old, generally well. Vegetarian diet since age 19, no chronic conditions, no allergies, no prescription medications. Takes B12 and Vitamin D3 1000 IU daily.</w:t>
      </w:r>
    </w:p>
    <w:p>
      <w:pPr>
        <w:pStyle w:val="Heading2"/>
      </w:pPr>
      <w:r>
        <w:t>Plan</w:t>
      </w:r>
    </w:p>
    <w:p>
      <w:pPr>
        <w:pStyle w:val="ListBullet"/>
      </w:pPr>
      <w:r>
        <w:t>Continue B12 supplement given vegetarian diet, dosing reviewed and appropriate.</w:t>
      </w:r>
    </w:p>
    <w:p>
      <w:pPr>
        <w:pStyle w:val="ListBullet"/>
      </w:pPr>
      <w:r>
        <w:t>Continue Vitamin D3 1000 IU daily, Rhode Island winters.</w:t>
      </w:r>
    </w:p>
    <w:p>
      <w:pPr>
        <w:pStyle w:val="ListBullet"/>
      </w:pPr>
      <w:r>
        <w:t>Labs ordered, CBC and ferritin, fasting not required.</w:t>
      </w:r>
    </w:p>
    <w:p>
      <w:pPr>
        <w:pStyle w:val="ListBullet"/>
      </w:pPr>
      <w:r>
        <w:t>Stay current with dental cleanings, every six months.</w:t>
      </w:r>
    </w:p>
    <w:p>
      <w:pPr>
        <w:pStyle w:val="ListBullet"/>
      </w:pPr>
      <w:r>
        <w:t>Return in one year for next preventive exam, sooner if concerns.</w:t>
      </w:r>
    </w:p>
    <w:p/>
    <w:p>
      <w:r>
        <w:t>This summary is for your records. Message Dr. Fournier through the patient portal with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