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Thread &amp; Bone, Issue 7</w:t>
      </w:r>
    </w:p>
    <w:p>
      <w:r>
        <w:rPr>
          <w:i/>
        </w:rPr>
        <w:t>Editorial plan and production notes  |  Target release: November 2026</w:t>
      </w:r>
    </w:p>
    <w:p>
      <w:r>
        <w:t>Editor and maker: Jennifer Williams. Layout in Canva. Print run via Fox Point Copy. Distribution to Symposium Books, Books on the Square, and the Etsy shop.</w:t>
      </w:r>
    </w:p>
    <w:p>
      <w:pPr>
        <w:pStyle w:val="Heading2"/>
      </w:pPr>
      <w:r>
        <w:t>Theme</w:t>
      </w:r>
    </w:p>
    <w:p>
      <w:r>
        <w:t>Inventory. What we count, what counts us. Poems and short prose about the small ledgers of a life, money, hours, groceries, the running tallies we keep without meaning to.</w:t>
      </w:r>
    </w:p>
    <w:p>
      <w:pPr>
        <w:pStyle w:val="Heading2"/>
      </w:pPr>
      <w:r>
        <w:t>Contents, in order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Piece</w:t>
            </w:r>
          </w:p>
        </w:tc>
        <w:tc>
          <w:tcPr>
            <w:tcW w:type="dxa" w:w="2160"/>
          </w:tcPr>
          <w:p>
            <w:r>
              <w:t>Contributor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Opening note</w:t>
            </w:r>
          </w:p>
        </w:tc>
        <w:tc>
          <w:tcPr>
            <w:tcW w:type="dxa" w:w="2160"/>
          </w:tcPr>
          <w:p>
            <w:r>
              <w:t>Jennifer</w:t>
            </w:r>
          </w:p>
        </w:tc>
        <w:tc>
          <w:tcPr>
            <w:tcW w:type="dxa" w:w="2160"/>
          </w:tcPr>
          <w:p>
            <w:r>
              <w:t>Half page, written last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Fox Point Inventory</w:t>
            </w:r>
          </w:p>
        </w:tc>
        <w:tc>
          <w:tcPr>
            <w:tcW w:type="dxa" w:w="2160"/>
          </w:tcPr>
          <w:p>
            <w:r>
              <w:t>Jennifer</w:t>
            </w:r>
          </w:p>
        </w:tc>
        <w:tc>
          <w:tcPr>
            <w:tcW w:type="dxa" w:w="2160"/>
          </w:tcPr>
          <w:p>
            <w:r>
              <w:t>Lead poem, full page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Three short poems</w:t>
            </w:r>
          </w:p>
        </w:tc>
        <w:tc>
          <w:tcPr>
            <w:tcW w:type="dxa" w:w="2160"/>
          </w:tcPr>
          <w:p>
            <w:r>
              <w:t>Dex Morales</w:t>
            </w:r>
          </w:p>
        </w:tc>
        <w:tc>
          <w:tcPr>
            <w:tcW w:type="dxa" w:w="2160"/>
          </w:tcPr>
          <w:p>
            <w:r>
              <w:t>Solicited, due Oct 20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What the Tip Jar Knows</w:t>
            </w:r>
          </w:p>
        </w:tc>
        <w:tc>
          <w:tcPr>
            <w:tcW w:type="dxa" w:w="2160"/>
          </w:tcPr>
          <w:p>
            <w:r>
              <w:t>Jennifer</w:t>
            </w:r>
          </w:p>
        </w:tc>
        <w:tc>
          <w:tcPr>
            <w:tcW w:type="dxa" w:w="2160"/>
          </w:tcPr>
          <w:p>
            <w:r>
              <w:t>Pairs with the cover image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Guest essay, on thrift</w:t>
            </w:r>
          </w:p>
        </w:tc>
        <w:tc>
          <w:tcPr>
            <w:tcW w:type="dxa" w:w="2160"/>
          </w:tcPr>
          <w:p>
            <w:r>
              <w:t>Nia Okafor</w:t>
            </w:r>
          </w:p>
        </w:tc>
        <w:tc>
          <w:tcPr>
            <w:tcW w:type="dxa" w:w="2160"/>
          </w:tcPr>
          <w:p>
            <w:r>
              <w:t>800 words, first time contributor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Found poem from a receipt</w:t>
            </w:r>
          </w:p>
        </w:tc>
        <w:tc>
          <w:tcPr>
            <w:tcW w:type="dxa" w:w="2160"/>
          </w:tcPr>
          <w:p>
            <w:r>
              <w:t>Jennifer</w:t>
            </w:r>
          </w:p>
        </w:tc>
        <w:tc>
          <w:tcPr>
            <w:tcW w:type="dxa" w:w="2160"/>
          </w:tcPr>
          <w:p>
            <w:r>
              <w:t>Visual piece, scanned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Back cover, colophon</w:t>
            </w:r>
          </w:p>
        </w:tc>
        <w:tc>
          <w:tcPr>
            <w:tcW w:type="dxa" w:w="2160"/>
          </w:tcPr>
          <w:p>
            <w:r>
              <w:t>Jennifer</w:t>
            </w:r>
          </w:p>
        </w:tc>
        <w:tc>
          <w:tcPr>
            <w:tcW w:type="dxa" w:w="2160"/>
          </w:tcPr>
          <w:p>
            <w:r>
              <w:t>Pricing and credits</w:t>
            </w:r>
          </w:p>
        </w:tc>
      </w:tr>
    </w:tbl>
    <w:p>
      <w:pPr>
        <w:pStyle w:val="Heading2"/>
      </w:pPr>
      <w:r>
        <w:t>Schedule</w:t>
      </w:r>
    </w:p>
    <w:p>
      <w:pPr>
        <w:pStyle w:val="ListBullet"/>
      </w:pPr>
      <w:r>
        <w:t>Oct 13, contributor pieces solicited, deadline set for Oct 20.</w:t>
      </w:r>
    </w:p>
    <w:p>
      <w:pPr>
        <w:pStyle w:val="ListBullet"/>
      </w:pPr>
      <w:r>
        <w:t>Oct 24, full draft assembled in Canva.</w:t>
      </w:r>
    </w:p>
    <w:p>
      <w:pPr>
        <w:pStyle w:val="ListBullet"/>
      </w:pPr>
      <w:r>
        <w:t>Oct 28, proof printed and read aloud with Dex over coffee.</w:t>
      </w:r>
    </w:p>
    <w:p>
      <w:pPr>
        <w:pStyle w:val="ListBullet"/>
      </w:pPr>
      <w:r>
        <w:t>Nov 2, corrections, final export to PDF.</w:t>
      </w:r>
    </w:p>
    <w:p>
      <w:pPr>
        <w:pStyle w:val="ListBullet"/>
      </w:pPr>
      <w:r>
        <w:t>Nov 6, print run of 60 copies.</w:t>
      </w:r>
    </w:p>
    <w:p>
      <w:pPr>
        <w:pStyle w:val="ListBullet"/>
      </w:pPr>
      <w:r>
        <w:t>Nov 9, release, drop copies at the two shops, list on Etsy.</w:t>
      </w:r>
    </w:p>
    <w:p>
      <w:r>
        <w:t>Print budget capped at the 30 dollar monthly zine fund plus carryover. See the print run cost 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