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Creative brief</w:t>
      </w:r>
    </w:p>
    <w:p>
      <w:r>
        <w:rPr>
          <w:i/>
          <w:color w:val="666666"/>
          <w:sz w:val="19"/>
        </w:rPr>
        <w:t>Pinnacle Collective, logo and signage. Discovery call notes, January 6, 2026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Who they are</w:t>
      </w:r>
    </w:p>
    <w:p>
      <w:r>
        <w:rPr>
          <w:b w:val="0"/>
          <w:sz w:val="22"/>
        </w:rPr>
        <w:t>A small collective opening a second location. They want a mark that works on a building, not just a screen. The room reads warm and a little industrial, raw wood and black steel.</w:t>
      </w:r>
    </w:p>
    <w:p>
      <w:r>
        <w:rPr>
          <w:b/>
          <w:sz w:val="24"/>
        </w:rPr>
        <w:t>What they need</w:t>
      </w:r>
    </w:p>
    <w:p>
      <w:pPr>
        <w:pStyle w:val="ListBullet"/>
      </w:pPr>
      <w:r>
        <w:t>A primary logo plus a compact version for the door and the awning.</w:t>
      </w:r>
    </w:p>
    <w:p>
      <w:pPr>
        <w:pStyle w:val="ListBullet"/>
      </w:pPr>
      <w:r>
        <w:t>Exterior signage that is legible from across the street and at night.</w:t>
      </w:r>
    </w:p>
    <w:p>
      <w:pPr>
        <w:pStyle w:val="ListBullet"/>
      </w:pPr>
      <w:r>
        <w:t>A short style sheet so the sign shop and the web person match.</w:t>
      </w:r>
    </w:p>
    <w:p>
      <w:r>
        <w:rPr>
          <w:b/>
          <w:sz w:val="24"/>
        </w:rPr>
        <w:t>Constraints</w:t>
      </w:r>
    </w:p>
    <w:p>
      <w:pPr>
        <w:pStyle w:val="ListBullet"/>
      </w:pPr>
      <w:r>
        <w:t>City sign permit limits height, confirm before final art.</w:t>
      </w:r>
    </w:p>
    <w:p>
      <w:pPr>
        <w:pStyle w:val="ListBullet"/>
      </w:pPr>
      <w:r>
        <w:t>Budget is fixed, so two revision rounds, not endless tweaks.</w:t>
      </w:r>
    </w:p>
    <w:p>
      <w:pPr>
        <w:pStyle w:val="ListBullet"/>
      </w:pPr>
      <w:r>
        <w:t>They lean classic, push them gently toward something with more spine.</w:t>
      </w:r>
    </w:p>
    <w:p>
      <w:r>
        <w:rPr>
          <w:b/>
          <w:sz w:val="24"/>
        </w:rPr>
        <w:t>Next steps</w:t>
      </w:r>
    </w:p>
    <w:p>
      <w:r>
        <w:rPr>
          <w:b w:val="0"/>
          <w:sz w:val="22"/>
        </w:rPr>
        <w:t>Mood board by end of week, then three concept routes. Calls on Google Meet inside the 10 AM to 6 PM window. Files land on Drive in the shared project folder. We went over fee and terms on the call, they are on the invoice (TVS-2026-011).</w:t>
      </w:r>
    </w:p>
    <w:p>
      <w:r>
        <w:rPr>
          <w:b w:val="0"/>
          <w:sz w:val="22"/>
        </w:rPr>
      </w:r>
    </w:p>
    <w:p>
      <w:r>
        <w:rPr>
          <w:b w:val="0"/>
          <w:sz w:val="20"/>
        </w:rPr>
        <w:t>Gut check note to self: the signage is the real deliverable here. Get the small version right first, the rest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brief, Pinnacle</dc:title>
  <dc:subject/>
  <dc:creator>Jessica Taylor</dc:creator>
  <cp:keywords/>
  <dc:description/>
  <cp:lastModifiedBy>Jessica Taylor</cp:lastModifiedBy>
  <cp:revision>3</cp:revision>
  <dcterms:created xsi:type="dcterms:W3CDTF">2026-01-06T16:40:00Z</dcterms:created>
  <dcterms:modified xsi:type="dcterms:W3CDTF">2026-01-06T16:40:00Z</dcterms:modified>
  <cp:category/>
</cp:coreProperties>
</file>