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Why I Still Choose the Emergency Department</w:t>
      </w:r>
    </w:p>
    <w:p>
      <w:r>
        <w:t>A short reflection written ahead of my recertification, mostly for myself.</w:t>
      </w:r>
    </w:p>
    <w:p>
      <w:r>
        <w:t>People ask why anyone would choose a specialty defined by what walks through the door without warning. The honest answer is that the uncertainty is the point. You meet a person at the worst hour of their life and your job is to be calm, fast, and exactly right. Calm is a skill, not a temperament. I learned it the way everyone does, by being unprepared once and never wanting to feel that way again.</w:t>
      </w:r>
    </w:p>
    <w:p>
      <w:r>
        <w:t>The work has changed me. I think in steps now, even at home. I plan three moves ahead the way I do over a chessboard. I have learned that accuracy beats speed, that a correct answer a moment later is worth far more than a fast wrong one, and that the same is true in medicine and in raising children.</w:t>
      </w:r>
    </w:p>
    <w:p>
      <w:r>
        <w:t>What keeps me steady is everything outside the department. A pot of biryani on a Sunday. A telescope in the backyard catching a clear pass of the station overhead. A study group that argues over questions until the answers stick. Family dinners with the phone in another room. The job asks a great deal, and these are the things that let me keep giving it.</w:t>
      </w:r>
    </w:p>
    <w:p>
      <w:r>
        <w:t>Recertification is a checkpoint, not a verdict. I study because the field moves and patients deserve a physician who moves with it. That is the whole of it, really. Keep learning, stay calm, get it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2026-02-12T10:00:00Z</dcterms:created>
  <dcterms:modified xsi:type="dcterms:W3CDTF">2026-02-12T10:00:00Z</dcterms:modified>
  <cp:category/>
</cp:coreProperties>
</file>