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Household Agreement, 514 N Bloodworth St</w:t>
      </w:r>
    </w:p>
    <w:p>
      <w:r>
        <w:t>This agreement is between the three tenants of the house at 514 N Bloodworth St, Raleigh, NC 27604: Jordan McDaniel, Nate Harmon, and Cole Stafford. The landlord is Ray Hutchinson. It was reviewed and signed on October 4, 2025.</w:t>
      </w:r>
    </w:p>
    <w:p>
      <w:r>
        <w:rPr>
          <w:b/>
          <w:sz w:val="24"/>
        </w:rPr>
        <w:t>Rent and bills</w:t>
      </w:r>
    </w:p>
    <w:p>
      <w:r>
        <w:t>Total rent is 1,950.00 dollars per month, split three ways at 650.00 dollars each. Rent is paid to Ray Hutchinson by the 15th of each month through a mobile payment app. Shared utilities, meaning power, water, and internet, are averaged by Nate Harmon at the end of the month and settled up, which runs about 140.00 dollars each. Each person also puts in 30.00 dollars a month to a house fund for shared supplies, held by Nate Harmon.</w:t>
      </w:r>
    </w:p>
    <w:p>
      <w:r>
        <w:rPr>
          <w:b/>
          <w:sz w:val="24"/>
        </w:rPr>
        <w:t>Chore rotation</w:t>
      </w:r>
    </w:p>
    <w:p>
      <w:r>
        <w:t>Chores rotate weekly. The four jobs are trash and recycling to the curb on Tuesday night, kitchen counters and dishes, bathroom cleaning, and common floors and vacuuming. The order moves down the list each week so nobody gets stuck with the same job.</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Week</w:t>
            </w:r>
          </w:p>
        </w:tc>
        <w:tc>
          <w:tcPr>
            <w:tcW w:type="dxa" w:w="2880"/>
          </w:tcPr>
          <w:p>
            <w:r>
              <w:rPr>
                <w:b/>
              </w:rPr>
              <w:t>Trash</w:t>
            </w:r>
          </w:p>
        </w:tc>
        <w:tc>
          <w:tcPr>
            <w:tcW w:type="dxa" w:w="2880"/>
          </w:tcPr>
          <w:p>
            <w:r>
              <w:rPr>
                <w:b/>
              </w:rPr>
              <w:t>Kitchen and bath</w:t>
            </w:r>
          </w:p>
        </w:tc>
      </w:tr>
      <w:tr>
        <w:tc>
          <w:tcPr>
            <w:tcW w:type="dxa" w:w="2880"/>
          </w:tcPr>
          <w:p>
            <w:r>
              <w:t>Week A</w:t>
            </w:r>
          </w:p>
        </w:tc>
        <w:tc>
          <w:tcPr>
            <w:tcW w:type="dxa" w:w="2880"/>
          </w:tcPr>
          <w:p>
            <w:r>
              <w:t>Nate</w:t>
            </w:r>
          </w:p>
        </w:tc>
        <w:tc>
          <w:tcPr>
            <w:tcW w:type="dxa" w:w="2880"/>
          </w:tcPr>
          <w:p>
            <w:r>
              <w:t>Cole and Jordan</w:t>
            </w:r>
          </w:p>
        </w:tc>
      </w:tr>
      <w:tr>
        <w:tc>
          <w:tcPr>
            <w:tcW w:type="dxa" w:w="2880"/>
          </w:tcPr>
          <w:p>
            <w:r>
              <w:t>Week B</w:t>
            </w:r>
          </w:p>
        </w:tc>
        <w:tc>
          <w:tcPr>
            <w:tcW w:type="dxa" w:w="2880"/>
          </w:tcPr>
          <w:p>
            <w:r>
              <w:t>Cole</w:t>
            </w:r>
          </w:p>
        </w:tc>
        <w:tc>
          <w:tcPr>
            <w:tcW w:type="dxa" w:w="2880"/>
          </w:tcPr>
          <w:p>
            <w:r>
              <w:t>Jordan and Nate</w:t>
            </w:r>
          </w:p>
        </w:tc>
      </w:tr>
      <w:tr>
        <w:tc>
          <w:tcPr>
            <w:tcW w:type="dxa" w:w="2880"/>
          </w:tcPr>
          <w:p>
            <w:r>
              <w:t>Week C</w:t>
            </w:r>
          </w:p>
        </w:tc>
        <w:tc>
          <w:tcPr>
            <w:tcW w:type="dxa" w:w="2880"/>
          </w:tcPr>
          <w:p>
            <w:r>
              <w:t>Jordan</w:t>
            </w:r>
          </w:p>
        </w:tc>
        <w:tc>
          <w:tcPr>
            <w:tcW w:type="dxa" w:w="2880"/>
          </w:tcPr>
          <w:p>
            <w:r>
              <w:t>Nate and Cole</w:t>
            </w:r>
          </w:p>
        </w:tc>
      </w:tr>
    </w:tbl>
    <w:p>
      <w:r>
        <w:rPr>
          <w:b/>
          <w:sz w:val="24"/>
        </w:rPr>
        <w:t>House rules</w:t>
      </w:r>
    </w:p>
    <w:p>
      <w:r>
        <w:t>No power tools in the garage after 9 PM, which is Ray Hutchinson's rule. Music comes down after 11 PM on weeknights. Jordan keeps his bench and tools in the garage and leaves enough room to park. Give the house a heads up before an overnight guest.</w:t>
      </w:r>
    </w:p>
    <w:p>
      <w:r>
        <w:t>Signed: Jordan McDaniel, Nate Harmon, Cole Stafford.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