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Osborne Metalworks: Studio Notes</w:t>
      </w:r>
    </w:p>
    <w:p>
      <w:r>
        <w:rPr>
          <w:b/>
        </w:rPr>
        <w:t>Holiday 2024: From the Bench</w:t>
      </w:r>
    </w:p>
    <w:p>
      <w:r>
        <w:t>Quarterly note to galleries, patrons, and past buyers.</w:t>
      </w:r>
    </w:p>
    <w:p/>
    <w:p>
      <w:r>
        <w:t>The short days are good days at the bench. This season I finished a run of heavy cuffs in Royston and Kingman turquoise, plus two ranger-set buckles that took longer than they should have and were worth every hour. Below is what is available and where to find it.</w:t>
      </w:r>
    </w:p>
    <w:p/>
    <w:p>
      <w:r>
        <w:rPr>
          <w:b/>
        </w:rPr>
        <w:t>New work</w:t>
      </w:r>
    </w:p>
    <w:p>
      <w:r>
        <w:t>Four cuffs and a bolo headed to Turquoise Trail Gallery (Santa Fe) for the holiday window.</w:t>
      </w:r>
    </w:p>
    <w:p>
      <w:r>
        <w:t>Two buckles available by commission, three to four week lead time before the holidays.</w:t>
      </w:r>
    </w:p>
    <w:p>
      <w:r>
        <w:t>Craftnest restock the first week of December: cuffs, money clips, and a few pendants.</w:t>
      </w:r>
    </w:p>
    <w:p/>
    <w:p>
      <w:r>
        <w:rPr>
          <w:b/>
        </w:rPr>
        <w:t>Where to see it</w:t>
      </w:r>
    </w:p>
    <w:p>
      <w:r>
        <w:t>Turquoise Trail Gallery, 63 E Palace Ave, Santa Fe. Red Earth Gallery, Sedona. Craftnest: Osborne Metalworks. Snapfeed osborne.metalworks.</w:t>
      </w:r>
    </w:p>
    <w:p/>
    <w:p>
      <w:r>
        <w:t>If you have bought a piece this year, thank you. It keeps the lights on in the garage and the torch lit.</w:t>
      </w:r>
    </w:p>
    <w:p>
      <w:r>
        <w:t>Commission inquiries: sam.osborne@mailcove.net.</w:t>
      </w:r>
    </w:p>
    <w:p/>
    <w:p>
      <w:r>
        <w:t>Sam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Document Editor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Osborne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