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October 2026 Cohort - Master Schedule</w:t>
      </w:r>
    </w:p>
    <w:p>
      <w:pPr>
        <w:pStyle w:val="Heading1"/>
      </w:pPr>
      <w:r>
        <w:t>Key Dates</w:t>
      </w:r>
    </w:p>
    <w:p>
      <w:pPr>
        <w:pStyle w:val="ListBullet"/>
      </w:pPr>
      <w:r>
        <w:t>October 5, 2026: New cohort orientation.</w:t>
      </w:r>
    </w:p>
    <w:p>
      <w:pPr>
        <w:pStyle w:val="ListBullet"/>
      </w:pPr>
      <w:r>
        <w:t>Weeks 1-4: Foundations and safety sign-off.</w:t>
      </w:r>
    </w:p>
    <w:p>
      <w:pPr>
        <w:pStyle w:val="ListBullet"/>
      </w:pPr>
      <w:r>
        <w:t>Weeks 5-9: SMAW and GMAW process training.</w:t>
      </w:r>
    </w:p>
    <w:p>
      <w:pPr>
        <w:pStyle w:val="ListBullet"/>
      </w:pPr>
      <w:r>
        <w:t>Weeks 10-14: Position welding and pipe fit-up.</w:t>
      </w:r>
    </w:p>
    <w:p>
      <w:pPr>
        <w:pStyle w:val="ListBullet"/>
      </w:pPr>
      <w:r>
        <w:t>Weeks 15-16: Certification testing and placement prep.</w:t>
      </w:r>
    </w:p>
    <w:p>
      <w:pPr>
        <w:pStyle w:val="Heading1"/>
      </w:pPr>
      <w:r>
        <w:t>Weekly Rhythm</w:t>
      </w:r>
    </w:p>
    <w:p>
      <w:r>
        <w:t>Class meets Monday through Thursday, eight to three. Fridays are reserved for planning and make-up shop hours. The cohort runs sixteen weeks end to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