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CUISINE DU NORD</w:t>
      </w:r>
    </w:p>
    <w:p>
      <w:pPr>
        <w:spacing w:after="40"/>
      </w:pPr>
      <w:r>
        <w:t>Food Truck Business Plan, draft v3</w:t>
      </w:r>
    </w:p>
    <w:p>
      <w:pPr>
        <w:spacing w:after="40"/>
      </w:pPr>
      <w:r>
        <w:t>Prepared by Yves Quinn, sole proprietor</w:t>
      </w:r>
    </w:p>
    <w:p>
      <w:pPr>
        <w:spacing w:after="40"/>
      </w:pPr>
      <w:r>
        <w:t>Last revised 16 October 2026</w:t>
      </w:r>
    </w:p>
    <w:p>
      <w:pPr>
        <w:spacing w:after="40"/>
      </w:pPr>
      <w:r>
        <w:t>Status: working draft for Patrick Doyle review and Marcus Lin (accountant) intake</w:t>
      </w:r>
    </w:p>
    <w:p/>
    <w:p/>
    <w:p>
      <w:pPr>
        <w:pStyle w:val="Heading2"/>
      </w:pPr>
      <w:r>
        <w:t>1. EXECUTIVE SUMMARY</w:t>
      </w:r>
    </w:p>
    <w:p/>
    <w:p/>
    <w:p>
      <w:pPr>
        <w:spacing w:after="40"/>
      </w:pPr>
      <w:r>
        <w:t>Cuisine du Nord is a sole proprietorship registered in Oregon</w:t>
      </w:r>
    </w:p>
    <w:p>
      <w:pPr>
        <w:spacing w:after="40"/>
      </w:pPr>
      <w:r>
        <w:t>serving Québécois tourtière and fusion variants out of a home</w:t>
      </w:r>
    </w:p>
    <w:p>
      <w:pPr>
        <w:spacing w:after="40"/>
      </w:pPr>
      <w:r>
        <w:t>kitchen in Beaverton under Multnomah County cottage food permit</w:t>
      </w:r>
    </w:p>
    <w:p>
      <w:pPr>
        <w:spacing w:after="40"/>
      </w:pPr>
      <w:r>
        <w:t>MC-DK-2024-1187. In tax year 2025 the business cleared $38,000 in</w:t>
      </w:r>
    </w:p>
    <w:p>
      <w:pPr>
        <w:spacing w:after="40"/>
      </w:pPr>
      <w:r>
        <w:t>revenue and roughly $22,000 net, on a base of 1st and 3rd Saturday</w:t>
      </w:r>
    </w:p>
    <w:p>
      <w:pPr>
        <w:spacing w:after="40"/>
      </w:pPr>
      <w:r>
        <w:t>markets at Portland Saturday Market, private catering at 25 to 120</w:t>
      </w:r>
    </w:p>
    <w:p>
      <w:pPr>
        <w:spacing w:after="40"/>
      </w:pPr>
      <w:r>
        <w:t>guest scale, and corporate lunch service.</w:t>
      </w:r>
    </w:p>
    <w:p/>
    <w:p>
      <w:pPr>
        <w:spacing w:after="40"/>
      </w:pPr>
      <w:r>
        <w:t>This plan covers the build out of a single mobile unit (food truck</w:t>
      </w:r>
    </w:p>
    <w:p>
      <w:pPr>
        <w:spacing w:after="40"/>
      </w:pPr>
      <w:r>
        <w:t>or trailer) to be commissioned over the second half of 2027,</w:t>
      </w:r>
    </w:p>
    <w:p>
      <w:pPr>
        <w:spacing w:after="40"/>
      </w:pPr>
      <w:r>
        <w:t>funded by a mix of dedicated savings, a working capital loan from</w:t>
      </w:r>
    </w:p>
    <w:p>
      <w:pPr>
        <w:spacing w:after="40"/>
      </w:pPr>
      <w:r>
        <w:t>Silverpeak Credit Union, and a possible SBA microloan. The truck</w:t>
      </w:r>
    </w:p>
    <w:p>
      <w:pPr>
        <w:spacing w:after="40"/>
      </w:pPr>
      <w:r>
        <w:t>would allow daily lunch service at corporate plaza sites in</w:t>
      </w:r>
    </w:p>
    <w:p>
      <w:pPr>
        <w:spacing w:after="40"/>
      </w:pPr>
      <w:r>
        <w:t>downtown Portland and weekend event service at private catering</w:t>
      </w:r>
    </w:p>
    <w:p>
      <w:pPr>
        <w:spacing w:after="40"/>
      </w:pPr>
      <w:r>
        <w:t>gigs, while preserving the existing market presence.</w:t>
      </w:r>
    </w:p>
    <w:p/>
    <w:p/>
    <w:p>
      <w:pPr>
        <w:pStyle w:val="Heading2"/>
      </w:pPr>
      <w:r>
        <w:t>2. THE OWNER</w:t>
      </w:r>
    </w:p>
    <w:p/>
    <w:p/>
    <w:p>
      <w:pPr>
        <w:spacing w:after="40"/>
      </w:pPr>
      <w:r>
        <w:t>Yves Quinn, born Montréal 1994, three years as Guest Services</w:t>
      </w:r>
    </w:p>
    <w:p>
      <w:pPr>
        <w:spacing w:after="40"/>
      </w:pPr>
      <w:r>
        <w:t>Concierge at The Hawthorne Grand in downtown Portland, six years</w:t>
      </w:r>
    </w:p>
    <w:p>
      <w:pPr>
        <w:spacing w:after="40"/>
      </w:pPr>
      <w:r>
        <w:t>in Portland hospitality. Cottage food permit holder in good</w:t>
      </w:r>
    </w:p>
    <w:p>
      <w:pPr>
        <w:spacing w:after="40"/>
      </w:pPr>
      <w:r>
        <w:t>standing since 2024. Aspirant member of Les Clefs d'Or. Day job</w:t>
      </w:r>
    </w:p>
    <w:p>
      <w:pPr>
        <w:spacing w:after="40"/>
      </w:pPr>
      <w:r>
        <w:t>income $67,000 (base plus tips) provides personal floor while</w:t>
      </w:r>
    </w:p>
    <w:p>
      <w:pPr>
        <w:spacing w:after="40"/>
      </w:pPr>
      <w:r>
        <w:t>the catering operation scales.</w:t>
      </w:r>
    </w:p>
    <w:p/>
    <w:p>
      <w:pPr>
        <w:spacing w:after="40"/>
      </w:pPr>
      <w:r>
        <w:t>Operating staff:</w:t>
      </w:r>
    </w:p>
    <w:p>
      <w:pPr>
        <w:spacing w:after="40"/>
      </w:pPr>
      <w:r>
        <w:t xml:space="preserve">  Luc Quinn, father, retired carpenter, prep and tarte au sucre.</w:t>
      </w:r>
    </w:p>
    <w:p>
      <w:pPr>
        <w:spacing w:after="40"/>
      </w:pPr>
      <w:r>
        <w:t xml:space="preserve">  Émile Quinn, brother, $100 per event service.</w:t>
      </w:r>
    </w:p>
    <w:p>
      <w:pPr>
        <w:spacing w:after="40"/>
      </w:pPr>
      <w:r>
        <w:t xml:space="preserve">  Sienna Park, partner, Copperstone Grill sous chef, brought the</w:t>
      </w:r>
    </w:p>
    <w:p>
      <w:pPr>
        <w:spacing w:after="40"/>
      </w:pPr>
      <w:r>
        <w:t xml:space="preserve">    kimchi tourtière collaboration that is now the bestseller.</w:t>
      </w:r>
    </w:p>
    <w:p/>
    <w:p>
      <w:pPr>
        <w:spacing w:after="40"/>
      </w:pPr>
      <w:r>
        <w:t>Mentor: Patrick Doyle, Doyle and Sons Catering, Portland.</w:t>
      </w:r>
    </w:p>
    <w:p/>
    <w:p/>
    <w:p>
      <w:pPr>
        <w:pStyle w:val="Heading2"/>
      </w:pPr>
      <w:r>
        <w:t>3. THE PLAN, IN ONE PARAGRAPH</w:t>
      </w:r>
    </w:p>
    <w:p/>
    <w:p/>
    <w:p>
      <w:pPr>
        <w:spacing w:after="40"/>
      </w:pPr>
      <w:r>
        <w:t>Move from cottage kitchen to Culinary Crossroads shared</w:t>
      </w:r>
    </w:p>
    <w:p>
      <w:pPr>
        <w:spacing w:after="40"/>
      </w:pPr>
      <w:r>
        <w:t>commercial kitchen in Q4 2026 (decision point 4 November tour).</w:t>
      </w:r>
    </w:p>
    <w:p>
      <w:pPr>
        <w:spacing w:after="40"/>
      </w:pPr>
      <w:r>
        <w:t>Use Q4 2026 and Q1 2027 to validate corporate lunch service from</w:t>
      </w:r>
    </w:p>
    <w:p>
      <w:pPr>
        <w:spacing w:after="40"/>
      </w:pPr>
      <w:r>
        <w:t>the commercial kitchen, building a five day a week downtown</w:t>
      </w:r>
    </w:p>
    <w:p>
      <w:pPr>
        <w:spacing w:after="40"/>
      </w:pPr>
      <w:r>
        <w:t>delivery route. Commission food truck buildout in Q2 to Q3 2027.</w:t>
      </w:r>
    </w:p>
    <w:p>
      <w:pPr>
        <w:spacing w:after="40"/>
      </w:pPr>
      <w:r>
        <w:t>Open for daily lunch service in Q4 2027 with target 75 covers per</w:t>
      </w:r>
    </w:p>
    <w:p>
      <w:pPr>
        <w:spacing w:after="40"/>
      </w:pPr>
      <w:r>
        <w:t>weekday at $14 average ticket, while preserving Saturday markets</w:t>
      </w:r>
    </w:p>
    <w:p>
      <w:pPr>
        <w:spacing w:after="40"/>
      </w:pPr>
      <w:r>
        <w:t>and weekend events.</w:t>
      </w:r>
    </w:p>
    <w:p/>
    <w:p/>
    <w:p>
      <w:pPr>
        <w:pStyle w:val="Heading2"/>
      </w:pPr>
      <w:r>
        <w:t>4. NUMBERS, AS THEY STAND TODAY</w:t>
      </w:r>
    </w:p>
    <w:p/>
    <w:p/>
    <w:p>
      <w:pPr>
        <w:spacing w:after="40"/>
      </w:pPr>
      <w:r>
        <w:t>2025 actual</w:t>
      </w:r>
    </w:p>
    <w:p>
      <w:pPr>
        <w:spacing w:after="40"/>
      </w:pPr>
      <w:r>
        <w:t xml:space="preserve">  Revenue                $38,000</w:t>
      </w:r>
    </w:p>
    <w:p>
      <w:pPr>
        <w:spacing w:after="40"/>
      </w:pPr>
      <w:r>
        <w:t xml:space="preserve">  Food cost              $11,400  (30 percent)</w:t>
      </w:r>
    </w:p>
    <w:p>
      <w:pPr>
        <w:spacing w:after="40"/>
      </w:pPr>
      <w:r>
        <w:t xml:space="preserve">  Supplies + permits     $2,800</w:t>
      </w:r>
    </w:p>
    <w:p>
      <w:pPr>
        <w:spacing w:after="40"/>
      </w:pPr>
      <w:r>
        <w:t xml:space="preserve">  Other COGS             $1,800</w:t>
      </w:r>
    </w:p>
    <w:p>
      <w:pPr>
        <w:spacing w:after="40"/>
      </w:pPr>
      <w:r>
        <w:t xml:space="preserve">  Net                    $22,000</w:t>
      </w:r>
    </w:p>
    <w:p>
      <w:pPr>
        <w:spacing w:after="40"/>
      </w:pPr>
      <w:r>
        <w:t xml:space="preserve">  Reinvested             $5,800</w:t>
      </w:r>
    </w:p>
    <w:p>
      <w:pPr>
        <w:spacing w:after="40"/>
      </w:pPr>
      <w:r>
        <w:t xml:space="preserve">  Owner draw             $16,200</w:t>
      </w:r>
    </w:p>
    <w:p/>
    <w:p>
      <w:pPr>
        <w:spacing w:after="40"/>
      </w:pPr>
      <w:r>
        <w:t>2026 year to date through 30 September</w:t>
      </w:r>
    </w:p>
    <w:p>
      <w:pPr>
        <w:spacing w:after="40"/>
      </w:pPr>
      <w:r>
        <w:t xml:space="preserve">  Revenue                $36,200</w:t>
      </w:r>
    </w:p>
    <w:p>
      <w:pPr>
        <w:spacing w:after="40"/>
      </w:pPr>
      <w:r>
        <w:t xml:space="preserve">  Net                    $19,800</w:t>
      </w:r>
    </w:p>
    <w:p>
      <w:pPr>
        <w:spacing w:after="40"/>
      </w:pPr>
      <w:r>
        <w:t xml:space="preserve">  Trending toward        $55,000 to $65,000 full year</w:t>
      </w:r>
    </w:p>
    <w:p/>
    <w:p>
      <w:pPr>
        <w:spacing w:after="40"/>
      </w:pPr>
      <w:r>
        <w:t>2027 projection (commercial kitchen + truck buildout in progress)</w:t>
      </w:r>
    </w:p>
    <w:p>
      <w:pPr>
        <w:spacing w:after="40"/>
      </w:pPr>
      <w:r>
        <w:t xml:space="preserve">  Revenue                $95,000 to $115,000</w:t>
      </w:r>
    </w:p>
    <w:p>
      <w:pPr>
        <w:spacing w:after="40"/>
      </w:pPr>
      <w:r>
        <w:t xml:space="preserve">  Net                    $42,000 to $55,000</w:t>
      </w:r>
    </w:p>
    <w:p/>
    <w:p>
      <w:pPr>
        <w:spacing w:after="40"/>
      </w:pPr>
      <w:r>
        <w:t>2028 projection (truck operating year one)</w:t>
      </w:r>
    </w:p>
    <w:p>
      <w:pPr>
        <w:spacing w:after="40"/>
      </w:pPr>
      <w:r>
        <w:t xml:space="preserve">  Revenue                $210,000 to $260,000</w:t>
      </w:r>
    </w:p>
    <w:p>
      <w:pPr>
        <w:spacing w:after="40"/>
      </w:pPr>
      <w:r>
        <w:t xml:space="preserve">  Net                    $72,000 to $95,000</w:t>
      </w:r>
    </w:p>
    <w:p/>
    <w:p>
      <w:pPr>
        <w:spacing w:after="40"/>
      </w:pPr>
      <w:r>
        <w:t>Assumptions:</w:t>
      </w:r>
    </w:p>
    <w:p>
      <w:pPr>
        <w:spacing w:after="40"/>
      </w:pPr>
      <w:r>
        <w:t xml:space="preserve">  Truck buildout         $45,000 to $65,000 (used + finish)</w:t>
      </w:r>
    </w:p>
    <w:p>
      <w:pPr>
        <w:spacing w:after="40"/>
      </w:pPr>
      <w:r>
        <w:t xml:space="preserve">  Truck operating cost   $4,200 monthly (insurance, fuel, mainten,</w:t>
      </w:r>
    </w:p>
    <w:p>
      <w:pPr>
        <w:spacing w:after="40"/>
      </w:pPr>
      <w:r>
        <w:t xml:space="preserve">                         commissary fee, propane, supplies)</w:t>
      </w:r>
    </w:p>
    <w:p>
      <w:pPr>
        <w:spacing w:after="40"/>
      </w:pPr>
      <w:r>
        <w:t xml:space="preserve">  Truck lunch covers     75 per weekday, $14 average</w:t>
      </w:r>
    </w:p>
    <w:p>
      <w:pPr>
        <w:spacing w:after="40"/>
      </w:pPr>
      <w:r>
        <w:t xml:space="preserve">  Truck day mix          4 weekday lunch + 1 event Saturday + 1 market</w:t>
      </w:r>
    </w:p>
    <w:p>
      <w:pPr>
        <w:spacing w:after="40"/>
      </w:pPr>
      <w:r>
        <w:t xml:space="preserve">  Permit + city          Portland mobile food unit, ~$1,100 annual</w:t>
      </w:r>
    </w:p>
    <w:p/>
    <w:p/>
    <w:p>
      <w:pPr>
        <w:pStyle w:val="Heading2"/>
      </w:pPr>
      <w:r>
        <w:t>5. FUNDING SCENARIO</w:t>
      </w:r>
    </w:p>
    <w:p/>
    <w:p/>
    <w:p>
      <w:pPr>
        <w:spacing w:after="40"/>
      </w:pPr>
      <w:r>
        <w:t>Truck target               $55,000 (midpoint)</w:t>
      </w:r>
    </w:p>
    <w:p/>
    <w:p>
      <w:pPr>
        <w:spacing w:after="40"/>
      </w:pPr>
      <w:r>
        <w:t>Source                                Amount     Notes</w:t>
      </w:r>
    </w:p>
    <w:p>
      <w:pPr>
        <w:spacing w:after="40"/>
      </w:pPr>
      <w:r>
        <w:t>Food truck savings (Silverpeak)       $6,800     current balance, $400 monthly contribution</w:t>
      </w:r>
    </w:p>
    <w:p>
      <w:pPr>
        <w:spacing w:after="40"/>
      </w:pPr>
      <w:r>
        <w:t>Continued $400 monthly through Q3'27  $3,600     gets to $10,400 saved</w:t>
      </w:r>
    </w:p>
    <w:p>
      <w:pPr>
        <w:spacing w:after="40"/>
      </w:pPr>
      <w:r>
        <w:t>Silverpeak working capital loan       $35,000    pre-quote at 7.9 percent APR, 7 year, ~$543 monthly</w:t>
      </w:r>
    </w:p>
    <w:p>
      <w:pPr>
        <w:spacing w:after="40"/>
      </w:pPr>
      <w:r>
        <w:t>SBA microloan (research stage)        $10,000    pending, lower APR if eligible</w:t>
      </w:r>
    </w:p>
    <w:p>
      <w:pPr>
        <w:pStyle w:val="Heading2"/>
      </w:pPr>
      <w:r>
        <w:t>TOTAL FUNDING                         $58,600</w:t>
      </w:r>
    </w:p>
    <w:p/>
    <w:p>
      <w:pPr>
        <w:spacing w:after="40"/>
      </w:pPr>
      <w:r>
        <w:t>If SBA microloan does not land, fallback is to extend the</w:t>
      </w:r>
    </w:p>
    <w:p>
      <w:pPr>
        <w:spacing w:after="40"/>
      </w:pPr>
      <w:r>
        <w:t>Silverpeak loan to $45,000, pushing monthly debt service to ~$698.</w:t>
      </w:r>
    </w:p>
    <w:p/>
    <w:p/>
    <w:p>
      <w:pPr>
        <w:pStyle w:val="Heading2"/>
      </w:pPr>
      <w:r>
        <w:t>6. THE QUESTIONS THIS PLAN DOES NOT ANSWER YET</w:t>
      </w:r>
    </w:p>
    <w:p/>
    <w:p/>
    <w:p>
      <w:pPr>
        <w:spacing w:after="40"/>
      </w:pPr>
      <w:r>
        <w:t>a) When does Yves leave The Hawthorne Grand?</w:t>
      </w:r>
    </w:p>
    <w:p>
      <w:pPr>
        <w:spacing w:after="40"/>
      </w:pPr>
      <w:r>
        <w:t xml:space="preserve">   Earliest defensible date is Q1 2028 once the truck has cleared</w:t>
      </w:r>
    </w:p>
    <w:p>
      <w:pPr>
        <w:spacing w:after="40"/>
      </w:pPr>
      <w:r>
        <w:t xml:space="preserve">   90 days of operating data. Patrick says no sooner. Andrea Marsh</w:t>
      </w:r>
    </w:p>
    <w:p>
      <w:pPr>
        <w:spacing w:after="40"/>
      </w:pPr>
      <w:r>
        <w:t xml:space="preserve">   does not know yet.</w:t>
      </w:r>
    </w:p>
    <w:p/>
    <w:p>
      <w:pPr>
        <w:spacing w:after="40"/>
      </w:pPr>
      <w:r>
        <w:t>b) Cottage food permit renewal 16 November 2026.</w:t>
      </w:r>
    </w:p>
    <w:p>
      <w:pPr>
        <w:spacing w:after="40"/>
      </w:pPr>
      <w:r>
        <w:t xml:space="preserve">   Renew and run dual track (cottage + commercial kitchen) for</w:t>
      </w:r>
    </w:p>
    <w:p>
      <w:pPr>
        <w:spacing w:after="40"/>
      </w:pPr>
      <w:r>
        <w:t xml:space="preserve">   Q1 2027, or let the cottage permit lapse on the move to</w:t>
      </w:r>
    </w:p>
    <w:p>
      <w:pPr>
        <w:spacing w:after="40"/>
      </w:pPr>
      <w:r>
        <w:t xml:space="preserve">   Culinary Crossroads. Renew. Belt and suspenders.</w:t>
      </w:r>
    </w:p>
    <w:p/>
    <w:p>
      <w:pPr>
        <w:spacing w:after="40"/>
      </w:pPr>
      <w:r>
        <w:t>c) SEP-IRA setup before April 2027 tax filing.</w:t>
      </w:r>
    </w:p>
    <w:p>
      <w:pPr>
        <w:spacing w:after="40"/>
      </w:pPr>
      <w:r>
        <w:t xml:space="preserve">   Patrick is right. Open it at Silverpeak with Diane Reeves the</w:t>
      </w:r>
    </w:p>
    <w:p>
      <w:pPr>
        <w:spacing w:after="40"/>
      </w:pPr>
      <w:r>
        <w:t xml:space="preserve">   same morning we sign the kitchen membership. Open file with</w:t>
      </w:r>
    </w:p>
    <w:p>
      <w:pPr>
        <w:spacing w:after="40"/>
      </w:pPr>
      <w:r>
        <w:t xml:space="preserve">   Marcus Lin on the accountant transition before December close.</w:t>
      </w:r>
    </w:p>
    <w:p/>
    <w:p>
      <w:pPr>
        <w:spacing w:after="40"/>
      </w:pPr>
      <w:r>
        <w:t>d) Sienna's role.</w:t>
      </w:r>
    </w:p>
    <w:p>
      <w:pPr>
        <w:spacing w:after="40"/>
      </w:pPr>
      <w:r>
        <w:t xml:space="preserve">   The kimchi tourtière is the bestseller. She is not in the</w:t>
      </w:r>
    </w:p>
    <w:p>
      <w:pPr>
        <w:spacing w:after="40"/>
      </w:pPr>
      <w:r>
        <w:t xml:space="preserve">   business legally. Conversation pending, not in this draft.</w:t>
      </w:r>
    </w:p>
    <w:p/>
    <w:p>
      <w:pPr>
        <w:spacing w:after="40"/>
      </w:pPr>
      <w:r>
        <w:t>e) Grand-père Henri's 80th, 1 August 2027.</w:t>
      </w:r>
    </w:p>
    <w:p>
      <w:pPr>
        <w:spacing w:after="40"/>
      </w:pPr>
      <w:r>
        <w:t xml:space="preserve">   Truck buildout cannot collide with the Montréal trip. Time off</w:t>
      </w:r>
    </w:p>
    <w:p>
      <w:pPr>
        <w:spacing w:after="40"/>
      </w:pPr>
      <w:r>
        <w:t xml:space="preserve">   request to Andrea due by 1 June 2027. Plan around it, not</w:t>
      </w:r>
    </w:p>
    <w:p>
      <w:pPr>
        <w:spacing w:after="40"/>
      </w:pPr>
      <w:r>
        <w:t xml:space="preserve">   through it.</w:t>
      </w:r>
    </w:p>
    <w:p/>
    <w:p/>
    <w:p>
      <w:pPr>
        <w:pStyle w:val="Heading2"/>
      </w:pPr>
      <w:r>
        <w:t>7. NEXT ACTIONS, DATED</w:t>
      </w:r>
    </w:p>
    <w:p/>
    <w:p/>
    <w:p>
      <w:pPr>
        <w:spacing w:after="40"/>
      </w:pPr>
      <w:r>
        <w:t>Wed 4 Nov 2026     Culinary Crossroads tour, decision deadline.</w:t>
      </w:r>
    </w:p>
    <w:p>
      <w:pPr>
        <w:spacing w:after="40"/>
      </w:pPr>
      <w:r>
        <w:t>Fri 13 Nov 2026    Ambervale Properties corporate lunch, 40 guests.</w:t>
      </w:r>
    </w:p>
    <w:p>
      <w:pPr>
        <w:spacing w:after="40"/>
      </w:pPr>
      <w:r>
        <w:t xml:space="preserve">                   Use as commercial kitchen feasibility test.</w:t>
      </w:r>
    </w:p>
    <w:p>
      <w:pPr>
        <w:spacing w:after="40"/>
      </w:pPr>
      <w:r>
        <w:t>Mon 16 Nov 2026    Cottage food permit renewal.</w:t>
      </w:r>
    </w:p>
    <w:p>
      <w:pPr>
        <w:spacing w:after="40"/>
      </w:pPr>
      <w:r>
        <w:t>Sat 12 Dec 2026    120 guest corporate holiday party, the test</w:t>
      </w:r>
    </w:p>
    <w:p>
      <w:pPr>
        <w:spacing w:after="40"/>
      </w:pPr>
      <w:r>
        <w:t xml:space="preserve">                   that proves the operation can hold the holiday</w:t>
      </w:r>
    </w:p>
    <w:p>
      <w:pPr>
        <w:spacing w:after="40"/>
      </w:pPr>
      <w:r>
        <w:t xml:space="preserve">                   load with current setup.</w:t>
      </w:r>
    </w:p>
    <w:p>
      <w:pPr>
        <w:spacing w:after="40"/>
      </w:pPr>
      <w:r>
        <w:t>Jan 2027           Marcus Lin onboarded as accountant.</w:t>
      </w:r>
    </w:p>
    <w:p>
      <w:pPr>
        <w:spacing w:after="40"/>
      </w:pPr>
      <w:r>
        <w:t xml:space="preserve">                   SEP-IRA open at Silverpeak.</w:t>
      </w:r>
    </w:p>
    <w:p>
      <w:pPr>
        <w:spacing w:after="40"/>
      </w:pPr>
      <w:r>
        <w:t xml:space="preserve">                   Kitchen membership signed at Culinary Crossroads.</w:t>
      </w:r>
    </w:p>
    <w:p>
      <w:pPr>
        <w:spacing w:after="40"/>
      </w:pPr>
      <w:r>
        <w:t>Q2 2027            Truck spec out, vendor shortlist.</w:t>
      </w:r>
    </w:p>
    <w:p>
      <w:pPr>
        <w:spacing w:after="40"/>
      </w:pPr>
      <w:r>
        <w:t xml:space="preserve">                   Silverpeak final loan application.</w:t>
      </w:r>
    </w:p>
    <w:p>
      <w:pPr>
        <w:spacing w:after="40"/>
      </w:pPr>
      <w:r>
        <w:t>Q3 2027            Truck buildout.</w:t>
      </w:r>
    </w:p>
    <w:p>
      <w:pPr>
        <w:spacing w:after="40"/>
      </w:pPr>
      <w:r>
        <w:t>Q4 2027            Soft open downtown weekday lunch route.</w:t>
      </w:r>
    </w:p>
    <w:p/>
    <w:p/>
    <w:p>
      <w:pPr>
        <w:spacing w:after="40"/>
      </w:pPr>
      <w:r>
        <w:t>END OF DRAFT v3</w:t>
      </w:r>
    </w:p>
    <w:p/>
    <w:p>
      <w:pPr>
        <w:spacing w:after="40"/>
      </w:pPr>
      <w:r>
        <w:t>For Patrick: tell me what I am missing. Not the polite version.</w:t>
      </w:r>
    </w:p>
    <w:p>
      <w:pPr>
        <w:spacing w:after="40"/>
      </w:pPr>
      <w:r>
        <w:t>For Marcus: this is what you are inheriting from TurboTax.</w:t>
      </w:r>
    </w:p>
    <w:p>
      <w:pPr>
        <w:spacing w:after="40"/>
      </w:pPr>
      <w:r>
        <w:t>For me: stop sitting on the SEP-IRA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