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2E4D"/>
        </w:rPr>
        <w:t>Porter and Koval Plumbing LLC</w:t>
      </w:r>
    </w:p>
    <w:p>
      <w:pPr>
        <w:pStyle w:val="Heading2"/>
      </w:pPr>
      <w:r>
        <w:rPr>
          <w:color w:val="3A4A6B"/>
        </w:rPr>
        <w:t>Apprentice Curriculum Outline, Year Two and Year Three</w:t>
      </w:r>
    </w:p>
    <w:p>
      <w:r>
        <w:t>Curriculum outline for the second and third year of the four year apprentice plumber path under the Pennsylvania apprentice plumber standard. The outline pairs the on the job training stations at the shop with the classroom topic blocks at the local trade school. The intent is a shared reference for the sponsoring journeyman, the apprentice, and the trade school instructor so the on the job pace and the classroom pace stay aligned.</w:t>
      </w:r>
    </w:p>
    <w:p>
      <w:pPr>
        <w:pStyle w:val="Heading2"/>
      </w:pPr>
      <w:r>
        <w:rPr>
          <w:color w:val="3A4A6B"/>
        </w:rPr>
        <w:t>Year two on the job training stations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Block</w:t>
            </w:r>
          </w:p>
        </w:tc>
        <w:tc>
          <w:tcPr>
            <w:tcW w:type="dxa" w:w="2340"/>
          </w:tcPr>
          <w:p>
            <w:r>
              <w:rPr>
                <w:b/>
              </w:rPr>
              <w:t>Station</w:t>
            </w:r>
          </w:p>
        </w:tc>
        <w:tc>
          <w:tcPr>
            <w:tcW w:type="dxa" w:w="2340"/>
          </w:tcPr>
          <w:p>
            <w:r>
              <w:rPr>
                <w:b/>
              </w:rPr>
              <w:t>Hours target</w:t>
            </w:r>
          </w:p>
        </w:tc>
        <w:tc>
          <w:tcPr>
            <w:tcW w:type="dxa" w:w="2340"/>
          </w:tcPr>
          <w:p>
            <w:r>
              <w:rPr>
                <w:b/>
              </w:rPr>
              <w:t>Sponsoring journeyman</w:t>
            </w:r>
          </w:p>
        </w:tc>
      </w:tr>
      <w:tr>
        <w:tc>
          <w:tcPr>
            <w:tcW w:type="dxa" w:w="2340"/>
          </w:tcPr>
          <w:p>
            <w:r>
              <w:t>Q1</w:t>
            </w:r>
          </w:p>
        </w:tc>
        <w:tc>
          <w:tcPr>
            <w:tcW w:type="dxa" w:w="2340"/>
          </w:tcPr>
          <w:p>
            <w:r>
              <w:t>Copper press fitting installation</w:t>
            </w:r>
          </w:p>
        </w:tc>
        <w:tc>
          <w:tcPr>
            <w:tcW w:type="dxa" w:w="2340"/>
          </w:tcPr>
          <w:p>
            <w:r>
              <w:t>120</w:t>
            </w:r>
          </w:p>
        </w:tc>
        <w:tc>
          <w:tcPr>
            <w:tcW w:type="dxa" w:w="2340"/>
          </w:tcPr>
          <w:p>
            <w:r>
              <w:t>Kevin Koval</w:t>
            </w:r>
          </w:p>
        </w:tc>
      </w:tr>
      <w:tr>
        <w:tc>
          <w:tcPr>
            <w:tcW w:type="dxa" w:w="2340"/>
          </w:tcPr>
          <w:p>
            <w:r>
              <w:t>Q1</w:t>
            </w:r>
          </w:p>
        </w:tc>
        <w:tc>
          <w:tcPr>
            <w:tcW w:type="dxa" w:w="2340"/>
          </w:tcPr>
          <w:p>
            <w:r>
              <w:t>PEX manifold assembly</w:t>
            </w:r>
          </w:p>
        </w:tc>
        <w:tc>
          <w:tcPr>
            <w:tcW w:type="dxa" w:w="2340"/>
          </w:tcPr>
          <w:p>
            <w:r>
              <w:t>100</w:t>
            </w:r>
          </w:p>
        </w:tc>
        <w:tc>
          <w:tcPr>
            <w:tcW w:type="dxa" w:w="2340"/>
          </w:tcPr>
          <w:p>
            <w:r>
              <w:t>Kevin Koval</w:t>
            </w:r>
          </w:p>
        </w:tc>
      </w:tr>
      <w:tr>
        <w:tc>
          <w:tcPr>
            <w:tcW w:type="dxa" w:w="2340"/>
          </w:tcPr>
          <w:p>
            <w:r>
              <w:t>Q2</w:t>
            </w:r>
          </w:p>
        </w:tc>
        <w:tc>
          <w:tcPr>
            <w:tcW w:type="dxa" w:w="2340"/>
          </w:tcPr>
          <w:p>
            <w:r>
              <w:t>DWV vent stack rough in</w:t>
            </w:r>
          </w:p>
        </w:tc>
        <w:tc>
          <w:tcPr>
            <w:tcW w:type="dxa" w:w="2340"/>
          </w:tcPr>
          <w:p>
            <w:r>
              <w:t>140</w:t>
            </w:r>
          </w:p>
        </w:tc>
        <w:tc>
          <w:tcPr>
            <w:tcW w:type="dxa" w:w="2340"/>
          </w:tcPr>
          <w:p>
            <w:r>
              <w:t>Miguel Santos</w:t>
            </w:r>
          </w:p>
        </w:tc>
      </w:tr>
      <w:tr>
        <w:tc>
          <w:tcPr>
            <w:tcW w:type="dxa" w:w="2340"/>
          </w:tcPr>
          <w:p>
            <w:r>
              <w:t>Q2</w:t>
            </w:r>
          </w:p>
        </w:tc>
        <w:tc>
          <w:tcPr>
            <w:tcW w:type="dxa" w:w="2340"/>
          </w:tcPr>
          <w:p>
            <w:r>
              <w:t>Standard residential drain camera operation</w:t>
            </w:r>
          </w:p>
        </w:tc>
        <w:tc>
          <w:tcPr>
            <w:tcW w:type="dxa" w:w="2340"/>
          </w:tcPr>
          <w:p>
            <w:r>
              <w:t>60</w:t>
            </w:r>
          </w:p>
        </w:tc>
        <w:tc>
          <w:tcPr>
            <w:tcW w:type="dxa" w:w="2340"/>
          </w:tcPr>
          <w:p>
            <w:r>
              <w:t>Kevin Koval</w:t>
            </w:r>
          </w:p>
        </w:tc>
      </w:tr>
      <w:tr>
        <w:tc>
          <w:tcPr>
            <w:tcW w:type="dxa" w:w="2340"/>
          </w:tcPr>
          <w:p>
            <w:r>
              <w:t>Q3</w:t>
            </w:r>
          </w:p>
        </w:tc>
        <w:tc>
          <w:tcPr>
            <w:tcW w:type="dxa" w:w="2340"/>
          </w:tcPr>
          <w:p>
            <w:r>
              <w:t>Boiler relief valve replacement assist</w:t>
            </w:r>
          </w:p>
        </w:tc>
        <w:tc>
          <w:tcPr>
            <w:tcW w:type="dxa" w:w="2340"/>
          </w:tcPr>
          <w:p>
            <w:r>
              <w:t>80</w:t>
            </w:r>
          </w:p>
        </w:tc>
        <w:tc>
          <w:tcPr>
            <w:tcW w:type="dxa" w:w="2340"/>
          </w:tcPr>
          <w:p>
            <w:r>
              <w:t>Kevin Koval</w:t>
            </w:r>
          </w:p>
        </w:tc>
      </w:tr>
      <w:tr>
        <w:tc>
          <w:tcPr>
            <w:tcW w:type="dxa" w:w="2340"/>
          </w:tcPr>
          <w:p>
            <w:r>
              <w:t>Q3</w:t>
            </w:r>
          </w:p>
        </w:tc>
        <w:tc>
          <w:tcPr>
            <w:tcW w:type="dxa" w:w="2340"/>
          </w:tcPr>
          <w:p>
            <w:r>
              <w:t>Tankless water heater install assist</w:t>
            </w:r>
          </w:p>
        </w:tc>
        <w:tc>
          <w:tcPr>
            <w:tcW w:type="dxa" w:w="2340"/>
          </w:tcPr>
          <w:p>
            <w:r>
              <w:t>100</w:t>
            </w:r>
          </w:p>
        </w:tc>
        <w:tc>
          <w:tcPr>
            <w:tcW w:type="dxa" w:w="2340"/>
          </w:tcPr>
          <w:p>
            <w:r>
              <w:t>Phil Brennan</w:t>
            </w:r>
          </w:p>
        </w:tc>
      </w:tr>
      <w:tr>
        <w:tc>
          <w:tcPr>
            <w:tcW w:type="dxa" w:w="2340"/>
          </w:tcPr>
          <w:p>
            <w:r>
              <w:t>Q4</w:t>
            </w:r>
          </w:p>
        </w:tc>
        <w:tc>
          <w:tcPr>
            <w:tcW w:type="dxa" w:w="2340"/>
          </w:tcPr>
          <w:p>
            <w:r>
              <w:t>Backflow preventer testing</w:t>
            </w:r>
          </w:p>
        </w:tc>
        <w:tc>
          <w:tcPr>
            <w:tcW w:type="dxa" w:w="2340"/>
          </w:tcPr>
          <w:p>
            <w:r>
              <w:t>80</w:t>
            </w:r>
          </w:p>
        </w:tc>
        <w:tc>
          <w:tcPr>
            <w:tcW w:type="dxa" w:w="2340"/>
          </w:tcPr>
          <w:p>
            <w:r>
              <w:t>Miguel Santos</w:t>
            </w:r>
          </w:p>
        </w:tc>
      </w:tr>
      <w:tr>
        <w:tc>
          <w:tcPr>
            <w:tcW w:type="dxa" w:w="2340"/>
          </w:tcPr>
          <w:p>
            <w:r>
              <w:t>Q4</w:t>
            </w:r>
          </w:p>
        </w:tc>
        <w:tc>
          <w:tcPr>
            <w:tcW w:type="dxa" w:w="2340"/>
          </w:tcPr>
          <w:p>
            <w:r>
              <w:t>Routine seasonal winterization</w:t>
            </w:r>
          </w:p>
        </w:tc>
        <w:tc>
          <w:tcPr>
            <w:tcW w:type="dxa" w:w="2340"/>
          </w:tcPr>
          <w:p>
            <w:r>
              <w:t>60</w:t>
            </w:r>
          </w:p>
        </w:tc>
        <w:tc>
          <w:tcPr>
            <w:tcW w:type="dxa" w:w="2340"/>
          </w:tcPr>
          <w:p>
            <w:r>
              <w:t>Phil Brennan</w:t>
            </w:r>
          </w:p>
        </w:tc>
      </w:tr>
    </w:tbl>
    <w:p>
      <w:pPr>
        <w:pStyle w:val="Heading2"/>
      </w:pPr>
      <w:r>
        <w:rPr>
          <w:color w:val="3A4A6B"/>
        </w:rPr>
        <w:t>Year two classroom topic blocks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Block</w:t>
            </w:r>
          </w:p>
        </w:tc>
        <w:tc>
          <w:tcPr>
            <w:tcW w:type="dxa" w:w="2340"/>
          </w:tcPr>
          <w:p>
            <w:r>
              <w:rPr>
                <w:b/>
              </w:rPr>
              <w:t>Topic</w:t>
            </w:r>
          </w:p>
        </w:tc>
        <w:tc>
          <w:tcPr>
            <w:tcW w:type="dxa" w:w="2340"/>
          </w:tcPr>
          <w:p>
            <w:r>
              <w:rPr>
                <w:b/>
              </w:rPr>
              <w:t>Hours target</w:t>
            </w:r>
          </w:p>
        </w:tc>
        <w:tc>
          <w:tcPr>
            <w:tcW w:type="dxa" w:w="2340"/>
          </w:tcPr>
          <w:p>
            <w:r>
              <w:rPr>
                <w:b/>
              </w:rPr>
              <w:t>Assessment</w:t>
            </w:r>
          </w:p>
        </w:tc>
      </w:tr>
      <w:tr>
        <w:tc>
          <w:tcPr>
            <w:tcW w:type="dxa" w:w="2340"/>
          </w:tcPr>
          <w:p>
            <w:r>
              <w:t>Q1</w:t>
            </w:r>
          </w:p>
        </w:tc>
        <w:tc>
          <w:tcPr>
            <w:tcW w:type="dxa" w:w="2340"/>
          </w:tcPr>
          <w:p>
            <w:r>
              <w:t>Plumbing code chapter on water supply</w:t>
            </w:r>
          </w:p>
        </w:tc>
        <w:tc>
          <w:tcPr>
            <w:tcW w:type="dxa" w:w="2340"/>
          </w:tcPr>
          <w:p>
            <w:r>
              <w:t>36</w:t>
            </w:r>
          </w:p>
        </w:tc>
        <w:tc>
          <w:tcPr>
            <w:tcW w:type="dxa" w:w="2340"/>
          </w:tcPr>
          <w:p>
            <w:r>
              <w:t>Open book quiz</w:t>
            </w:r>
          </w:p>
        </w:tc>
      </w:tr>
      <w:tr>
        <w:tc>
          <w:tcPr>
            <w:tcW w:type="dxa" w:w="2340"/>
          </w:tcPr>
          <w:p>
            <w:r>
              <w:t>Q2</w:t>
            </w:r>
          </w:p>
        </w:tc>
        <w:tc>
          <w:tcPr>
            <w:tcW w:type="dxa" w:w="2340"/>
          </w:tcPr>
          <w:p>
            <w:r>
              <w:t>Plumbing code chapter on drain waste and vent</w:t>
            </w:r>
          </w:p>
        </w:tc>
        <w:tc>
          <w:tcPr>
            <w:tcW w:type="dxa" w:w="2340"/>
          </w:tcPr>
          <w:p>
            <w:r>
              <w:t>36</w:t>
            </w:r>
          </w:p>
        </w:tc>
        <w:tc>
          <w:tcPr>
            <w:tcW w:type="dxa" w:w="2340"/>
          </w:tcPr>
          <w:p>
            <w:r>
              <w:t>Open book quiz</w:t>
            </w:r>
          </w:p>
        </w:tc>
      </w:tr>
      <w:tr>
        <w:tc>
          <w:tcPr>
            <w:tcW w:type="dxa" w:w="2340"/>
          </w:tcPr>
          <w:p>
            <w:r>
              <w:t>Q3</w:t>
            </w:r>
          </w:p>
        </w:tc>
        <w:tc>
          <w:tcPr>
            <w:tcW w:type="dxa" w:w="2340"/>
          </w:tcPr>
          <w:p>
            <w:r>
              <w:t>Hydronic heating systems primer</w:t>
            </w:r>
          </w:p>
        </w:tc>
        <w:tc>
          <w:tcPr>
            <w:tcW w:type="dxa" w:w="2340"/>
          </w:tcPr>
          <w:p>
            <w:r>
              <w:t>36</w:t>
            </w:r>
          </w:p>
        </w:tc>
        <w:tc>
          <w:tcPr>
            <w:tcW w:type="dxa" w:w="2340"/>
          </w:tcPr>
          <w:p>
            <w:r>
              <w:t>Practical scenario</w:t>
            </w:r>
          </w:p>
        </w:tc>
      </w:tr>
      <w:tr>
        <w:tc>
          <w:tcPr>
            <w:tcW w:type="dxa" w:w="2340"/>
          </w:tcPr>
          <w:p>
            <w:r>
              <w:t>Q4</w:t>
            </w:r>
          </w:p>
        </w:tc>
        <w:tc>
          <w:tcPr>
            <w:tcW w:type="dxa" w:w="2340"/>
          </w:tcPr>
          <w:p>
            <w:r>
              <w:t>Backflow prevention certification prep</w:t>
            </w:r>
          </w:p>
        </w:tc>
        <w:tc>
          <w:tcPr>
            <w:tcW w:type="dxa" w:w="2340"/>
          </w:tcPr>
          <w:p>
            <w:r>
              <w:t>36</w:t>
            </w:r>
          </w:p>
        </w:tc>
        <w:tc>
          <w:tcPr>
            <w:tcW w:type="dxa" w:w="2340"/>
          </w:tcPr>
          <w:p>
            <w:r>
              <w:t>Cert exam attempt</w:t>
            </w:r>
          </w:p>
        </w:tc>
      </w:tr>
    </w:tbl>
    <w:p>
      <w:pPr>
        <w:pStyle w:val="Heading2"/>
      </w:pPr>
      <w:r>
        <w:rPr>
          <w:color w:val="3A4A6B"/>
        </w:rPr>
        <w:t>Year three on the job training stations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Block</w:t>
            </w:r>
          </w:p>
        </w:tc>
        <w:tc>
          <w:tcPr>
            <w:tcW w:type="dxa" w:w="2340"/>
          </w:tcPr>
          <w:p>
            <w:r>
              <w:rPr>
                <w:b/>
              </w:rPr>
              <w:t>Station</w:t>
            </w:r>
          </w:p>
        </w:tc>
        <w:tc>
          <w:tcPr>
            <w:tcW w:type="dxa" w:w="2340"/>
          </w:tcPr>
          <w:p>
            <w:r>
              <w:rPr>
                <w:b/>
              </w:rPr>
              <w:t>Hours target</w:t>
            </w:r>
          </w:p>
        </w:tc>
        <w:tc>
          <w:tcPr>
            <w:tcW w:type="dxa" w:w="2340"/>
          </w:tcPr>
          <w:p>
            <w:r>
              <w:rPr>
                <w:b/>
              </w:rPr>
              <w:t>Sponsoring journeyman</w:t>
            </w:r>
          </w:p>
        </w:tc>
      </w:tr>
      <w:tr>
        <w:tc>
          <w:tcPr>
            <w:tcW w:type="dxa" w:w="2340"/>
          </w:tcPr>
          <w:p>
            <w:r>
              <w:t>Q1</w:t>
            </w:r>
          </w:p>
        </w:tc>
        <w:tc>
          <w:tcPr>
            <w:tcW w:type="dxa" w:w="2340"/>
          </w:tcPr>
          <w:p>
            <w:r>
              <w:t>Boiler relief valve replacement solo</w:t>
            </w:r>
          </w:p>
        </w:tc>
        <w:tc>
          <w:tcPr>
            <w:tcW w:type="dxa" w:w="2340"/>
          </w:tcPr>
          <w:p>
            <w:r>
              <w:t>120</w:t>
            </w:r>
          </w:p>
        </w:tc>
        <w:tc>
          <w:tcPr>
            <w:tcW w:type="dxa" w:w="2340"/>
          </w:tcPr>
          <w:p>
            <w:r>
              <w:t>Kevin Koval</w:t>
            </w:r>
          </w:p>
        </w:tc>
      </w:tr>
      <w:tr>
        <w:tc>
          <w:tcPr>
            <w:tcW w:type="dxa" w:w="2340"/>
          </w:tcPr>
          <w:p>
            <w:r>
              <w:t>Q1</w:t>
            </w:r>
          </w:p>
        </w:tc>
        <w:tc>
          <w:tcPr>
            <w:tcW w:type="dxa" w:w="2340"/>
          </w:tcPr>
          <w:p>
            <w:r>
              <w:t>Tankless water heater install solo</w:t>
            </w:r>
          </w:p>
        </w:tc>
        <w:tc>
          <w:tcPr>
            <w:tcW w:type="dxa" w:w="2340"/>
          </w:tcPr>
          <w:p>
            <w:r>
              <w:t>120</w:t>
            </w:r>
          </w:p>
        </w:tc>
        <w:tc>
          <w:tcPr>
            <w:tcW w:type="dxa" w:w="2340"/>
          </w:tcPr>
          <w:p>
            <w:r>
              <w:t>Phil Brennan</w:t>
            </w:r>
          </w:p>
        </w:tc>
      </w:tr>
      <w:tr>
        <w:tc>
          <w:tcPr>
            <w:tcW w:type="dxa" w:w="2340"/>
          </w:tcPr>
          <w:p>
            <w:r>
              <w:t>Q2</w:t>
            </w:r>
          </w:p>
        </w:tc>
        <w:tc>
          <w:tcPr>
            <w:tcW w:type="dxa" w:w="2340"/>
          </w:tcPr>
          <w:p>
            <w:r>
              <w:t>Main line sewer replacement assist</w:t>
            </w:r>
          </w:p>
        </w:tc>
        <w:tc>
          <w:tcPr>
            <w:tcW w:type="dxa" w:w="2340"/>
          </w:tcPr>
          <w:p>
            <w:r>
              <w:t>140</w:t>
            </w:r>
          </w:p>
        </w:tc>
        <w:tc>
          <w:tcPr>
            <w:tcW w:type="dxa" w:w="2340"/>
          </w:tcPr>
          <w:p>
            <w:r>
              <w:t>Kevin Koval</w:t>
            </w:r>
          </w:p>
        </w:tc>
      </w:tr>
      <w:tr>
        <w:tc>
          <w:tcPr>
            <w:tcW w:type="dxa" w:w="2340"/>
          </w:tcPr>
          <w:p>
            <w:r>
              <w:t>Q2</w:t>
            </w:r>
          </w:p>
        </w:tc>
        <w:tc>
          <w:tcPr>
            <w:tcW w:type="dxa" w:w="2340"/>
          </w:tcPr>
          <w:p>
            <w:r>
              <w:t>Slab leak detection and repair assist</w:t>
            </w:r>
          </w:p>
        </w:tc>
        <w:tc>
          <w:tcPr>
            <w:tcW w:type="dxa" w:w="2340"/>
          </w:tcPr>
          <w:p>
            <w:r>
              <w:t>100</w:t>
            </w:r>
          </w:p>
        </w:tc>
        <w:tc>
          <w:tcPr>
            <w:tcW w:type="dxa" w:w="2340"/>
          </w:tcPr>
          <w:p>
            <w:r>
              <w:t>Miguel Santos</w:t>
            </w:r>
          </w:p>
        </w:tc>
      </w:tr>
      <w:tr>
        <w:tc>
          <w:tcPr>
            <w:tcW w:type="dxa" w:w="2340"/>
          </w:tcPr>
          <w:p>
            <w:r>
              <w:t>Q3</w:t>
            </w:r>
          </w:p>
        </w:tc>
        <w:tc>
          <w:tcPr>
            <w:tcW w:type="dxa" w:w="2340"/>
          </w:tcPr>
          <w:p>
            <w:r>
              <w:t>Commercial grease trap service</w:t>
            </w:r>
          </w:p>
        </w:tc>
        <w:tc>
          <w:tcPr>
            <w:tcW w:type="dxa" w:w="2340"/>
          </w:tcPr>
          <w:p>
            <w:r>
              <w:t>80</w:t>
            </w:r>
          </w:p>
        </w:tc>
        <w:tc>
          <w:tcPr>
            <w:tcW w:type="dxa" w:w="2340"/>
          </w:tcPr>
          <w:p>
            <w:r>
              <w:t>Kevin Koval</w:t>
            </w:r>
          </w:p>
        </w:tc>
      </w:tr>
      <w:tr>
        <w:tc>
          <w:tcPr>
            <w:tcW w:type="dxa" w:w="2340"/>
          </w:tcPr>
          <w:p>
            <w:r>
              <w:t>Q3</w:t>
            </w:r>
          </w:p>
        </w:tc>
        <w:tc>
          <w:tcPr>
            <w:tcW w:type="dxa" w:w="2340"/>
          </w:tcPr>
          <w:p>
            <w:r>
              <w:t>Commercial backflow preventer service</w:t>
            </w:r>
          </w:p>
        </w:tc>
        <w:tc>
          <w:tcPr>
            <w:tcW w:type="dxa" w:w="2340"/>
          </w:tcPr>
          <w:p>
            <w:r>
              <w:t>100</w:t>
            </w:r>
          </w:p>
        </w:tc>
        <w:tc>
          <w:tcPr>
            <w:tcW w:type="dxa" w:w="2340"/>
          </w:tcPr>
          <w:p>
            <w:r>
              <w:t>Miguel Santos</w:t>
            </w:r>
          </w:p>
        </w:tc>
      </w:tr>
      <w:tr>
        <w:tc>
          <w:tcPr>
            <w:tcW w:type="dxa" w:w="2340"/>
          </w:tcPr>
          <w:p>
            <w:r>
              <w:t>Q4</w:t>
            </w:r>
          </w:p>
        </w:tc>
        <w:tc>
          <w:tcPr>
            <w:tcW w:type="dxa" w:w="2340"/>
          </w:tcPr>
          <w:p>
            <w:r>
              <w:t>Light commercial repipe assist</w:t>
            </w:r>
          </w:p>
        </w:tc>
        <w:tc>
          <w:tcPr>
            <w:tcW w:type="dxa" w:w="2340"/>
          </w:tcPr>
          <w:p>
            <w:r>
              <w:t>120</w:t>
            </w:r>
          </w:p>
        </w:tc>
        <w:tc>
          <w:tcPr>
            <w:tcW w:type="dxa" w:w="2340"/>
          </w:tcPr>
          <w:p>
            <w:r>
              <w:t>Phil Brennan</w:t>
            </w:r>
          </w:p>
        </w:tc>
      </w:tr>
      <w:tr>
        <w:tc>
          <w:tcPr>
            <w:tcW w:type="dxa" w:w="2340"/>
          </w:tcPr>
          <w:p>
            <w:r>
              <w:t>Q4</w:t>
            </w:r>
          </w:p>
        </w:tc>
        <w:tc>
          <w:tcPr>
            <w:tcW w:type="dxa" w:w="2340"/>
          </w:tcPr>
          <w:p>
            <w:r>
              <w:t>Customer estimating ride along</w:t>
            </w:r>
          </w:p>
        </w:tc>
        <w:tc>
          <w:tcPr>
            <w:tcW w:type="dxa" w:w="2340"/>
          </w:tcPr>
          <w:p>
            <w:r>
              <w:t>40</w:t>
            </w:r>
          </w:p>
        </w:tc>
        <w:tc>
          <w:tcPr>
            <w:tcW w:type="dxa" w:w="2340"/>
          </w:tcPr>
          <w:p>
            <w:r>
              <w:t>Emily Porter</w:t>
            </w:r>
          </w:p>
        </w:tc>
      </w:tr>
    </w:tbl>
    <w:p>
      <w:pPr>
        <w:pStyle w:val="Heading2"/>
      </w:pPr>
      <w:r>
        <w:rPr>
          <w:color w:val="3A4A6B"/>
        </w:rPr>
        <w:t>Year three classroom topic blocks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Block</w:t>
            </w:r>
          </w:p>
        </w:tc>
        <w:tc>
          <w:tcPr>
            <w:tcW w:type="dxa" w:w="2340"/>
          </w:tcPr>
          <w:p>
            <w:r>
              <w:rPr>
                <w:b/>
              </w:rPr>
              <w:t>Topic</w:t>
            </w:r>
          </w:p>
        </w:tc>
        <w:tc>
          <w:tcPr>
            <w:tcW w:type="dxa" w:w="2340"/>
          </w:tcPr>
          <w:p>
            <w:r>
              <w:rPr>
                <w:b/>
              </w:rPr>
              <w:t>Hours target</w:t>
            </w:r>
          </w:p>
        </w:tc>
        <w:tc>
          <w:tcPr>
            <w:tcW w:type="dxa" w:w="2340"/>
          </w:tcPr>
          <w:p>
            <w:r>
              <w:rPr>
                <w:b/>
              </w:rPr>
              <w:t>Assessment</w:t>
            </w:r>
          </w:p>
        </w:tc>
      </w:tr>
      <w:tr>
        <w:tc>
          <w:tcPr>
            <w:tcW w:type="dxa" w:w="2340"/>
          </w:tcPr>
          <w:p>
            <w:r>
              <w:t>Q1</w:t>
            </w:r>
          </w:p>
        </w:tc>
        <w:tc>
          <w:tcPr>
            <w:tcW w:type="dxa" w:w="2340"/>
          </w:tcPr>
          <w:p>
            <w:r>
              <w:t>Plumbing code chapter on fuel gas piping</w:t>
            </w:r>
          </w:p>
        </w:tc>
        <w:tc>
          <w:tcPr>
            <w:tcW w:type="dxa" w:w="2340"/>
          </w:tcPr>
          <w:p>
            <w:r>
              <w:t>36</w:t>
            </w:r>
          </w:p>
        </w:tc>
        <w:tc>
          <w:tcPr>
            <w:tcW w:type="dxa" w:w="2340"/>
          </w:tcPr>
          <w:p>
            <w:r>
              <w:t>Open book quiz</w:t>
            </w:r>
          </w:p>
        </w:tc>
      </w:tr>
      <w:tr>
        <w:tc>
          <w:tcPr>
            <w:tcW w:type="dxa" w:w="2340"/>
          </w:tcPr>
          <w:p>
            <w:r>
              <w:t>Q2</w:t>
            </w:r>
          </w:p>
        </w:tc>
        <w:tc>
          <w:tcPr>
            <w:tcW w:type="dxa" w:w="2340"/>
          </w:tcPr>
          <w:p>
            <w:r>
              <w:t>Plumbing code chapter on commercial systems</w:t>
            </w:r>
          </w:p>
        </w:tc>
        <w:tc>
          <w:tcPr>
            <w:tcW w:type="dxa" w:w="2340"/>
          </w:tcPr>
          <w:p>
            <w:r>
              <w:t>36</w:t>
            </w:r>
          </w:p>
        </w:tc>
        <w:tc>
          <w:tcPr>
            <w:tcW w:type="dxa" w:w="2340"/>
          </w:tcPr>
          <w:p>
            <w:r>
              <w:t>Open book quiz</w:t>
            </w:r>
          </w:p>
        </w:tc>
      </w:tr>
      <w:tr>
        <w:tc>
          <w:tcPr>
            <w:tcW w:type="dxa" w:w="2340"/>
          </w:tcPr>
          <w:p>
            <w:r>
              <w:t>Q3</w:t>
            </w:r>
          </w:p>
        </w:tc>
        <w:tc>
          <w:tcPr>
            <w:tcW w:type="dxa" w:w="2340"/>
          </w:tcPr>
          <w:p>
            <w:r>
              <w:t>Estimating and bidding primer</w:t>
            </w:r>
          </w:p>
        </w:tc>
        <w:tc>
          <w:tcPr>
            <w:tcW w:type="dxa" w:w="2340"/>
          </w:tcPr>
          <w:p>
            <w:r>
              <w:t>36</w:t>
            </w:r>
          </w:p>
        </w:tc>
        <w:tc>
          <w:tcPr>
            <w:tcW w:type="dxa" w:w="2340"/>
          </w:tcPr>
          <w:p>
            <w:r>
              <w:t>Mock estimate exercise</w:t>
            </w:r>
          </w:p>
        </w:tc>
      </w:tr>
      <w:tr>
        <w:tc>
          <w:tcPr>
            <w:tcW w:type="dxa" w:w="2340"/>
          </w:tcPr>
          <w:p>
            <w:r>
              <w:t>Q4</w:t>
            </w:r>
          </w:p>
        </w:tc>
        <w:tc>
          <w:tcPr>
            <w:tcW w:type="dxa" w:w="2340"/>
          </w:tcPr>
          <w:p>
            <w:r>
              <w:t>Journeyman exam prep</w:t>
            </w:r>
          </w:p>
        </w:tc>
        <w:tc>
          <w:tcPr>
            <w:tcW w:type="dxa" w:w="2340"/>
          </w:tcPr>
          <w:p>
            <w:r>
              <w:t>36</w:t>
            </w:r>
          </w:p>
        </w:tc>
        <w:tc>
          <w:tcPr>
            <w:tcW w:type="dxa" w:w="2340"/>
          </w:tcPr>
          <w:p>
            <w:r>
              <w:t>Cert exam attempt</w:t>
            </w:r>
          </w:p>
        </w:tc>
      </w:tr>
    </w:tbl>
    <w:p>
      <w:r>
        <w:t>Assessment cadence. Each block carries a hands on demonstration at the shop with a journeyman sign off in the apprentice tracker. The classroom assessments are administered by the trade school instructor and the grades are entered in the apprentice tracker by the office administrator. The owner reviews the apprentice tracker once per quarter at the partner check in.</w:t>
      </w:r>
    </w:p>
    <w:p>
      <w:r>
        <w:t>Tool kit milestones. The year two refresh stipend is three hundred and fifty dollars and lands on the November payroll cycle of year two. The year three refresh stipend is four hundred dollars and lands on the November payroll cycle of year three. The year four kit transition to journeyman kit is funded at a separate budget line and is paid on the journeyman exam pass.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Porter &amp; Koval Plumbing LLC  |  Apprentice curriculum outline  |  Training reference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