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color w:val="000000"/>
          <w:sz w:val="22"/>
        </w:rPr>
        <w:t>Greg Howard, PT-OH-073218</w:t>
      </w:r>
    </w:p>
    <w:p>
      <w:pPr>
        <w:spacing w:after="20"/>
      </w:pPr>
      <w:r>
        <w:rPr>
          <w:rFonts w:ascii="Calibri" w:hAnsi="Calibri"/>
          <w:color w:val="000000"/>
          <w:sz w:val="22"/>
        </w:rPr>
        <w:t>Pediatric Physical Therapist, Kestrel Healthcare</w:t>
      </w:r>
    </w:p>
    <w:p>
      <w:pPr>
        <w:spacing w:after="20"/>
      </w:pPr>
      <w:r>
        <w:rPr>
          <w:rFonts w:ascii="Calibri" w:hAnsi="Calibri"/>
          <w:color w:val="000000"/>
          <w:sz w:val="22"/>
        </w:rPr>
        <w:t>4217 Deland Avenue, Columbus, OH 43214</w:t>
      </w:r>
    </w:p>
    <w:p>
      <w:pPr>
        <w:spacing w:after="20"/>
      </w:pPr>
      <w:r>
        <w:rPr>
          <w:rFonts w:ascii="Calibri" w:hAnsi="Calibri"/>
          <w:color w:val="000000"/>
          <w:sz w:val="22"/>
        </w:rPr>
        <w:t>(614) 555-0118</w:t>
      </w:r>
    </w:p>
    <w:p>
      <w:pPr>
        <w:spacing w:after="20"/>
      </w:pPr>
      <w:r>
        <w:rPr>
          <w:rFonts w:ascii="Calibri" w:hAnsi="Calibri"/>
          <w:color w:val="000000"/>
          <w:sz w:val="22"/>
        </w:rPr>
        <w:t>greg.howard@voissync.ai</w:t>
      </w:r>
    </w:p>
    <w:p/>
    <w:p>
      <w:pPr>
        <w:spacing w:before="0" w:after="200"/>
      </w:pPr>
      <w:r>
        <w:rPr>
          <w:rFonts w:ascii="Calibri" w:hAnsi="Calibri"/>
          <w:b w:val="0"/>
          <w:i w:val="0"/>
          <w:color w:val="000000"/>
          <w:sz w:val="22"/>
        </w:rPr>
        <w:t>January 28, 2026</w:t>
      </w:r>
    </w:p>
    <w:p>
      <w:pPr>
        <w:spacing w:after="20"/>
      </w:pPr>
      <w:r>
        <w:rPr>
          <w:rFonts w:ascii="Calibri" w:hAnsi="Calibri"/>
          <w:color w:val="000000"/>
          <w:sz w:val="22"/>
        </w:rPr>
        <w:t>Dr. Karen Whitfield</w:t>
      </w:r>
    </w:p>
    <w:p>
      <w:pPr>
        <w:spacing w:after="20"/>
      </w:pPr>
      <w:r>
        <w:rPr>
          <w:rFonts w:ascii="Calibri" w:hAnsi="Calibri"/>
          <w:color w:val="000000"/>
          <w:sz w:val="22"/>
        </w:rPr>
        <w:t>Director of Pediatric Rehabilitation</w:t>
      </w:r>
    </w:p>
    <w:p>
      <w:pPr>
        <w:spacing w:after="20"/>
      </w:pPr>
      <w:r>
        <w:rPr>
          <w:rFonts w:ascii="Calibri" w:hAnsi="Calibri"/>
          <w:color w:val="000000"/>
          <w:sz w:val="22"/>
        </w:rPr>
        <w:t>Kestrel Healthcare</w:t>
      </w:r>
    </w:p>
    <w:p>
      <w:pPr>
        <w:spacing w:after="20"/>
      </w:pPr>
      <w:r>
        <w:rPr>
          <w:rFonts w:ascii="Calibri" w:hAnsi="Calibri"/>
          <w:color w:val="000000"/>
          <w:sz w:val="22"/>
        </w:rPr>
        <w:t>1205 Medical Center Drive, Worthington, OH 43085</w:t>
      </w:r>
    </w:p>
    <w:p/>
    <w:p>
      <w:pPr>
        <w:spacing w:after="160"/>
      </w:pPr>
      <w:r>
        <w:rPr>
          <w:rFonts w:ascii="Calibri" w:hAnsi="Calibri"/>
          <w:b/>
          <w:color w:val="000000"/>
          <w:sz w:val="22"/>
        </w:rPr>
        <w:t xml:space="preserve">Re: </w:t>
      </w:r>
      <w:r>
        <w:rPr>
          <w:rFonts w:ascii="Calibri" w:hAnsi="Calibri"/>
          <w:color w:val="000000"/>
          <w:sz w:val="22"/>
        </w:rPr>
        <w:t>Proposal to Develop a Family Exercise Resource for the Pediatric Rehabilitation Department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000000"/>
          <w:sz w:val="22"/>
        </w:rPr>
        <w:t>Dear Dr. Whitfield,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000000"/>
          <w:sz w:val="22"/>
        </w:rPr>
        <w:t>I am writing to share a project I have been developing on my own time that I believe could serve as a valuable patient resource for families in our program.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000000"/>
          <w:sz w:val="22"/>
        </w:rPr>
        <w:t>Over the past several months, I have been drafting a family-centered exercise guide specifically for parents and caregivers of children with developmental delays. The guide is designed to be accessible, practically structured, and grounded in current pediatric physical therapy evidence. I have completed Chapter 1 and am actively working on Chapter 2 of a planned 6-chapter guide.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000000"/>
          <w:sz w:val="22"/>
        </w:rPr>
        <w:t>The chapters I have outlined are as follows:</w:t>
      </w:r>
    </w:p>
    <w:p>
      <w:pPr>
        <w:pStyle w:val="ListNumber"/>
        <w:spacing w:after="40"/>
      </w:pPr>
      <w:r>
        <w:rPr>
          <w:rFonts w:ascii="Calibri" w:hAnsi="Calibri"/>
          <w:color w:val="000000"/>
          <w:sz w:val="22"/>
        </w:rPr>
        <w:t>Chapter 1 - Understanding developmental delay and the role of movement</w:t>
      </w:r>
    </w:p>
    <w:p>
      <w:pPr>
        <w:pStyle w:val="ListNumber"/>
        <w:spacing w:after="40"/>
      </w:pPr>
      <w:r>
        <w:rPr>
          <w:rFonts w:ascii="Calibri" w:hAnsi="Calibri"/>
          <w:color w:val="000000"/>
          <w:sz w:val="22"/>
        </w:rPr>
        <w:t>Chapter 2 - Safe warm-up and cool-down for children</w:t>
      </w:r>
    </w:p>
    <w:p>
      <w:pPr>
        <w:pStyle w:val="ListNumber"/>
        <w:spacing w:after="40"/>
      </w:pPr>
      <w:r>
        <w:rPr>
          <w:rFonts w:ascii="Calibri" w:hAnsi="Calibri"/>
          <w:color w:val="000000"/>
          <w:sz w:val="22"/>
        </w:rPr>
        <w:t>Chapter 3 - Core and balance activities for everyday play</w:t>
      </w:r>
    </w:p>
    <w:p>
      <w:pPr>
        <w:pStyle w:val="ListNumber"/>
        <w:spacing w:after="40"/>
      </w:pPr>
      <w:r>
        <w:rPr>
          <w:rFonts w:ascii="Calibri" w:hAnsi="Calibri"/>
          <w:color w:val="000000"/>
          <w:sz w:val="22"/>
        </w:rPr>
        <w:t>Chapter 4 - Gross motor skill builders for home use</w:t>
      </w:r>
    </w:p>
    <w:p>
      <w:pPr>
        <w:pStyle w:val="ListNumber"/>
        <w:spacing w:after="40"/>
      </w:pPr>
      <w:r>
        <w:rPr>
          <w:rFonts w:ascii="Calibri" w:hAnsi="Calibri"/>
          <w:color w:val="000000"/>
          <w:sz w:val="22"/>
        </w:rPr>
        <w:t>Chapter 5 - Family exercise routines for mixed-ability households</w:t>
      </w:r>
    </w:p>
    <w:p>
      <w:pPr>
        <w:pStyle w:val="ListNumber"/>
        <w:spacing w:after="40"/>
      </w:pPr>
      <w:r>
        <w:rPr>
          <w:rFonts w:ascii="Calibri" w:hAnsi="Calibri"/>
          <w:color w:val="000000"/>
          <w:sz w:val="22"/>
        </w:rPr>
        <w:t>Chapter 6 - Adapting activities as your child grows</w:t>
      </w:r>
    </w:p>
    <w:p/>
    <w:p>
      <w:pPr>
        <w:spacing w:before="0" w:after="160"/>
      </w:pPr>
      <w:r>
        <w:rPr>
          <w:rFonts w:ascii="Calibri" w:hAnsi="Calibri"/>
          <w:b w:val="0"/>
          <w:i w:val="0"/>
          <w:color w:val="000000"/>
          <w:sz w:val="22"/>
        </w:rPr>
        <w:t>I would like to propose that Kestrel Healthcare review the completed chapters for possible adoption as a department patient resource. If approved, the guide could be distributed digitally through our family education packets and referenced by therapists during home program planning sessions.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000000"/>
          <w:sz w:val="22"/>
        </w:rPr>
        <w:t>I am happy to share my draft for your review at your convenience and welcome any feedback on clinical content, format, or scope. I am committed to ensuring the final product meets Kestrel's standards and complements the care our families already receive.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000000"/>
          <w:sz w:val="22"/>
        </w:rPr>
        <w:t>Thank you for your time and continued support. I look forward to your thoughts.</w:t>
      </w:r>
    </w:p>
    <w:p>
      <w:pPr>
        <w:spacing w:before="0" w:after="400"/>
      </w:pPr>
      <w:r>
        <w:rPr>
          <w:rFonts w:ascii="Calibri" w:hAnsi="Calibri"/>
          <w:b w:val="0"/>
          <w:i w:val="0"/>
          <w:color w:val="000000"/>
          <w:sz w:val="22"/>
        </w:rPr>
        <w:t>Respectfully,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22"/>
        </w:rPr>
        <w:t>Greg Howard, DPT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000000"/>
          <w:sz w:val="22"/>
        </w:rPr>
        <w:t>Pediatric Physical Therapist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000000"/>
          <w:sz w:val="22"/>
        </w:rPr>
        <w:t>Kestrel Healthcare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